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B01" w:rsidRPr="00EE4914" w:rsidRDefault="00017B01" w:rsidP="00017B01">
      <w:pPr>
        <w:pStyle w:val="Tytu"/>
        <w:spacing w:line="276" w:lineRule="auto"/>
        <w:jc w:val="center"/>
        <w:rPr>
          <w:rFonts w:ascii="Arial" w:hAnsi="Arial" w:cs="Arial"/>
          <w:b/>
          <w:sz w:val="52"/>
        </w:rPr>
      </w:pPr>
      <w:r w:rsidRPr="00EE4914">
        <w:rPr>
          <w:rFonts w:ascii="Arial" w:hAnsi="Arial" w:cs="Arial"/>
          <w:noProof/>
          <w:lang w:eastAsia="pl-PL"/>
        </w:rPr>
        <w:drawing>
          <wp:inline distT="0" distB="0" distL="0" distR="0">
            <wp:extent cx="1080282" cy="1260000"/>
            <wp:effectExtent l="0" t="0" r="5715" b="0"/>
            <wp:docPr id="11" name="Obraz 11" descr="C:\Users\h.goska\Desktop\547px-POL_Leszno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goska\Desktop\547px-POL_Leszno_COA.svg.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0282" cy="1260000"/>
                    </a:xfrm>
                    <a:prstGeom prst="rect">
                      <a:avLst/>
                    </a:prstGeom>
                    <a:noFill/>
                    <a:ln>
                      <a:noFill/>
                    </a:ln>
                  </pic:spPr>
                </pic:pic>
              </a:graphicData>
            </a:graphic>
          </wp:inline>
        </w:drawing>
      </w:r>
      <w:r w:rsidRPr="00EE4914">
        <w:rPr>
          <w:rFonts w:ascii="Arial" w:hAnsi="Arial" w:cs="Arial"/>
          <w:b/>
          <w:sz w:val="52"/>
        </w:rPr>
        <w:t xml:space="preserve"> </w:t>
      </w:r>
    </w:p>
    <w:p w:rsidR="00017B01" w:rsidRPr="00EE4914" w:rsidRDefault="00017B01" w:rsidP="00017B01">
      <w:pPr>
        <w:pStyle w:val="Tytu"/>
        <w:spacing w:line="276" w:lineRule="auto"/>
        <w:jc w:val="center"/>
        <w:rPr>
          <w:rFonts w:ascii="Arial" w:hAnsi="Arial" w:cs="Arial"/>
          <w:b/>
          <w:sz w:val="52"/>
        </w:rPr>
      </w:pPr>
    </w:p>
    <w:p w:rsidR="00017B01" w:rsidRPr="00EE4914" w:rsidRDefault="00017B01" w:rsidP="00017B01">
      <w:pPr>
        <w:pStyle w:val="Tytu"/>
        <w:spacing w:line="276" w:lineRule="auto"/>
        <w:jc w:val="center"/>
        <w:rPr>
          <w:rFonts w:ascii="Arial" w:hAnsi="Arial" w:cs="Arial"/>
          <w:b/>
          <w:sz w:val="52"/>
        </w:rPr>
      </w:pPr>
      <w:r w:rsidRPr="00EE4914">
        <w:rPr>
          <w:rFonts w:ascii="Arial" w:hAnsi="Arial" w:cs="Arial"/>
          <w:b/>
          <w:sz w:val="52"/>
        </w:rPr>
        <w:t>Miasto Leszno</w:t>
      </w:r>
    </w:p>
    <w:p w:rsidR="00017B01" w:rsidRPr="00EE4914" w:rsidRDefault="00017B01" w:rsidP="00017B01">
      <w:pPr>
        <w:pStyle w:val="Podtytu"/>
        <w:jc w:val="center"/>
        <w:rPr>
          <w:rFonts w:ascii="Arial" w:hAnsi="Arial" w:cs="Arial"/>
          <w:b/>
          <w:color w:val="808080" w:themeColor="background1" w:themeShade="80"/>
          <w:sz w:val="24"/>
        </w:rPr>
      </w:pPr>
      <w:r w:rsidRPr="00EE4914">
        <w:rPr>
          <w:rFonts w:ascii="Arial" w:hAnsi="Arial" w:cs="Arial"/>
          <w:b/>
          <w:color w:val="808080" w:themeColor="background1" w:themeShade="80"/>
          <w:sz w:val="24"/>
        </w:rPr>
        <w:t>Budowa nowej siedziby Urzędu Miasta Leszna</w:t>
      </w:r>
    </w:p>
    <w:p w:rsidR="004132EC" w:rsidRPr="00EE4914" w:rsidRDefault="004132EC" w:rsidP="004132EC">
      <w:pPr>
        <w:rPr>
          <w:rFonts w:ascii="Arial" w:hAnsi="Arial" w:cs="Arial"/>
        </w:rPr>
      </w:pPr>
    </w:p>
    <w:p w:rsidR="008A4DD2" w:rsidRPr="00EE4914" w:rsidRDefault="008A4DD2" w:rsidP="004132EC">
      <w:pPr>
        <w:rPr>
          <w:rFonts w:ascii="Arial" w:hAnsi="Arial" w:cs="Arial"/>
          <w:sz w:val="56"/>
          <w:szCs w:val="56"/>
        </w:rPr>
      </w:pPr>
    </w:p>
    <w:p w:rsidR="008E1B93" w:rsidRPr="00EE4914" w:rsidRDefault="00981971" w:rsidP="004132EC">
      <w:pPr>
        <w:pStyle w:val="Tytu"/>
        <w:pBdr>
          <w:top w:val="single" w:sz="4" w:space="1" w:color="auto"/>
          <w:bottom w:val="single" w:sz="4" w:space="1" w:color="auto"/>
        </w:pBdr>
        <w:jc w:val="center"/>
        <w:rPr>
          <w:rFonts w:ascii="Arial" w:hAnsi="Arial" w:cs="Arial"/>
          <w:sz w:val="56"/>
          <w:szCs w:val="56"/>
        </w:rPr>
      </w:pPr>
      <w:r>
        <w:rPr>
          <w:rFonts w:ascii="Arial" w:hAnsi="Arial" w:cs="Arial"/>
          <w:sz w:val="56"/>
          <w:szCs w:val="56"/>
        </w:rPr>
        <w:t>Powtórne o</w:t>
      </w:r>
      <w:r w:rsidR="008E1B93" w:rsidRPr="00EE4914">
        <w:rPr>
          <w:rFonts w:ascii="Arial" w:hAnsi="Arial" w:cs="Arial"/>
          <w:sz w:val="56"/>
          <w:szCs w:val="56"/>
        </w:rPr>
        <w:t>głoszenie o badaniu rynku inwestorów</w:t>
      </w:r>
      <w:r w:rsidR="00F9440F" w:rsidRPr="00EE4914">
        <w:rPr>
          <w:rFonts w:ascii="Arial" w:hAnsi="Arial" w:cs="Arial"/>
          <w:sz w:val="56"/>
          <w:szCs w:val="56"/>
        </w:rPr>
        <w:t xml:space="preserve"> </w:t>
      </w:r>
      <w:r w:rsidR="008A4DD2" w:rsidRPr="00EE4914">
        <w:rPr>
          <w:rFonts w:ascii="Arial" w:hAnsi="Arial" w:cs="Arial"/>
          <w:sz w:val="56"/>
          <w:szCs w:val="56"/>
        </w:rPr>
        <w:t>(test rynku)</w:t>
      </w:r>
    </w:p>
    <w:p w:rsidR="00073BA7" w:rsidRPr="00EE4914" w:rsidRDefault="00073BA7" w:rsidP="00073BA7">
      <w:pPr>
        <w:rPr>
          <w:rFonts w:ascii="Arial" w:hAnsi="Arial" w:cs="Arial"/>
        </w:rPr>
      </w:pPr>
    </w:p>
    <w:p w:rsidR="00D6522B" w:rsidRPr="00EE4914" w:rsidRDefault="00D6522B" w:rsidP="00010E11">
      <w:pPr>
        <w:pStyle w:val="Tytu"/>
        <w:jc w:val="center"/>
        <w:rPr>
          <w:rFonts w:ascii="Arial" w:hAnsi="Arial" w:cs="Arial"/>
          <w:sz w:val="56"/>
        </w:rPr>
      </w:pPr>
      <w:r w:rsidRPr="00EE4914">
        <w:rPr>
          <w:rFonts w:ascii="Arial" w:hAnsi="Arial" w:cs="Arial"/>
          <w:sz w:val="56"/>
        </w:rPr>
        <w:t xml:space="preserve">- </w:t>
      </w:r>
      <w:r w:rsidR="00392F53" w:rsidRPr="00EE4914">
        <w:rPr>
          <w:rFonts w:ascii="Arial" w:hAnsi="Arial" w:cs="Arial"/>
          <w:sz w:val="52"/>
        </w:rPr>
        <w:t>z</w:t>
      </w:r>
      <w:r w:rsidRPr="00EE4914">
        <w:rPr>
          <w:rFonts w:ascii="Arial" w:hAnsi="Arial" w:cs="Arial"/>
          <w:sz w:val="52"/>
        </w:rPr>
        <w:t xml:space="preserve">aproszenie zainteresowanych </w:t>
      </w:r>
      <w:r w:rsidR="007D0E53" w:rsidRPr="00EE4914">
        <w:rPr>
          <w:rFonts w:ascii="Arial" w:hAnsi="Arial" w:cs="Arial"/>
          <w:sz w:val="52"/>
        </w:rPr>
        <w:t xml:space="preserve">podmiotów </w:t>
      </w:r>
      <w:r w:rsidRPr="00EE4914">
        <w:rPr>
          <w:rFonts w:ascii="Arial" w:hAnsi="Arial" w:cs="Arial"/>
          <w:sz w:val="52"/>
        </w:rPr>
        <w:t>do składania wstępnych ofert</w:t>
      </w:r>
      <w:r w:rsidR="00010E11" w:rsidRPr="00EE4914">
        <w:rPr>
          <w:rFonts w:ascii="Arial" w:hAnsi="Arial" w:cs="Arial"/>
          <w:sz w:val="52"/>
        </w:rPr>
        <w:t xml:space="preserve">, </w:t>
      </w:r>
      <w:r w:rsidRPr="00EE4914">
        <w:rPr>
          <w:rFonts w:ascii="Arial" w:hAnsi="Arial" w:cs="Arial"/>
          <w:sz w:val="52"/>
        </w:rPr>
        <w:t xml:space="preserve">przedstawiania </w:t>
      </w:r>
      <w:r w:rsidR="00340CB0" w:rsidRPr="00EE4914">
        <w:rPr>
          <w:rFonts w:ascii="Arial" w:hAnsi="Arial" w:cs="Arial"/>
          <w:sz w:val="52"/>
        </w:rPr>
        <w:t xml:space="preserve">własnych </w:t>
      </w:r>
      <w:r w:rsidRPr="00EE4914">
        <w:rPr>
          <w:rFonts w:ascii="Arial" w:hAnsi="Arial" w:cs="Arial"/>
          <w:sz w:val="52"/>
        </w:rPr>
        <w:t xml:space="preserve">koncepcji </w:t>
      </w:r>
      <w:r w:rsidR="00340CB0" w:rsidRPr="00EE4914">
        <w:rPr>
          <w:rFonts w:ascii="Arial" w:hAnsi="Arial" w:cs="Arial"/>
          <w:sz w:val="52"/>
        </w:rPr>
        <w:t>projektowo-użytkowych</w:t>
      </w:r>
      <w:r w:rsidR="008A4DD2" w:rsidRPr="00EE4914">
        <w:rPr>
          <w:rFonts w:ascii="Arial" w:hAnsi="Arial" w:cs="Arial"/>
          <w:sz w:val="52"/>
        </w:rPr>
        <w:t xml:space="preserve"> oraz uwag</w:t>
      </w:r>
    </w:p>
    <w:p w:rsidR="00D6522B" w:rsidRPr="00EE4914" w:rsidRDefault="00D6522B" w:rsidP="006D45CC">
      <w:pPr>
        <w:jc w:val="center"/>
        <w:rPr>
          <w:rFonts w:ascii="Arial" w:hAnsi="Arial" w:cs="Arial"/>
          <w:i/>
          <w:sz w:val="28"/>
          <w:szCs w:val="28"/>
        </w:rPr>
      </w:pPr>
    </w:p>
    <w:p w:rsidR="006D45CC" w:rsidRPr="00EE4914" w:rsidRDefault="008E1B93" w:rsidP="00F9440F">
      <w:pPr>
        <w:pStyle w:val="Podtytu"/>
        <w:jc w:val="center"/>
        <w:rPr>
          <w:rFonts w:ascii="Arial" w:hAnsi="Arial" w:cs="Arial"/>
          <w:i/>
        </w:rPr>
      </w:pPr>
      <w:r w:rsidRPr="00EE4914">
        <w:rPr>
          <w:rFonts w:ascii="Arial" w:hAnsi="Arial" w:cs="Arial"/>
        </w:rPr>
        <w:t>dla zadania roboczo zdefiniowanego jako</w:t>
      </w:r>
      <w:r w:rsidR="00392F53" w:rsidRPr="00EE4914">
        <w:rPr>
          <w:rFonts w:ascii="Arial" w:hAnsi="Arial" w:cs="Arial"/>
        </w:rPr>
        <w:t>:</w:t>
      </w:r>
      <w:r w:rsidR="00F9440F" w:rsidRPr="00EE4914">
        <w:rPr>
          <w:rFonts w:ascii="Arial" w:hAnsi="Arial" w:cs="Arial"/>
        </w:rPr>
        <w:t xml:space="preserve"> </w:t>
      </w:r>
      <w:r w:rsidR="006D45CC" w:rsidRPr="00EE4914">
        <w:rPr>
          <w:rFonts w:ascii="Arial" w:hAnsi="Arial" w:cs="Arial"/>
          <w:i/>
        </w:rPr>
        <w:t>„Budowa nowej siedziby Urzędu Miasta Leszna w formule P</w:t>
      </w:r>
      <w:r w:rsidR="00713D3C" w:rsidRPr="00EE4914">
        <w:rPr>
          <w:rFonts w:ascii="Arial" w:hAnsi="Arial" w:cs="Arial"/>
          <w:i/>
        </w:rPr>
        <w:t>artnerstwa Publiczno-Prywatnego</w:t>
      </w:r>
      <w:r w:rsidR="00F9440F" w:rsidRPr="00EE4914">
        <w:rPr>
          <w:rFonts w:ascii="Arial" w:hAnsi="Arial" w:cs="Arial"/>
          <w:i/>
        </w:rPr>
        <w:t>”</w:t>
      </w:r>
    </w:p>
    <w:p w:rsidR="008E1B93" w:rsidRPr="00EE4914" w:rsidRDefault="008E1B93" w:rsidP="008E1B93">
      <w:pPr>
        <w:rPr>
          <w:rFonts w:ascii="Arial" w:hAnsi="Arial" w:cs="Arial"/>
          <w:lang w:bidi="hi-IN"/>
        </w:rPr>
      </w:pPr>
    </w:p>
    <w:p w:rsidR="008A4DD2" w:rsidRPr="00EE4914" w:rsidRDefault="008A4DD2" w:rsidP="008A4DD2">
      <w:pPr>
        <w:rPr>
          <w:rFonts w:ascii="Arial" w:hAnsi="Arial" w:cs="Arial"/>
          <w:lang w:bidi="hi-IN"/>
        </w:rPr>
      </w:pPr>
    </w:p>
    <w:p w:rsidR="008A4DD2" w:rsidRPr="00EE4914" w:rsidRDefault="00981971" w:rsidP="008A4DD2">
      <w:pPr>
        <w:jc w:val="center"/>
        <w:rPr>
          <w:rFonts w:ascii="Arial" w:hAnsi="Arial" w:cs="Arial"/>
          <w:b/>
          <w:lang w:bidi="hi-IN"/>
        </w:rPr>
      </w:pPr>
      <w:r>
        <w:rPr>
          <w:rFonts w:ascii="Arial" w:hAnsi="Arial" w:cs="Arial"/>
          <w:b/>
          <w:lang w:bidi="hi-IN"/>
        </w:rPr>
        <w:t>Listopad</w:t>
      </w:r>
      <w:r w:rsidR="008A4DD2" w:rsidRPr="00EE4914">
        <w:rPr>
          <w:rFonts w:ascii="Arial" w:hAnsi="Arial" w:cs="Arial"/>
          <w:b/>
          <w:lang w:bidi="hi-IN"/>
        </w:rPr>
        <w:t xml:space="preserve"> 2017</w:t>
      </w:r>
    </w:p>
    <w:sdt>
      <w:sdtPr>
        <w:rPr>
          <w:rFonts w:ascii="Arial" w:eastAsiaTheme="minorHAnsi" w:hAnsi="Arial" w:cs="Arial"/>
          <w:b w:val="0"/>
          <w:bCs w:val="0"/>
          <w:color w:val="auto"/>
          <w:sz w:val="22"/>
          <w:szCs w:val="22"/>
        </w:rPr>
        <w:id w:val="2042241719"/>
        <w:docPartObj>
          <w:docPartGallery w:val="Table of Contents"/>
          <w:docPartUnique/>
        </w:docPartObj>
      </w:sdtPr>
      <w:sdtContent>
        <w:p w:rsidR="008A4DD2" w:rsidRPr="00EE4914" w:rsidRDefault="008A4DD2">
          <w:pPr>
            <w:pStyle w:val="Nagwekspisutreci"/>
            <w:rPr>
              <w:rFonts w:ascii="Arial" w:hAnsi="Arial" w:cs="Arial"/>
            </w:rPr>
          </w:pPr>
          <w:r w:rsidRPr="00EE4914">
            <w:rPr>
              <w:rFonts w:ascii="Arial" w:hAnsi="Arial" w:cs="Arial"/>
            </w:rPr>
            <w:t>Spis treści</w:t>
          </w:r>
        </w:p>
        <w:p w:rsidR="00526F31" w:rsidRDefault="0056102F">
          <w:pPr>
            <w:pStyle w:val="Spistreci1"/>
            <w:tabs>
              <w:tab w:val="right" w:leader="dot" w:pos="9062"/>
            </w:tabs>
            <w:rPr>
              <w:rFonts w:eastAsiaTheme="minorEastAsia"/>
              <w:noProof/>
              <w:lang w:eastAsia="pl-PL"/>
            </w:rPr>
          </w:pPr>
          <w:r w:rsidRPr="0056102F">
            <w:rPr>
              <w:rFonts w:ascii="Arial" w:hAnsi="Arial" w:cs="Arial"/>
            </w:rPr>
            <w:fldChar w:fldCharType="begin"/>
          </w:r>
          <w:r w:rsidR="008A4DD2" w:rsidRPr="00EE4914">
            <w:rPr>
              <w:rFonts w:ascii="Arial" w:hAnsi="Arial" w:cs="Arial"/>
            </w:rPr>
            <w:instrText xml:space="preserve"> TOC \o "1-3" \h \z \u </w:instrText>
          </w:r>
          <w:r w:rsidRPr="0056102F">
            <w:rPr>
              <w:rFonts w:ascii="Arial" w:hAnsi="Arial" w:cs="Arial"/>
            </w:rPr>
            <w:fldChar w:fldCharType="separate"/>
          </w:r>
          <w:hyperlink w:anchor="_Toc491752817" w:history="1">
            <w:r w:rsidR="00526F31" w:rsidRPr="00B66FCC">
              <w:rPr>
                <w:rStyle w:val="Hipercze"/>
                <w:rFonts w:ascii="Arial" w:hAnsi="Arial" w:cs="Arial"/>
                <w:b/>
                <w:noProof/>
              </w:rPr>
              <w:t>ZAMAWIAJĄCY</w:t>
            </w:r>
            <w:r w:rsidR="00526F31">
              <w:rPr>
                <w:noProof/>
                <w:webHidden/>
              </w:rPr>
              <w:tab/>
            </w:r>
            <w:r>
              <w:rPr>
                <w:noProof/>
                <w:webHidden/>
              </w:rPr>
              <w:fldChar w:fldCharType="begin"/>
            </w:r>
            <w:r w:rsidR="00526F31">
              <w:rPr>
                <w:noProof/>
                <w:webHidden/>
              </w:rPr>
              <w:instrText xml:space="preserve"> PAGEREF _Toc491752817 \h </w:instrText>
            </w:r>
            <w:r>
              <w:rPr>
                <w:noProof/>
                <w:webHidden/>
              </w:rPr>
            </w:r>
            <w:r>
              <w:rPr>
                <w:noProof/>
                <w:webHidden/>
              </w:rPr>
              <w:fldChar w:fldCharType="separate"/>
            </w:r>
            <w:r w:rsidR="00526F31">
              <w:rPr>
                <w:noProof/>
                <w:webHidden/>
              </w:rPr>
              <w:t>2</w:t>
            </w:r>
            <w:r>
              <w:rPr>
                <w:noProof/>
                <w:webHidden/>
              </w:rPr>
              <w:fldChar w:fldCharType="end"/>
            </w:r>
          </w:hyperlink>
        </w:p>
        <w:p w:rsidR="00526F31" w:rsidRDefault="0056102F">
          <w:pPr>
            <w:pStyle w:val="Spistreci1"/>
            <w:tabs>
              <w:tab w:val="right" w:leader="dot" w:pos="9062"/>
            </w:tabs>
            <w:rPr>
              <w:rFonts w:eastAsiaTheme="minorEastAsia"/>
              <w:noProof/>
              <w:lang w:eastAsia="pl-PL"/>
            </w:rPr>
          </w:pPr>
          <w:hyperlink w:anchor="_Toc491752818" w:history="1">
            <w:r w:rsidR="00526F31" w:rsidRPr="00B66FCC">
              <w:rPr>
                <w:rStyle w:val="Hipercze"/>
                <w:rFonts w:ascii="Arial" w:hAnsi="Arial" w:cs="Arial"/>
                <w:b/>
                <w:noProof/>
              </w:rPr>
              <w:t>OSOBA DO KONTAKTU</w:t>
            </w:r>
            <w:r w:rsidR="00526F31">
              <w:rPr>
                <w:noProof/>
                <w:webHidden/>
              </w:rPr>
              <w:tab/>
            </w:r>
            <w:r>
              <w:rPr>
                <w:noProof/>
                <w:webHidden/>
              </w:rPr>
              <w:fldChar w:fldCharType="begin"/>
            </w:r>
            <w:r w:rsidR="00526F31">
              <w:rPr>
                <w:noProof/>
                <w:webHidden/>
              </w:rPr>
              <w:instrText xml:space="preserve"> PAGEREF _Toc491752818 \h </w:instrText>
            </w:r>
            <w:r>
              <w:rPr>
                <w:noProof/>
                <w:webHidden/>
              </w:rPr>
            </w:r>
            <w:r>
              <w:rPr>
                <w:noProof/>
                <w:webHidden/>
              </w:rPr>
              <w:fldChar w:fldCharType="separate"/>
            </w:r>
            <w:r w:rsidR="00526F31">
              <w:rPr>
                <w:noProof/>
                <w:webHidden/>
              </w:rPr>
              <w:t>2</w:t>
            </w:r>
            <w:r>
              <w:rPr>
                <w:noProof/>
                <w:webHidden/>
              </w:rPr>
              <w:fldChar w:fldCharType="end"/>
            </w:r>
          </w:hyperlink>
        </w:p>
        <w:p w:rsidR="00526F31" w:rsidRDefault="0056102F">
          <w:pPr>
            <w:pStyle w:val="Spistreci1"/>
            <w:tabs>
              <w:tab w:val="right" w:leader="dot" w:pos="9062"/>
            </w:tabs>
            <w:rPr>
              <w:rFonts w:eastAsiaTheme="minorEastAsia"/>
              <w:noProof/>
              <w:lang w:eastAsia="pl-PL"/>
            </w:rPr>
          </w:pPr>
          <w:hyperlink w:anchor="_Toc491752819" w:history="1">
            <w:r w:rsidR="00526F31" w:rsidRPr="00B66FCC">
              <w:rPr>
                <w:rStyle w:val="Hipercze"/>
                <w:rFonts w:ascii="Arial" w:hAnsi="Arial" w:cs="Arial"/>
                <w:b/>
                <w:noProof/>
              </w:rPr>
              <w:t>WSTĘPNY OPIS PRZEDSIĘWZIĘCIA</w:t>
            </w:r>
            <w:r w:rsidR="00526F31">
              <w:rPr>
                <w:noProof/>
                <w:webHidden/>
              </w:rPr>
              <w:tab/>
            </w:r>
            <w:r>
              <w:rPr>
                <w:noProof/>
                <w:webHidden/>
              </w:rPr>
              <w:fldChar w:fldCharType="begin"/>
            </w:r>
            <w:r w:rsidR="00526F31">
              <w:rPr>
                <w:noProof/>
                <w:webHidden/>
              </w:rPr>
              <w:instrText xml:space="preserve"> PAGEREF _Toc491752819 \h </w:instrText>
            </w:r>
            <w:r>
              <w:rPr>
                <w:noProof/>
                <w:webHidden/>
              </w:rPr>
            </w:r>
            <w:r>
              <w:rPr>
                <w:noProof/>
                <w:webHidden/>
              </w:rPr>
              <w:fldChar w:fldCharType="separate"/>
            </w:r>
            <w:r w:rsidR="00526F31">
              <w:rPr>
                <w:noProof/>
                <w:webHidden/>
              </w:rPr>
              <w:t>2</w:t>
            </w:r>
            <w:r>
              <w:rPr>
                <w:noProof/>
                <w:webHidden/>
              </w:rPr>
              <w:fldChar w:fldCharType="end"/>
            </w:r>
          </w:hyperlink>
        </w:p>
        <w:p w:rsidR="00526F31" w:rsidRDefault="0056102F">
          <w:pPr>
            <w:pStyle w:val="Spistreci1"/>
            <w:tabs>
              <w:tab w:val="right" w:leader="dot" w:pos="9062"/>
            </w:tabs>
            <w:rPr>
              <w:rFonts w:eastAsiaTheme="minorEastAsia"/>
              <w:noProof/>
              <w:lang w:eastAsia="pl-PL"/>
            </w:rPr>
          </w:pPr>
          <w:hyperlink w:anchor="_Toc491752820" w:history="1">
            <w:r w:rsidR="00526F31" w:rsidRPr="00B66FCC">
              <w:rPr>
                <w:rStyle w:val="Hipercze"/>
                <w:rFonts w:ascii="Arial" w:hAnsi="Arial" w:cs="Arial"/>
                <w:b/>
                <w:noProof/>
              </w:rPr>
              <w:t>PLANOWANA LOKALIZACJA</w:t>
            </w:r>
            <w:r w:rsidR="00526F31">
              <w:rPr>
                <w:noProof/>
                <w:webHidden/>
              </w:rPr>
              <w:tab/>
            </w:r>
            <w:r>
              <w:rPr>
                <w:noProof/>
                <w:webHidden/>
              </w:rPr>
              <w:fldChar w:fldCharType="begin"/>
            </w:r>
            <w:r w:rsidR="00526F31">
              <w:rPr>
                <w:noProof/>
                <w:webHidden/>
              </w:rPr>
              <w:instrText xml:space="preserve"> PAGEREF _Toc491752820 \h </w:instrText>
            </w:r>
            <w:r>
              <w:rPr>
                <w:noProof/>
                <w:webHidden/>
              </w:rPr>
            </w:r>
            <w:r>
              <w:rPr>
                <w:noProof/>
                <w:webHidden/>
              </w:rPr>
              <w:fldChar w:fldCharType="separate"/>
            </w:r>
            <w:r w:rsidR="00526F31">
              <w:rPr>
                <w:noProof/>
                <w:webHidden/>
              </w:rPr>
              <w:t>4</w:t>
            </w:r>
            <w:r>
              <w:rPr>
                <w:noProof/>
                <w:webHidden/>
              </w:rPr>
              <w:fldChar w:fldCharType="end"/>
            </w:r>
          </w:hyperlink>
        </w:p>
        <w:p w:rsidR="00526F31" w:rsidRPr="00A137AB" w:rsidRDefault="0056102F">
          <w:pPr>
            <w:pStyle w:val="Spistreci2"/>
            <w:rPr>
              <w:rFonts w:asciiTheme="minorHAnsi" w:eastAsiaTheme="minorEastAsia" w:hAnsiTheme="minorHAnsi" w:cstheme="minorBidi"/>
              <w:color w:val="000000" w:themeColor="text1"/>
              <w:lang w:eastAsia="pl-PL"/>
            </w:rPr>
          </w:pPr>
          <w:hyperlink w:anchor="_Toc491752821" w:history="1">
            <w:r w:rsidR="00526F31" w:rsidRPr="00A137AB">
              <w:rPr>
                <w:rStyle w:val="Hipercze"/>
                <w:color w:val="000000" w:themeColor="text1"/>
              </w:rPr>
              <w:t>a) nieruchomość przy ul. Przemysłowej</w:t>
            </w:r>
            <w:r w:rsidR="00526F31" w:rsidRPr="00A137AB">
              <w:rPr>
                <w:webHidden/>
                <w:color w:val="000000" w:themeColor="text1"/>
              </w:rPr>
              <w:tab/>
            </w:r>
            <w:r w:rsidRPr="00A137AB">
              <w:rPr>
                <w:webHidden/>
                <w:color w:val="000000" w:themeColor="text1"/>
              </w:rPr>
              <w:fldChar w:fldCharType="begin"/>
            </w:r>
            <w:r w:rsidR="00526F31" w:rsidRPr="00A137AB">
              <w:rPr>
                <w:webHidden/>
                <w:color w:val="000000" w:themeColor="text1"/>
              </w:rPr>
              <w:instrText xml:space="preserve"> PAGEREF _Toc491752821 \h </w:instrText>
            </w:r>
            <w:r w:rsidRPr="00A137AB">
              <w:rPr>
                <w:webHidden/>
                <w:color w:val="000000" w:themeColor="text1"/>
              </w:rPr>
            </w:r>
            <w:r w:rsidRPr="00A137AB">
              <w:rPr>
                <w:webHidden/>
                <w:color w:val="000000" w:themeColor="text1"/>
              </w:rPr>
              <w:fldChar w:fldCharType="separate"/>
            </w:r>
            <w:r w:rsidR="00526F31" w:rsidRPr="00A137AB">
              <w:rPr>
                <w:webHidden/>
                <w:color w:val="000000" w:themeColor="text1"/>
              </w:rPr>
              <w:t>4</w:t>
            </w:r>
            <w:r w:rsidRPr="00A137AB">
              <w:rPr>
                <w:webHidden/>
                <w:color w:val="000000" w:themeColor="text1"/>
              </w:rPr>
              <w:fldChar w:fldCharType="end"/>
            </w:r>
          </w:hyperlink>
        </w:p>
        <w:p w:rsidR="00526F31" w:rsidRPr="00A137AB" w:rsidRDefault="0056102F">
          <w:pPr>
            <w:pStyle w:val="Spistreci2"/>
            <w:rPr>
              <w:rFonts w:asciiTheme="minorHAnsi" w:eastAsiaTheme="minorEastAsia" w:hAnsiTheme="minorHAnsi" w:cstheme="minorBidi"/>
              <w:color w:val="000000" w:themeColor="text1"/>
              <w:lang w:eastAsia="pl-PL"/>
            </w:rPr>
          </w:pPr>
          <w:hyperlink w:anchor="_Toc491752822" w:history="1">
            <w:r w:rsidR="00526F31" w:rsidRPr="00A137AB">
              <w:rPr>
                <w:rStyle w:val="Hipercze"/>
                <w:color w:val="000000" w:themeColor="text1"/>
              </w:rPr>
              <w:t>b) nieruchomość przy ul. Królowej Jadwigi</w:t>
            </w:r>
            <w:r w:rsidR="00526F31" w:rsidRPr="00A137AB">
              <w:rPr>
                <w:webHidden/>
                <w:color w:val="000000" w:themeColor="text1"/>
              </w:rPr>
              <w:tab/>
            </w:r>
            <w:r w:rsidRPr="00A137AB">
              <w:rPr>
                <w:webHidden/>
                <w:color w:val="000000" w:themeColor="text1"/>
              </w:rPr>
              <w:fldChar w:fldCharType="begin"/>
            </w:r>
            <w:r w:rsidR="00526F31" w:rsidRPr="00A137AB">
              <w:rPr>
                <w:webHidden/>
                <w:color w:val="000000" w:themeColor="text1"/>
              </w:rPr>
              <w:instrText xml:space="preserve"> PAGEREF _Toc491752822 \h </w:instrText>
            </w:r>
            <w:r w:rsidRPr="00A137AB">
              <w:rPr>
                <w:webHidden/>
                <w:color w:val="000000" w:themeColor="text1"/>
              </w:rPr>
            </w:r>
            <w:r w:rsidRPr="00A137AB">
              <w:rPr>
                <w:webHidden/>
                <w:color w:val="000000" w:themeColor="text1"/>
              </w:rPr>
              <w:fldChar w:fldCharType="separate"/>
            </w:r>
            <w:r w:rsidR="00526F31" w:rsidRPr="00A137AB">
              <w:rPr>
                <w:webHidden/>
                <w:color w:val="000000" w:themeColor="text1"/>
              </w:rPr>
              <w:t>5</w:t>
            </w:r>
            <w:r w:rsidRPr="00A137AB">
              <w:rPr>
                <w:webHidden/>
                <w:color w:val="000000" w:themeColor="text1"/>
              </w:rPr>
              <w:fldChar w:fldCharType="end"/>
            </w:r>
          </w:hyperlink>
        </w:p>
        <w:p w:rsidR="00526F31" w:rsidRPr="00A137AB" w:rsidRDefault="0056102F">
          <w:pPr>
            <w:pStyle w:val="Spistreci2"/>
            <w:rPr>
              <w:rFonts w:asciiTheme="minorHAnsi" w:eastAsiaTheme="minorEastAsia" w:hAnsiTheme="minorHAnsi" w:cstheme="minorBidi"/>
              <w:color w:val="000000" w:themeColor="text1"/>
              <w:lang w:eastAsia="pl-PL"/>
            </w:rPr>
          </w:pPr>
          <w:hyperlink w:anchor="_Toc491752823" w:history="1">
            <w:r w:rsidR="00526F31" w:rsidRPr="00A137AB">
              <w:rPr>
                <w:rStyle w:val="Hipercze"/>
                <w:color w:val="000000" w:themeColor="text1"/>
              </w:rPr>
              <w:t>c) nieruchomość przy Al.</w:t>
            </w:r>
            <w:r w:rsidR="007151A6">
              <w:rPr>
                <w:rStyle w:val="Hipercze"/>
                <w:color w:val="000000" w:themeColor="text1"/>
              </w:rPr>
              <w:t xml:space="preserve"> Zygmunta</w:t>
            </w:r>
            <w:r w:rsidR="00526F31" w:rsidRPr="00A137AB">
              <w:rPr>
                <w:rStyle w:val="Hipercze"/>
                <w:color w:val="000000" w:themeColor="text1"/>
              </w:rPr>
              <w:t xml:space="preserve"> Krasińskiego</w:t>
            </w:r>
            <w:r w:rsidR="00526F31" w:rsidRPr="00A137AB">
              <w:rPr>
                <w:webHidden/>
                <w:color w:val="000000" w:themeColor="text1"/>
              </w:rPr>
              <w:tab/>
            </w:r>
            <w:r w:rsidRPr="00A137AB">
              <w:rPr>
                <w:webHidden/>
                <w:color w:val="000000" w:themeColor="text1"/>
              </w:rPr>
              <w:fldChar w:fldCharType="begin"/>
            </w:r>
            <w:r w:rsidR="00526F31" w:rsidRPr="00A137AB">
              <w:rPr>
                <w:webHidden/>
                <w:color w:val="000000" w:themeColor="text1"/>
              </w:rPr>
              <w:instrText xml:space="preserve"> PAGEREF _Toc491752823 \h </w:instrText>
            </w:r>
            <w:r w:rsidRPr="00A137AB">
              <w:rPr>
                <w:webHidden/>
                <w:color w:val="000000" w:themeColor="text1"/>
              </w:rPr>
            </w:r>
            <w:r w:rsidRPr="00A137AB">
              <w:rPr>
                <w:webHidden/>
                <w:color w:val="000000" w:themeColor="text1"/>
              </w:rPr>
              <w:fldChar w:fldCharType="separate"/>
            </w:r>
            <w:r w:rsidR="00526F31" w:rsidRPr="00A137AB">
              <w:rPr>
                <w:webHidden/>
                <w:color w:val="000000" w:themeColor="text1"/>
              </w:rPr>
              <w:t>6</w:t>
            </w:r>
            <w:r w:rsidRPr="00A137AB">
              <w:rPr>
                <w:webHidden/>
                <w:color w:val="000000" w:themeColor="text1"/>
              </w:rPr>
              <w:fldChar w:fldCharType="end"/>
            </w:r>
          </w:hyperlink>
        </w:p>
        <w:p w:rsidR="00526F31" w:rsidRDefault="0056102F">
          <w:pPr>
            <w:pStyle w:val="Spistreci1"/>
            <w:tabs>
              <w:tab w:val="right" w:leader="dot" w:pos="9062"/>
            </w:tabs>
            <w:rPr>
              <w:rFonts w:eastAsiaTheme="minorEastAsia"/>
              <w:noProof/>
              <w:lang w:eastAsia="pl-PL"/>
            </w:rPr>
          </w:pPr>
          <w:hyperlink w:anchor="_Toc491752824" w:history="1">
            <w:r w:rsidR="00526F31" w:rsidRPr="00B66FCC">
              <w:rPr>
                <w:rStyle w:val="Hipercze"/>
                <w:rFonts w:ascii="Arial" w:hAnsi="Arial" w:cs="Arial"/>
                <w:b/>
                <w:noProof/>
              </w:rPr>
              <w:t>BADANIE RYNKU INWESTORÓW POPRZEDZAJĄCE PROCEDURĘ WYBORU PARTNERA PRYWATNEGO</w:t>
            </w:r>
            <w:r w:rsidR="00526F31">
              <w:rPr>
                <w:noProof/>
                <w:webHidden/>
              </w:rPr>
              <w:tab/>
            </w:r>
            <w:r>
              <w:rPr>
                <w:noProof/>
                <w:webHidden/>
              </w:rPr>
              <w:fldChar w:fldCharType="begin"/>
            </w:r>
            <w:r w:rsidR="00526F31">
              <w:rPr>
                <w:noProof/>
                <w:webHidden/>
              </w:rPr>
              <w:instrText xml:space="preserve"> PAGEREF _Toc491752824 \h </w:instrText>
            </w:r>
            <w:r>
              <w:rPr>
                <w:noProof/>
                <w:webHidden/>
              </w:rPr>
            </w:r>
            <w:r>
              <w:rPr>
                <w:noProof/>
                <w:webHidden/>
              </w:rPr>
              <w:fldChar w:fldCharType="separate"/>
            </w:r>
            <w:r w:rsidR="00526F31">
              <w:rPr>
                <w:noProof/>
                <w:webHidden/>
              </w:rPr>
              <w:t>7</w:t>
            </w:r>
            <w:r>
              <w:rPr>
                <w:noProof/>
                <w:webHidden/>
              </w:rPr>
              <w:fldChar w:fldCharType="end"/>
            </w:r>
          </w:hyperlink>
        </w:p>
        <w:p w:rsidR="00526F31" w:rsidRDefault="0056102F">
          <w:pPr>
            <w:pStyle w:val="Spistreci1"/>
            <w:tabs>
              <w:tab w:val="right" w:leader="dot" w:pos="9062"/>
            </w:tabs>
            <w:rPr>
              <w:rFonts w:eastAsiaTheme="minorEastAsia"/>
              <w:noProof/>
              <w:lang w:eastAsia="pl-PL"/>
            </w:rPr>
          </w:pPr>
          <w:hyperlink w:anchor="_Toc491752825" w:history="1">
            <w:r w:rsidR="00526F31" w:rsidRPr="00B66FCC">
              <w:rPr>
                <w:rStyle w:val="Hipercze"/>
                <w:rFonts w:ascii="Arial" w:hAnsi="Arial" w:cs="Arial"/>
                <w:b/>
                <w:noProof/>
              </w:rPr>
              <w:t>PRZEWIDYWANY SPOSÓB BADANIA RYNKU INWESTORÓW</w:t>
            </w:r>
            <w:r w:rsidR="00526F31">
              <w:rPr>
                <w:noProof/>
                <w:webHidden/>
              </w:rPr>
              <w:tab/>
            </w:r>
            <w:r>
              <w:rPr>
                <w:noProof/>
                <w:webHidden/>
              </w:rPr>
              <w:fldChar w:fldCharType="begin"/>
            </w:r>
            <w:r w:rsidR="00526F31">
              <w:rPr>
                <w:noProof/>
                <w:webHidden/>
              </w:rPr>
              <w:instrText xml:space="preserve"> PAGEREF _Toc491752825 \h </w:instrText>
            </w:r>
            <w:r>
              <w:rPr>
                <w:noProof/>
                <w:webHidden/>
              </w:rPr>
            </w:r>
            <w:r>
              <w:rPr>
                <w:noProof/>
                <w:webHidden/>
              </w:rPr>
              <w:fldChar w:fldCharType="separate"/>
            </w:r>
            <w:r w:rsidR="00526F31">
              <w:rPr>
                <w:noProof/>
                <w:webHidden/>
              </w:rPr>
              <w:t>8</w:t>
            </w:r>
            <w:r>
              <w:rPr>
                <w:noProof/>
                <w:webHidden/>
              </w:rPr>
              <w:fldChar w:fldCharType="end"/>
            </w:r>
          </w:hyperlink>
        </w:p>
        <w:p w:rsidR="008A4DD2" w:rsidRPr="00EE4914" w:rsidRDefault="0056102F">
          <w:pPr>
            <w:rPr>
              <w:rFonts w:ascii="Arial" w:hAnsi="Arial" w:cs="Arial"/>
            </w:rPr>
          </w:pPr>
          <w:r w:rsidRPr="00EE4914">
            <w:rPr>
              <w:rFonts w:ascii="Arial" w:hAnsi="Arial" w:cs="Arial"/>
              <w:b/>
              <w:bCs/>
            </w:rPr>
            <w:fldChar w:fldCharType="end"/>
          </w:r>
        </w:p>
      </w:sdtContent>
    </w:sdt>
    <w:p w:rsidR="006D45CC" w:rsidRPr="00EE4914" w:rsidRDefault="008E1B93" w:rsidP="008E1B93">
      <w:pPr>
        <w:pStyle w:val="Nagwek1"/>
        <w:rPr>
          <w:rFonts w:ascii="Arial" w:hAnsi="Arial" w:cs="Arial"/>
          <w:b/>
        </w:rPr>
      </w:pPr>
      <w:bookmarkStart w:id="0" w:name="_Toc491752817"/>
      <w:r w:rsidRPr="00EE4914">
        <w:rPr>
          <w:rFonts w:ascii="Arial" w:hAnsi="Arial" w:cs="Arial"/>
          <w:b/>
        </w:rPr>
        <w:t>ZAMAWIAJĄCY</w:t>
      </w:r>
      <w:bookmarkEnd w:id="0"/>
    </w:p>
    <w:p w:rsidR="006D45CC" w:rsidRPr="00EE4914" w:rsidRDefault="006D45CC" w:rsidP="006D45CC">
      <w:pPr>
        <w:spacing w:after="0"/>
        <w:rPr>
          <w:rFonts w:ascii="Arial" w:hAnsi="Arial" w:cs="Arial"/>
          <w:sz w:val="24"/>
          <w:szCs w:val="24"/>
        </w:rPr>
      </w:pPr>
      <w:r w:rsidRPr="00EE4914">
        <w:rPr>
          <w:rFonts w:ascii="Arial" w:hAnsi="Arial" w:cs="Arial"/>
          <w:sz w:val="24"/>
          <w:szCs w:val="24"/>
        </w:rPr>
        <w:t>Miasto Leszno</w:t>
      </w:r>
    </w:p>
    <w:p w:rsidR="006D45CC" w:rsidRPr="00EE4914" w:rsidRDefault="006D45CC" w:rsidP="006D45CC">
      <w:pPr>
        <w:spacing w:after="0"/>
        <w:rPr>
          <w:rFonts w:ascii="Arial" w:hAnsi="Arial" w:cs="Arial"/>
          <w:sz w:val="24"/>
          <w:szCs w:val="24"/>
        </w:rPr>
      </w:pPr>
      <w:r w:rsidRPr="00EE4914">
        <w:rPr>
          <w:rFonts w:ascii="Arial" w:hAnsi="Arial" w:cs="Arial"/>
          <w:sz w:val="24"/>
          <w:szCs w:val="24"/>
        </w:rPr>
        <w:t xml:space="preserve">ul. </w:t>
      </w:r>
      <w:r w:rsidR="00526F31">
        <w:rPr>
          <w:rFonts w:ascii="Arial" w:hAnsi="Arial" w:cs="Arial"/>
          <w:sz w:val="24"/>
          <w:szCs w:val="24"/>
        </w:rPr>
        <w:t xml:space="preserve">Kazimierza </w:t>
      </w:r>
      <w:r w:rsidRPr="00EE4914">
        <w:rPr>
          <w:rFonts w:ascii="Arial" w:hAnsi="Arial" w:cs="Arial"/>
          <w:sz w:val="24"/>
          <w:szCs w:val="24"/>
        </w:rPr>
        <w:t>Karasia 15</w:t>
      </w:r>
    </w:p>
    <w:p w:rsidR="006D45CC" w:rsidRPr="00EE4914" w:rsidRDefault="006D45CC" w:rsidP="006D45CC">
      <w:pPr>
        <w:spacing w:after="0"/>
        <w:rPr>
          <w:rFonts w:ascii="Arial" w:hAnsi="Arial" w:cs="Arial"/>
          <w:sz w:val="24"/>
          <w:szCs w:val="24"/>
        </w:rPr>
      </w:pPr>
      <w:r w:rsidRPr="00EE4914">
        <w:rPr>
          <w:rFonts w:ascii="Arial" w:hAnsi="Arial" w:cs="Arial"/>
          <w:sz w:val="24"/>
          <w:szCs w:val="24"/>
        </w:rPr>
        <w:t>64-100 Leszno</w:t>
      </w:r>
    </w:p>
    <w:p w:rsidR="006D45CC" w:rsidRPr="00EE4914" w:rsidRDefault="008E1B93" w:rsidP="008E1B93">
      <w:pPr>
        <w:pStyle w:val="Nagwek1"/>
        <w:rPr>
          <w:rFonts w:ascii="Arial" w:hAnsi="Arial" w:cs="Arial"/>
          <w:b/>
          <w:sz w:val="24"/>
          <w:szCs w:val="24"/>
        </w:rPr>
      </w:pPr>
      <w:bookmarkStart w:id="1" w:name="_Toc491752818"/>
      <w:r w:rsidRPr="00EE4914">
        <w:rPr>
          <w:rFonts w:ascii="Arial" w:hAnsi="Arial" w:cs="Arial"/>
          <w:b/>
        </w:rPr>
        <w:t>OSOBA DO KONTAKTU</w:t>
      </w:r>
      <w:bookmarkEnd w:id="1"/>
      <w:r w:rsidRPr="00EE4914">
        <w:rPr>
          <w:rFonts w:ascii="Arial" w:hAnsi="Arial" w:cs="Arial"/>
          <w:b/>
          <w:sz w:val="24"/>
          <w:szCs w:val="24"/>
        </w:rPr>
        <w:t xml:space="preserve"> </w:t>
      </w:r>
    </w:p>
    <w:p w:rsidR="00945E28" w:rsidRPr="00A137AB" w:rsidRDefault="00526F31" w:rsidP="00945E28">
      <w:pPr>
        <w:spacing w:after="0"/>
        <w:rPr>
          <w:rFonts w:ascii="Arial" w:hAnsi="Arial" w:cs="Arial"/>
          <w:color w:val="000000" w:themeColor="text1"/>
          <w:sz w:val="24"/>
          <w:szCs w:val="24"/>
        </w:rPr>
      </w:pPr>
      <w:r w:rsidRPr="00A137AB">
        <w:rPr>
          <w:rFonts w:ascii="Arial" w:hAnsi="Arial" w:cs="Arial"/>
          <w:color w:val="000000" w:themeColor="text1"/>
          <w:sz w:val="24"/>
          <w:szCs w:val="24"/>
        </w:rPr>
        <w:t>d</w:t>
      </w:r>
      <w:r w:rsidR="00A137AB">
        <w:rPr>
          <w:rFonts w:ascii="Arial" w:hAnsi="Arial" w:cs="Arial"/>
          <w:color w:val="000000" w:themeColor="text1"/>
          <w:sz w:val="24"/>
          <w:szCs w:val="24"/>
        </w:rPr>
        <w:t>r Michał Pelj</w:t>
      </w:r>
      <w:r w:rsidRPr="00A137AB">
        <w:rPr>
          <w:rFonts w:ascii="Arial" w:hAnsi="Arial" w:cs="Arial"/>
          <w:color w:val="000000" w:themeColor="text1"/>
          <w:sz w:val="24"/>
          <w:szCs w:val="24"/>
        </w:rPr>
        <w:t>an, radca prawny</w:t>
      </w:r>
    </w:p>
    <w:p w:rsidR="00526F31" w:rsidRPr="00A137AB" w:rsidRDefault="00526F31" w:rsidP="00526F31">
      <w:pPr>
        <w:rPr>
          <w:rFonts w:ascii="Arial" w:hAnsi="Arial" w:cs="Arial"/>
          <w:color w:val="000000" w:themeColor="text1"/>
          <w:sz w:val="24"/>
          <w:szCs w:val="24"/>
          <w:lang w:val="en-US"/>
        </w:rPr>
      </w:pPr>
      <w:r w:rsidRPr="00A137AB">
        <w:rPr>
          <w:rFonts w:ascii="Arial" w:hAnsi="Arial" w:cs="Arial"/>
          <w:color w:val="000000" w:themeColor="text1"/>
          <w:sz w:val="24"/>
          <w:szCs w:val="24"/>
          <w:lang w:val="en-US"/>
        </w:rPr>
        <w:t>tel. +48 697 630 310,  e-mail:  </w:t>
      </w:r>
      <w:hyperlink r:id="rId9" w:history="1">
        <w:r w:rsidRPr="00A137AB">
          <w:rPr>
            <w:rStyle w:val="Hipercze"/>
            <w:rFonts w:ascii="Arial" w:hAnsi="Arial" w:cs="Arial"/>
            <w:color w:val="000000" w:themeColor="text1"/>
            <w:sz w:val="24"/>
            <w:szCs w:val="24"/>
            <w:lang w:val="en-US"/>
          </w:rPr>
          <w:t>m.peljan@kancelariapeljan.pl</w:t>
        </w:r>
      </w:hyperlink>
      <w:r w:rsidRPr="00A137AB">
        <w:rPr>
          <w:rFonts w:ascii="Arial" w:hAnsi="Arial" w:cs="Arial"/>
          <w:color w:val="000000" w:themeColor="text1"/>
          <w:sz w:val="24"/>
          <w:szCs w:val="24"/>
          <w:lang w:val="en-US"/>
        </w:rPr>
        <w:t> </w:t>
      </w:r>
    </w:p>
    <w:p w:rsidR="00945E28" w:rsidRPr="00EE4914" w:rsidRDefault="008E1B93" w:rsidP="00945E28">
      <w:pPr>
        <w:pStyle w:val="Nagwek1"/>
        <w:rPr>
          <w:rFonts w:ascii="Arial" w:hAnsi="Arial" w:cs="Arial"/>
          <w:b/>
        </w:rPr>
      </w:pPr>
      <w:bookmarkStart w:id="2" w:name="_Toc491752819"/>
      <w:r w:rsidRPr="00EE4914">
        <w:rPr>
          <w:rFonts w:ascii="Arial" w:hAnsi="Arial" w:cs="Arial"/>
          <w:b/>
        </w:rPr>
        <w:t>WSTĘPNY OPIS PRZEDSIĘWZIĘCIA</w:t>
      </w:r>
      <w:bookmarkEnd w:id="2"/>
    </w:p>
    <w:p w:rsidR="00945E28" w:rsidRPr="00EE4914" w:rsidRDefault="00945E28" w:rsidP="00945E28">
      <w:pPr>
        <w:spacing w:line="276" w:lineRule="auto"/>
        <w:jc w:val="both"/>
        <w:rPr>
          <w:rFonts w:ascii="Arial" w:hAnsi="Arial" w:cs="Arial"/>
          <w:sz w:val="24"/>
        </w:rPr>
      </w:pPr>
      <w:r w:rsidRPr="00EE4914">
        <w:rPr>
          <w:rFonts w:ascii="Arial" w:hAnsi="Arial" w:cs="Arial"/>
          <w:sz w:val="24"/>
        </w:rPr>
        <w:t>Obecnie Urząd Miasta Leszna mieści się łącznie w 14 różnych lokalizacjach</w:t>
      </w:r>
      <w:r w:rsidR="00341B48">
        <w:rPr>
          <w:rFonts w:ascii="Arial" w:hAnsi="Arial" w:cs="Arial"/>
          <w:sz w:val="24"/>
        </w:rPr>
        <w:t xml:space="preserve"> położonych</w:t>
      </w:r>
      <w:r w:rsidRPr="00EE4914">
        <w:rPr>
          <w:rFonts w:ascii="Arial" w:hAnsi="Arial" w:cs="Arial"/>
          <w:sz w:val="24"/>
        </w:rPr>
        <w:t xml:space="preserve"> na terenie Leszna. Takie rozwiązanie jest stosunkowo nieefektywne przede wszystkim pod względem organiz</w:t>
      </w:r>
      <w:r w:rsidR="00EE4914">
        <w:rPr>
          <w:rFonts w:ascii="Arial" w:hAnsi="Arial" w:cs="Arial"/>
          <w:sz w:val="24"/>
        </w:rPr>
        <w:t>acyjnym, ale również kosztowym, a także</w:t>
      </w:r>
      <w:r w:rsidRPr="00EE4914">
        <w:rPr>
          <w:rFonts w:ascii="Arial" w:hAnsi="Arial" w:cs="Arial"/>
          <w:sz w:val="24"/>
        </w:rPr>
        <w:t xml:space="preserve"> wiąże się z wieloma utrudnieniami</w:t>
      </w:r>
      <w:r w:rsidR="00EE4914">
        <w:rPr>
          <w:rFonts w:ascii="Arial" w:hAnsi="Arial" w:cs="Arial"/>
          <w:sz w:val="24"/>
        </w:rPr>
        <w:t xml:space="preserve"> głównie o charakterze logistycznym</w:t>
      </w:r>
      <w:r w:rsidRPr="00EE4914">
        <w:rPr>
          <w:rFonts w:ascii="Arial" w:hAnsi="Arial" w:cs="Arial"/>
          <w:sz w:val="24"/>
        </w:rPr>
        <w:t xml:space="preserve"> </w:t>
      </w:r>
      <w:r w:rsidR="00341B48">
        <w:rPr>
          <w:rFonts w:ascii="Arial" w:hAnsi="Arial" w:cs="Arial"/>
          <w:sz w:val="24"/>
        </w:rPr>
        <w:t xml:space="preserve">i to </w:t>
      </w:r>
      <w:r w:rsidRPr="00EE4914">
        <w:rPr>
          <w:rFonts w:ascii="Arial" w:hAnsi="Arial" w:cs="Arial"/>
          <w:sz w:val="24"/>
        </w:rPr>
        <w:t>zarówno dla pracowników Urzędu jak i jego klientów.</w:t>
      </w:r>
    </w:p>
    <w:p w:rsidR="00945E28" w:rsidRPr="00EE4914" w:rsidRDefault="00496B4E" w:rsidP="00945E28">
      <w:pPr>
        <w:jc w:val="both"/>
        <w:rPr>
          <w:rFonts w:ascii="Arial" w:hAnsi="Arial" w:cs="Arial"/>
          <w:sz w:val="24"/>
          <w:szCs w:val="24"/>
        </w:rPr>
      </w:pPr>
      <w:r w:rsidRPr="00EE4914">
        <w:rPr>
          <w:rFonts w:ascii="Arial" w:hAnsi="Arial" w:cs="Arial"/>
          <w:sz w:val="24"/>
          <w:szCs w:val="24"/>
        </w:rPr>
        <w:t xml:space="preserve">Miasto Leszno zamierza zrealizować inwestycję polegającą na budowie nowej siedziby Urzędu Miasta Leszna. Inwestycja ma na celu stworzenie nowoczesnego zaplecza biurowego, polepszenie standardu pracy pracowników Urzędu </w:t>
      </w:r>
      <w:r w:rsidR="006D45CC" w:rsidRPr="00EE4914">
        <w:rPr>
          <w:rFonts w:ascii="Arial" w:hAnsi="Arial" w:cs="Arial"/>
          <w:sz w:val="24"/>
          <w:szCs w:val="24"/>
        </w:rPr>
        <w:t>i</w:t>
      </w:r>
      <w:r w:rsidRPr="00EE4914">
        <w:rPr>
          <w:rFonts w:ascii="Arial" w:hAnsi="Arial" w:cs="Arial"/>
          <w:sz w:val="24"/>
          <w:szCs w:val="24"/>
        </w:rPr>
        <w:t xml:space="preserve"> obsługi mieszkańców miasta Leszn</w:t>
      </w:r>
      <w:r w:rsidR="00D47775" w:rsidRPr="00EE4914">
        <w:rPr>
          <w:rFonts w:ascii="Arial" w:hAnsi="Arial" w:cs="Arial"/>
          <w:sz w:val="24"/>
          <w:szCs w:val="24"/>
        </w:rPr>
        <w:t>a</w:t>
      </w:r>
      <w:r w:rsidR="006D45CC" w:rsidRPr="00EE4914">
        <w:rPr>
          <w:rFonts w:ascii="Arial" w:hAnsi="Arial" w:cs="Arial"/>
          <w:sz w:val="24"/>
          <w:szCs w:val="24"/>
        </w:rPr>
        <w:t xml:space="preserve"> oraz </w:t>
      </w:r>
      <w:r w:rsidRPr="00EE4914">
        <w:rPr>
          <w:rFonts w:ascii="Arial" w:hAnsi="Arial" w:cs="Arial"/>
          <w:sz w:val="24"/>
          <w:szCs w:val="24"/>
        </w:rPr>
        <w:t>przede wszystkim umiejscowienie wszystkich komórek organizacyjnych Urzędu w jednym budynku.</w:t>
      </w:r>
    </w:p>
    <w:p w:rsidR="00945E28" w:rsidRPr="00EE4914" w:rsidRDefault="00945E28" w:rsidP="00945E28">
      <w:pPr>
        <w:jc w:val="both"/>
        <w:rPr>
          <w:rFonts w:ascii="Arial" w:hAnsi="Arial" w:cs="Arial"/>
          <w:sz w:val="24"/>
          <w:szCs w:val="24"/>
        </w:rPr>
      </w:pPr>
      <w:r w:rsidRPr="00EE4914">
        <w:rPr>
          <w:rFonts w:ascii="Arial" w:hAnsi="Arial" w:cs="Arial"/>
          <w:sz w:val="24"/>
          <w:szCs w:val="24"/>
        </w:rPr>
        <w:t>Docelowo Zamawiający planuje zrealizować obiekt o powierzchni</w:t>
      </w:r>
      <w:r w:rsidR="00357F86">
        <w:rPr>
          <w:rFonts w:ascii="Arial" w:hAnsi="Arial" w:cs="Arial"/>
          <w:sz w:val="24"/>
          <w:szCs w:val="24"/>
        </w:rPr>
        <w:t xml:space="preserve"> </w:t>
      </w:r>
      <w:r w:rsidR="00357F86" w:rsidRPr="00341B48">
        <w:rPr>
          <w:rFonts w:ascii="Arial" w:hAnsi="Arial" w:cs="Arial"/>
          <w:color w:val="000000" w:themeColor="text1"/>
          <w:sz w:val="24"/>
          <w:szCs w:val="24"/>
        </w:rPr>
        <w:t>nie mniej niż 7000m</w:t>
      </w:r>
      <w:r w:rsidR="00357F86" w:rsidRPr="00341B48">
        <w:rPr>
          <w:rFonts w:ascii="Arial" w:hAnsi="Arial" w:cs="Arial"/>
          <w:color w:val="000000" w:themeColor="text1"/>
          <w:sz w:val="24"/>
          <w:szCs w:val="24"/>
          <w:vertAlign w:val="superscript"/>
        </w:rPr>
        <w:t>2</w:t>
      </w:r>
      <w:r w:rsidR="00357F86" w:rsidRPr="00341B48">
        <w:rPr>
          <w:rFonts w:ascii="Arial" w:hAnsi="Arial" w:cs="Arial"/>
          <w:color w:val="000000" w:themeColor="text1"/>
          <w:sz w:val="24"/>
          <w:szCs w:val="24"/>
        </w:rPr>
        <w:t>, przewidziany dla około 360 pracowników biurowych</w:t>
      </w:r>
      <w:r w:rsidR="00341B48" w:rsidRPr="00341B48">
        <w:rPr>
          <w:rFonts w:ascii="Arial" w:hAnsi="Arial" w:cs="Arial"/>
          <w:color w:val="000000" w:themeColor="text1"/>
          <w:sz w:val="24"/>
          <w:szCs w:val="24"/>
        </w:rPr>
        <w:t>,</w:t>
      </w:r>
      <w:r w:rsidR="00357F86" w:rsidRPr="00341B48">
        <w:rPr>
          <w:rFonts w:ascii="Arial" w:hAnsi="Arial" w:cs="Arial"/>
          <w:color w:val="000000" w:themeColor="text1"/>
          <w:sz w:val="24"/>
          <w:szCs w:val="24"/>
        </w:rPr>
        <w:t xml:space="preserve"> z których około 60 pełni funkcje kierownicze</w:t>
      </w:r>
      <w:r w:rsidRPr="00EE4914">
        <w:rPr>
          <w:rFonts w:ascii="Arial" w:hAnsi="Arial" w:cs="Arial"/>
          <w:sz w:val="24"/>
          <w:szCs w:val="24"/>
        </w:rPr>
        <w:t>. W ramach tej powierzchni Zamawiający przewiduje zarówno funkcję użytkową jak i funkcje usługową/instalacji oraz ruchu.</w:t>
      </w:r>
      <w:r w:rsidR="00EE4914">
        <w:rPr>
          <w:rFonts w:ascii="Arial" w:hAnsi="Arial" w:cs="Arial"/>
          <w:sz w:val="24"/>
          <w:szCs w:val="24"/>
        </w:rPr>
        <w:t xml:space="preserve"> Do obiektu powinien przynależeć również parking przeznaczony zarówno </w:t>
      </w:r>
      <w:r w:rsidR="00EE4914" w:rsidRPr="00341B48">
        <w:rPr>
          <w:rFonts w:ascii="Arial" w:hAnsi="Arial" w:cs="Arial"/>
          <w:color w:val="000000" w:themeColor="text1"/>
          <w:sz w:val="24"/>
          <w:szCs w:val="24"/>
        </w:rPr>
        <w:t xml:space="preserve">dla pracowników Urzędu, jak </w:t>
      </w:r>
      <w:r w:rsidR="00357F86" w:rsidRPr="00341B48">
        <w:rPr>
          <w:rFonts w:ascii="Arial" w:hAnsi="Arial" w:cs="Arial"/>
          <w:color w:val="000000" w:themeColor="text1"/>
          <w:sz w:val="24"/>
          <w:szCs w:val="24"/>
        </w:rPr>
        <w:t xml:space="preserve">i </w:t>
      </w:r>
      <w:r w:rsidR="00341B48">
        <w:rPr>
          <w:rFonts w:ascii="Arial" w:hAnsi="Arial" w:cs="Arial"/>
          <w:color w:val="000000" w:themeColor="text1"/>
          <w:sz w:val="24"/>
          <w:szCs w:val="24"/>
        </w:rPr>
        <w:t>jego klientów.</w:t>
      </w:r>
    </w:p>
    <w:p w:rsidR="00357F86" w:rsidRPr="00341B48" w:rsidRDefault="00357F86" w:rsidP="00357F86">
      <w:pPr>
        <w:jc w:val="both"/>
        <w:rPr>
          <w:rFonts w:ascii="Arial" w:hAnsi="Arial" w:cs="Arial"/>
          <w:color w:val="000000" w:themeColor="text1"/>
          <w:sz w:val="24"/>
          <w:szCs w:val="24"/>
        </w:rPr>
      </w:pPr>
      <w:r w:rsidRPr="00341B48">
        <w:rPr>
          <w:rFonts w:ascii="Arial" w:hAnsi="Arial" w:cs="Arial"/>
          <w:color w:val="000000" w:themeColor="text1"/>
          <w:sz w:val="24"/>
          <w:szCs w:val="24"/>
        </w:rPr>
        <w:lastRenderedPageBreak/>
        <w:t xml:space="preserve">Zamawiający </w:t>
      </w:r>
      <w:r w:rsidR="00341B48" w:rsidRPr="00341B48">
        <w:rPr>
          <w:rFonts w:ascii="Arial" w:hAnsi="Arial" w:cs="Arial"/>
          <w:color w:val="000000" w:themeColor="text1"/>
          <w:sz w:val="24"/>
          <w:szCs w:val="24"/>
        </w:rPr>
        <w:t xml:space="preserve">chciałby </w:t>
      </w:r>
      <w:r w:rsidRPr="00341B48">
        <w:rPr>
          <w:rFonts w:ascii="Arial" w:hAnsi="Arial" w:cs="Arial"/>
          <w:color w:val="000000" w:themeColor="text1"/>
          <w:sz w:val="24"/>
          <w:szCs w:val="24"/>
        </w:rPr>
        <w:t>osiągnąć dwa zasadnicze cele: podniesienie standardów obsługi klientów urzędu wraz z poprawą warunków pracy urzędników</w:t>
      </w:r>
      <w:r w:rsidR="00341B48" w:rsidRPr="00341B48">
        <w:rPr>
          <w:rFonts w:ascii="Arial" w:hAnsi="Arial" w:cs="Arial"/>
          <w:color w:val="000000" w:themeColor="text1"/>
          <w:sz w:val="24"/>
          <w:szCs w:val="24"/>
        </w:rPr>
        <w:t>,</w:t>
      </w:r>
      <w:r w:rsidR="00E75471" w:rsidRPr="00341B48">
        <w:rPr>
          <w:rFonts w:ascii="Arial" w:hAnsi="Arial" w:cs="Arial"/>
          <w:color w:val="000000" w:themeColor="text1"/>
          <w:sz w:val="24"/>
          <w:szCs w:val="24"/>
        </w:rPr>
        <w:t xml:space="preserve"> a także szeroko </w:t>
      </w:r>
      <w:r w:rsidR="00341B48" w:rsidRPr="00341B48">
        <w:rPr>
          <w:rFonts w:ascii="Arial" w:hAnsi="Arial" w:cs="Arial"/>
          <w:color w:val="000000" w:themeColor="text1"/>
          <w:sz w:val="24"/>
          <w:szCs w:val="24"/>
        </w:rPr>
        <w:t>rozumianą</w:t>
      </w:r>
      <w:r w:rsidR="00E75471" w:rsidRPr="00341B48">
        <w:rPr>
          <w:rFonts w:ascii="Arial" w:hAnsi="Arial" w:cs="Arial"/>
          <w:color w:val="000000" w:themeColor="text1"/>
          <w:sz w:val="24"/>
          <w:szCs w:val="24"/>
        </w:rPr>
        <w:t xml:space="preserve"> rewitalizację</w:t>
      </w:r>
      <w:r w:rsidR="00341B48" w:rsidRPr="00341B48">
        <w:rPr>
          <w:rFonts w:ascii="Arial" w:hAnsi="Arial" w:cs="Arial"/>
          <w:color w:val="000000" w:themeColor="text1"/>
          <w:sz w:val="24"/>
          <w:szCs w:val="24"/>
        </w:rPr>
        <w:t xml:space="preserve"> obszaru</w:t>
      </w:r>
      <w:r w:rsidRPr="00341B48">
        <w:rPr>
          <w:rFonts w:ascii="Arial" w:hAnsi="Arial" w:cs="Arial"/>
          <w:color w:val="000000" w:themeColor="text1"/>
          <w:sz w:val="24"/>
          <w:szCs w:val="24"/>
        </w:rPr>
        <w:t xml:space="preserve"> </w:t>
      </w:r>
      <w:r w:rsidR="00E75471" w:rsidRPr="00341B48">
        <w:rPr>
          <w:rFonts w:ascii="Arial" w:hAnsi="Arial" w:cs="Arial"/>
          <w:color w:val="000000" w:themeColor="text1"/>
          <w:sz w:val="24"/>
          <w:szCs w:val="24"/>
        </w:rPr>
        <w:t>leszczyńskiej s</w:t>
      </w:r>
      <w:r w:rsidRPr="00341B48">
        <w:rPr>
          <w:rFonts w:ascii="Arial" w:hAnsi="Arial" w:cs="Arial"/>
          <w:color w:val="000000" w:themeColor="text1"/>
          <w:sz w:val="24"/>
          <w:szCs w:val="24"/>
        </w:rPr>
        <w:t>tarówki oraz ob</w:t>
      </w:r>
      <w:r w:rsidR="00E75471" w:rsidRPr="00341B48">
        <w:rPr>
          <w:rFonts w:ascii="Arial" w:hAnsi="Arial" w:cs="Arial"/>
          <w:color w:val="000000" w:themeColor="text1"/>
          <w:sz w:val="24"/>
          <w:szCs w:val="24"/>
        </w:rPr>
        <w:t>szarów z nią sąsiadujących. R</w:t>
      </w:r>
      <w:r w:rsidRPr="00341B48">
        <w:rPr>
          <w:rFonts w:ascii="Arial" w:hAnsi="Arial" w:cs="Arial"/>
          <w:color w:val="000000" w:themeColor="text1"/>
          <w:sz w:val="24"/>
          <w:szCs w:val="24"/>
        </w:rPr>
        <w:t>ewitalizacja</w:t>
      </w:r>
      <w:r w:rsidR="00E75471" w:rsidRPr="00341B48">
        <w:rPr>
          <w:rFonts w:ascii="Arial" w:hAnsi="Arial" w:cs="Arial"/>
          <w:color w:val="000000" w:themeColor="text1"/>
          <w:sz w:val="24"/>
          <w:szCs w:val="24"/>
        </w:rPr>
        <w:t xml:space="preserve"> dotyczyć ma nie tylko kwestii infrastruktury</w:t>
      </w:r>
      <w:r w:rsidR="00753BF5" w:rsidRPr="00341B48">
        <w:rPr>
          <w:rFonts w:ascii="Arial" w:hAnsi="Arial" w:cs="Arial"/>
          <w:color w:val="000000" w:themeColor="text1"/>
          <w:sz w:val="24"/>
          <w:szCs w:val="24"/>
        </w:rPr>
        <w:t xml:space="preserve"> i przestrzeni</w:t>
      </w:r>
      <w:r w:rsidR="00E75471" w:rsidRPr="00341B48">
        <w:rPr>
          <w:rFonts w:ascii="Arial" w:hAnsi="Arial" w:cs="Arial"/>
          <w:color w:val="000000" w:themeColor="text1"/>
          <w:sz w:val="24"/>
          <w:szCs w:val="24"/>
        </w:rPr>
        <w:t>, ale obejmować winna również aspekt rewitalizacji społecznej</w:t>
      </w:r>
      <w:r w:rsidR="00753BF5" w:rsidRPr="00341B48">
        <w:rPr>
          <w:rFonts w:ascii="Arial" w:hAnsi="Arial" w:cs="Arial"/>
          <w:color w:val="000000" w:themeColor="text1"/>
          <w:sz w:val="24"/>
          <w:szCs w:val="24"/>
        </w:rPr>
        <w:t xml:space="preserve"> i gospodarczej</w:t>
      </w:r>
      <w:r w:rsidR="00E75471" w:rsidRPr="00341B48">
        <w:rPr>
          <w:rFonts w:ascii="Arial" w:hAnsi="Arial" w:cs="Arial"/>
          <w:color w:val="000000" w:themeColor="text1"/>
          <w:sz w:val="24"/>
          <w:szCs w:val="24"/>
        </w:rPr>
        <w:t>.</w:t>
      </w:r>
    </w:p>
    <w:p w:rsidR="00A17111" w:rsidRPr="00EE4914" w:rsidRDefault="00730A08" w:rsidP="00730A08">
      <w:pPr>
        <w:jc w:val="both"/>
        <w:rPr>
          <w:rFonts w:ascii="Arial" w:hAnsi="Arial" w:cs="Arial"/>
          <w:sz w:val="24"/>
          <w:szCs w:val="24"/>
        </w:rPr>
      </w:pPr>
      <w:r w:rsidRPr="00EE4914">
        <w:rPr>
          <w:rFonts w:ascii="Arial" w:hAnsi="Arial" w:cs="Arial"/>
          <w:sz w:val="24"/>
          <w:szCs w:val="24"/>
        </w:rPr>
        <w:t>Zamawiający wstępnie zakłada możliwość realizacji inwestycji zarówno na nieruchomościach będących własnością Miasta Leszna, jak również na terenach należących do prywatnych właścicieli</w:t>
      </w:r>
      <w:r w:rsidR="00A17111">
        <w:rPr>
          <w:rFonts w:ascii="Arial" w:hAnsi="Arial" w:cs="Arial"/>
          <w:sz w:val="24"/>
          <w:szCs w:val="24"/>
        </w:rPr>
        <w:t>, jednakże pod warunkiem przeniesienia ich własności na Miasto Leszno</w:t>
      </w:r>
      <w:r w:rsidR="00B956D8">
        <w:rPr>
          <w:rFonts w:ascii="Arial" w:hAnsi="Arial" w:cs="Arial"/>
          <w:sz w:val="24"/>
          <w:szCs w:val="24"/>
        </w:rPr>
        <w:t xml:space="preserve"> </w:t>
      </w:r>
      <w:r w:rsidR="00A17111">
        <w:rPr>
          <w:rFonts w:ascii="Arial" w:hAnsi="Arial" w:cs="Arial"/>
          <w:sz w:val="24"/>
          <w:szCs w:val="24"/>
        </w:rPr>
        <w:t>przed wszczęciem przedsięwzięcia</w:t>
      </w:r>
      <w:r w:rsidRPr="00EE4914">
        <w:rPr>
          <w:rFonts w:ascii="Arial" w:hAnsi="Arial" w:cs="Arial"/>
          <w:sz w:val="24"/>
          <w:szCs w:val="24"/>
        </w:rPr>
        <w:t xml:space="preserve"> (zob. punkt „PLANOWANA LOKALIZACJA”).  </w:t>
      </w:r>
    </w:p>
    <w:p w:rsidR="00945E28" w:rsidRPr="00EE4914" w:rsidRDefault="00945E28" w:rsidP="00945E28">
      <w:pPr>
        <w:jc w:val="both"/>
        <w:rPr>
          <w:rFonts w:ascii="Arial" w:hAnsi="Arial" w:cs="Arial"/>
          <w:sz w:val="24"/>
          <w:szCs w:val="24"/>
        </w:rPr>
      </w:pPr>
      <w:r w:rsidRPr="00EE4914">
        <w:rPr>
          <w:rFonts w:ascii="Arial" w:hAnsi="Arial" w:cs="Arial"/>
          <w:sz w:val="24"/>
          <w:szCs w:val="24"/>
        </w:rPr>
        <w:t>Zamawiający oczekuje zaangażowania w realizację przedsięwzięcia kapitału prywatnego</w:t>
      </w:r>
      <w:r w:rsidR="00B956D8">
        <w:rPr>
          <w:rFonts w:ascii="Arial" w:hAnsi="Arial" w:cs="Arial"/>
          <w:sz w:val="24"/>
          <w:szCs w:val="24"/>
        </w:rPr>
        <w:t>, nie przewidując wstępnie wkładu finansowego ze strony Miasta Leszna</w:t>
      </w:r>
      <w:r w:rsidRPr="00EE4914">
        <w:rPr>
          <w:rFonts w:ascii="Arial" w:hAnsi="Arial" w:cs="Arial"/>
          <w:sz w:val="24"/>
          <w:szCs w:val="24"/>
        </w:rPr>
        <w:t>. Zamawiający dopuszcza możliwość pozyskania gruntu pod budowę nowej siedziby U</w:t>
      </w:r>
      <w:r w:rsidR="00E75471">
        <w:rPr>
          <w:rFonts w:ascii="Arial" w:hAnsi="Arial" w:cs="Arial"/>
          <w:sz w:val="24"/>
          <w:szCs w:val="24"/>
        </w:rPr>
        <w:t xml:space="preserve">rzędu </w:t>
      </w:r>
      <w:r w:rsidRPr="00EE4914">
        <w:rPr>
          <w:rFonts w:ascii="Arial" w:hAnsi="Arial" w:cs="Arial"/>
          <w:sz w:val="24"/>
          <w:szCs w:val="24"/>
        </w:rPr>
        <w:t>M</w:t>
      </w:r>
      <w:r w:rsidR="00E75471">
        <w:rPr>
          <w:rFonts w:ascii="Arial" w:hAnsi="Arial" w:cs="Arial"/>
          <w:sz w:val="24"/>
          <w:szCs w:val="24"/>
        </w:rPr>
        <w:t xml:space="preserve">iasta </w:t>
      </w:r>
      <w:r w:rsidRPr="00EE4914">
        <w:rPr>
          <w:rFonts w:ascii="Arial" w:hAnsi="Arial" w:cs="Arial"/>
          <w:sz w:val="24"/>
          <w:szCs w:val="24"/>
        </w:rPr>
        <w:t>L</w:t>
      </w:r>
      <w:r w:rsidR="00E75471">
        <w:rPr>
          <w:rFonts w:ascii="Arial" w:hAnsi="Arial" w:cs="Arial"/>
          <w:sz w:val="24"/>
          <w:szCs w:val="24"/>
        </w:rPr>
        <w:t>eszna</w:t>
      </w:r>
      <w:r w:rsidRPr="00EE4914">
        <w:rPr>
          <w:rFonts w:ascii="Arial" w:hAnsi="Arial" w:cs="Arial"/>
          <w:sz w:val="24"/>
          <w:szCs w:val="24"/>
        </w:rPr>
        <w:t xml:space="preserve"> w drodze zamiany w te</w:t>
      </w:r>
      <w:r w:rsidR="00CB5E31">
        <w:rPr>
          <w:rFonts w:ascii="Arial" w:hAnsi="Arial" w:cs="Arial"/>
          <w:sz w:val="24"/>
          <w:szCs w:val="24"/>
        </w:rPr>
        <w:t>n sposób, że podmiot prywatny w </w:t>
      </w:r>
      <w:r w:rsidRPr="00EE4914">
        <w:rPr>
          <w:rFonts w:ascii="Arial" w:hAnsi="Arial" w:cs="Arial"/>
          <w:sz w:val="24"/>
          <w:szCs w:val="24"/>
        </w:rPr>
        <w:t>zamian za którąś z działek Miasta przeniesie na Zamawiającego własność działki</w:t>
      </w:r>
      <w:r w:rsidR="00B956D8">
        <w:rPr>
          <w:rFonts w:ascii="Arial" w:hAnsi="Arial" w:cs="Arial"/>
          <w:sz w:val="24"/>
          <w:szCs w:val="24"/>
        </w:rPr>
        <w:t>, na której będzie realizowane przedsięwzięcie</w:t>
      </w:r>
      <w:r w:rsidRPr="00EE4914">
        <w:rPr>
          <w:rFonts w:ascii="Arial" w:hAnsi="Arial" w:cs="Arial"/>
          <w:sz w:val="24"/>
          <w:szCs w:val="24"/>
        </w:rPr>
        <w:t>. Zamawiający nie wyklucza również sprzedaży swoich nieruchomości, w których aktual</w:t>
      </w:r>
      <w:r w:rsidR="00E75471">
        <w:rPr>
          <w:rFonts w:ascii="Arial" w:hAnsi="Arial" w:cs="Arial"/>
          <w:sz w:val="24"/>
          <w:szCs w:val="24"/>
        </w:rPr>
        <w:t>nie mieszczą się lokalizacje Urzędu</w:t>
      </w:r>
      <w:r w:rsidRPr="00EE4914">
        <w:rPr>
          <w:rFonts w:ascii="Arial" w:hAnsi="Arial" w:cs="Arial"/>
          <w:sz w:val="24"/>
          <w:szCs w:val="24"/>
        </w:rPr>
        <w:t>.</w:t>
      </w:r>
    </w:p>
    <w:p w:rsidR="00340CB0" w:rsidRPr="00EE4914" w:rsidRDefault="001720F7" w:rsidP="00340CB0">
      <w:pPr>
        <w:jc w:val="both"/>
        <w:rPr>
          <w:rFonts w:ascii="Arial" w:hAnsi="Arial" w:cs="Arial"/>
          <w:sz w:val="24"/>
          <w:szCs w:val="24"/>
        </w:rPr>
      </w:pPr>
      <w:r w:rsidRPr="00EE4914">
        <w:rPr>
          <w:rFonts w:ascii="Arial" w:hAnsi="Arial" w:cs="Arial"/>
          <w:sz w:val="24"/>
          <w:szCs w:val="24"/>
        </w:rPr>
        <w:t xml:space="preserve">Zamawiający przewiduje możliwość wykorzystania formuły </w:t>
      </w:r>
      <w:r w:rsidR="00D47775" w:rsidRPr="00EE4914">
        <w:rPr>
          <w:rFonts w:ascii="Arial" w:hAnsi="Arial" w:cs="Arial"/>
          <w:sz w:val="24"/>
          <w:szCs w:val="24"/>
        </w:rPr>
        <w:t>partnerstwa p</w:t>
      </w:r>
      <w:r w:rsidRPr="00EE4914">
        <w:rPr>
          <w:rFonts w:ascii="Arial" w:hAnsi="Arial" w:cs="Arial"/>
          <w:sz w:val="24"/>
          <w:szCs w:val="24"/>
        </w:rPr>
        <w:t>ubl</w:t>
      </w:r>
      <w:r w:rsidR="00D47775" w:rsidRPr="00EE4914">
        <w:rPr>
          <w:rFonts w:ascii="Arial" w:hAnsi="Arial" w:cs="Arial"/>
          <w:sz w:val="24"/>
          <w:szCs w:val="24"/>
        </w:rPr>
        <w:t>iczno-p</w:t>
      </w:r>
      <w:r w:rsidRPr="00EE4914">
        <w:rPr>
          <w:rFonts w:ascii="Arial" w:hAnsi="Arial" w:cs="Arial"/>
          <w:sz w:val="24"/>
          <w:szCs w:val="24"/>
        </w:rPr>
        <w:t>rywatnego</w:t>
      </w:r>
      <w:r w:rsidR="00B956D8">
        <w:rPr>
          <w:rFonts w:ascii="Arial" w:hAnsi="Arial" w:cs="Arial"/>
          <w:sz w:val="24"/>
          <w:szCs w:val="24"/>
        </w:rPr>
        <w:t xml:space="preserve"> (ewentualnie koncesji)</w:t>
      </w:r>
      <w:r w:rsidRPr="00EE4914">
        <w:rPr>
          <w:rFonts w:ascii="Arial" w:hAnsi="Arial" w:cs="Arial"/>
          <w:sz w:val="24"/>
          <w:szCs w:val="24"/>
        </w:rPr>
        <w:t>,</w:t>
      </w:r>
      <w:r w:rsidR="00EE4914">
        <w:rPr>
          <w:rFonts w:ascii="Arial" w:hAnsi="Arial" w:cs="Arial"/>
          <w:sz w:val="24"/>
          <w:szCs w:val="24"/>
        </w:rPr>
        <w:t xml:space="preserve"> </w:t>
      </w:r>
      <w:r w:rsidRPr="00EE4914">
        <w:rPr>
          <w:rFonts w:ascii="Arial" w:hAnsi="Arial" w:cs="Arial"/>
          <w:sz w:val="24"/>
          <w:szCs w:val="24"/>
        </w:rPr>
        <w:t xml:space="preserve">w której partner prywatny będzie odpowiadał za budowę </w:t>
      </w:r>
      <w:r w:rsidR="00D47775" w:rsidRPr="00EE4914">
        <w:rPr>
          <w:rFonts w:ascii="Arial" w:hAnsi="Arial" w:cs="Arial"/>
          <w:sz w:val="24"/>
          <w:szCs w:val="24"/>
        </w:rPr>
        <w:t>siedziby urzędu oraz infrastruktury towarzyszącej</w:t>
      </w:r>
      <w:r w:rsidRPr="00EE4914">
        <w:rPr>
          <w:rFonts w:ascii="Arial" w:hAnsi="Arial" w:cs="Arial"/>
          <w:sz w:val="24"/>
          <w:szCs w:val="24"/>
        </w:rPr>
        <w:t>, udostępnienie</w:t>
      </w:r>
      <w:r w:rsidR="00CB5E31">
        <w:rPr>
          <w:rFonts w:ascii="Arial" w:hAnsi="Arial" w:cs="Arial"/>
          <w:sz w:val="24"/>
          <w:szCs w:val="24"/>
        </w:rPr>
        <w:t xml:space="preserve"> (wraz z </w:t>
      </w:r>
      <w:r w:rsidR="00B956D8">
        <w:rPr>
          <w:rFonts w:ascii="Arial" w:hAnsi="Arial" w:cs="Arial"/>
          <w:sz w:val="24"/>
          <w:szCs w:val="24"/>
        </w:rPr>
        <w:t>zarządzeniem i utrzymaniem)</w:t>
      </w:r>
      <w:r w:rsidRPr="00EE4914">
        <w:rPr>
          <w:rFonts w:ascii="Arial" w:hAnsi="Arial" w:cs="Arial"/>
          <w:sz w:val="24"/>
          <w:szCs w:val="24"/>
        </w:rPr>
        <w:t xml:space="preserve"> obiektów na rzecz Miasta Leszna w całym okresie obowiązywania umowy (w zamian za opłatę za dostępność</w:t>
      </w:r>
      <w:r w:rsidR="00B956D8">
        <w:rPr>
          <w:rFonts w:ascii="Arial" w:hAnsi="Arial" w:cs="Arial"/>
          <w:sz w:val="24"/>
          <w:szCs w:val="24"/>
        </w:rPr>
        <w:t xml:space="preserve"> płatną przez Zamawiającego </w:t>
      </w:r>
      <w:r w:rsidR="00340CB0" w:rsidRPr="00EE4914">
        <w:rPr>
          <w:rFonts w:ascii="Arial" w:hAnsi="Arial" w:cs="Arial"/>
          <w:sz w:val="24"/>
          <w:szCs w:val="24"/>
        </w:rPr>
        <w:t>w okresach miesięcznych</w:t>
      </w:r>
      <w:r w:rsidR="00B956D8">
        <w:rPr>
          <w:rFonts w:ascii="Arial" w:hAnsi="Arial" w:cs="Arial"/>
          <w:sz w:val="24"/>
          <w:szCs w:val="24"/>
        </w:rPr>
        <w:t xml:space="preserve">, kwartalnych lub rocznych). </w:t>
      </w:r>
      <w:r w:rsidR="00340CB0" w:rsidRPr="00EE4914">
        <w:rPr>
          <w:rFonts w:ascii="Arial" w:hAnsi="Arial" w:cs="Arial"/>
          <w:sz w:val="24"/>
          <w:szCs w:val="24"/>
        </w:rPr>
        <w:t>Przewidywany okres trwania umowy – udostępnienia obiektów</w:t>
      </w:r>
      <w:r w:rsidR="00341B48">
        <w:rPr>
          <w:rFonts w:ascii="Arial" w:hAnsi="Arial" w:cs="Arial"/>
          <w:sz w:val="24"/>
          <w:szCs w:val="24"/>
        </w:rPr>
        <w:t xml:space="preserve"> na rzecz Miasta Leszna</w:t>
      </w:r>
      <w:r w:rsidR="00B956D8">
        <w:rPr>
          <w:rFonts w:ascii="Arial" w:hAnsi="Arial" w:cs="Arial"/>
          <w:sz w:val="24"/>
          <w:szCs w:val="24"/>
        </w:rPr>
        <w:t xml:space="preserve"> ustalony został</w:t>
      </w:r>
      <w:r w:rsidR="00340CB0" w:rsidRPr="00EE4914">
        <w:rPr>
          <w:rFonts w:ascii="Arial" w:hAnsi="Arial" w:cs="Arial"/>
          <w:sz w:val="24"/>
          <w:szCs w:val="24"/>
        </w:rPr>
        <w:t xml:space="preserve"> wstępnie</w:t>
      </w:r>
      <w:r w:rsidR="00B956D8">
        <w:rPr>
          <w:rFonts w:ascii="Arial" w:hAnsi="Arial" w:cs="Arial"/>
          <w:sz w:val="24"/>
          <w:szCs w:val="24"/>
        </w:rPr>
        <w:t xml:space="preserve"> na</w:t>
      </w:r>
      <w:r w:rsidR="00E75471">
        <w:rPr>
          <w:rFonts w:ascii="Arial" w:hAnsi="Arial" w:cs="Arial"/>
          <w:sz w:val="24"/>
          <w:szCs w:val="24"/>
        </w:rPr>
        <w:t xml:space="preserve"> </w:t>
      </w:r>
      <w:r w:rsidR="00E75471" w:rsidRPr="00341B48">
        <w:rPr>
          <w:rFonts w:ascii="Arial" w:hAnsi="Arial" w:cs="Arial"/>
          <w:color w:val="000000" w:themeColor="text1"/>
          <w:sz w:val="24"/>
          <w:szCs w:val="24"/>
        </w:rPr>
        <w:t>nie więcej niż</w:t>
      </w:r>
      <w:r w:rsidR="00340CB0" w:rsidRPr="00341B48">
        <w:rPr>
          <w:rFonts w:ascii="Arial" w:hAnsi="Arial" w:cs="Arial"/>
          <w:color w:val="000000" w:themeColor="text1"/>
          <w:sz w:val="24"/>
          <w:szCs w:val="24"/>
        </w:rPr>
        <w:t xml:space="preserve"> 30 lat.</w:t>
      </w:r>
      <w:r w:rsidR="00341B48">
        <w:rPr>
          <w:rFonts w:ascii="Arial" w:hAnsi="Arial" w:cs="Arial"/>
          <w:color w:val="000000" w:themeColor="text1"/>
          <w:sz w:val="24"/>
          <w:szCs w:val="24"/>
        </w:rPr>
        <w:t xml:space="preserve"> Kwestia przejścia własności do obiektów po upływie okresu obowiązywania umowy będzie przedmiotem omówienia w trakcie badania rynku.</w:t>
      </w:r>
    </w:p>
    <w:p w:rsidR="00340CB0" w:rsidRPr="00EE4914" w:rsidRDefault="001720F7" w:rsidP="00496B4E">
      <w:pPr>
        <w:jc w:val="both"/>
        <w:rPr>
          <w:rFonts w:ascii="Arial" w:hAnsi="Arial" w:cs="Arial"/>
          <w:sz w:val="24"/>
          <w:szCs w:val="24"/>
        </w:rPr>
      </w:pPr>
      <w:r w:rsidRPr="00EE4914">
        <w:rPr>
          <w:rFonts w:ascii="Arial" w:hAnsi="Arial" w:cs="Arial"/>
          <w:sz w:val="24"/>
          <w:szCs w:val="24"/>
        </w:rPr>
        <w:t xml:space="preserve">Miasto przewiduje możliwość wniesienia wkładu w postaci pokrycia kosztów części prac projektowych, usunięcia kolizji podziemnych lub wniesienia do przedsięwzięcia nieruchomości należących do Miasta (dot. punkt </w:t>
      </w:r>
      <w:r w:rsidR="00945E28" w:rsidRPr="00EE4914">
        <w:rPr>
          <w:rFonts w:ascii="Arial" w:hAnsi="Arial" w:cs="Arial"/>
          <w:sz w:val="24"/>
          <w:szCs w:val="24"/>
        </w:rPr>
        <w:t xml:space="preserve">PLANOWANA </w:t>
      </w:r>
      <w:r w:rsidR="00340CB0" w:rsidRPr="00EE4914">
        <w:rPr>
          <w:rFonts w:ascii="Arial" w:hAnsi="Arial" w:cs="Arial"/>
          <w:sz w:val="24"/>
          <w:szCs w:val="24"/>
        </w:rPr>
        <w:t xml:space="preserve">LOKALIZACJA </w:t>
      </w:r>
      <w:r w:rsidRPr="00EE4914">
        <w:rPr>
          <w:rFonts w:ascii="Arial" w:hAnsi="Arial" w:cs="Arial"/>
          <w:sz w:val="24"/>
          <w:szCs w:val="24"/>
        </w:rPr>
        <w:t>c) i d) poniżej, ewentualnie nieruchomości sąsiednich punkt</w:t>
      </w:r>
      <w:r w:rsidR="00945E28" w:rsidRPr="00EE4914">
        <w:rPr>
          <w:rFonts w:ascii="Arial" w:hAnsi="Arial" w:cs="Arial"/>
          <w:sz w:val="24"/>
          <w:szCs w:val="24"/>
        </w:rPr>
        <w:t xml:space="preserve"> PLANOWANA</w:t>
      </w:r>
      <w:r w:rsidRPr="00EE4914">
        <w:rPr>
          <w:rFonts w:ascii="Arial" w:hAnsi="Arial" w:cs="Arial"/>
          <w:sz w:val="24"/>
          <w:szCs w:val="24"/>
        </w:rPr>
        <w:t xml:space="preserve"> </w:t>
      </w:r>
      <w:r w:rsidR="00340CB0" w:rsidRPr="00EE4914">
        <w:rPr>
          <w:rFonts w:ascii="Arial" w:hAnsi="Arial" w:cs="Arial"/>
          <w:sz w:val="24"/>
          <w:szCs w:val="24"/>
        </w:rPr>
        <w:t>LOKALIZACJA</w:t>
      </w:r>
      <w:r w:rsidRPr="00EE4914">
        <w:rPr>
          <w:rFonts w:ascii="Arial" w:hAnsi="Arial" w:cs="Arial"/>
          <w:sz w:val="24"/>
          <w:szCs w:val="24"/>
        </w:rPr>
        <w:t xml:space="preserve"> b) poniżej).  </w:t>
      </w:r>
      <w:r w:rsidR="00340CB0" w:rsidRPr="00EE4914">
        <w:rPr>
          <w:rFonts w:ascii="Arial" w:hAnsi="Arial" w:cs="Arial"/>
          <w:sz w:val="24"/>
          <w:szCs w:val="24"/>
        </w:rPr>
        <w:t xml:space="preserve"> </w:t>
      </w:r>
    </w:p>
    <w:p w:rsidR="001720F7" w:rsidRPr="00EE4914" w:rsidRDefault="001720F7" w:rsidP="00496B4E">
      <w:pPr>
        <w:jc w:val="both"/>
        <w:rPr>
          <w:rFonts w:ascii="Arial" w:hAnsi="Arial" w:cs="Arial"/>
          <w:sz w:val="24"/>
          <w:szCs w:val="24"/>
        </w:rPr>
      </w:pPr>
      <w:r w:rsidRPr="00EE4914">
        <w:rPr>
          <w:rFonts w:ascii="Arial" w:hAnsi="Arial" w:cs="Arial"/>
          <w:sz w:val="24"/>
          <w:szCs w:val="24"/>
        </w:rPr>
        <w:t xml:space="preserve">Zamawiający nie wyklucza możliwości realizacji inwestycji w innej formule, jeżeli okaże się ona bardziej korzystna finansowo </w:t>
      </w:r>
      <w:r w:rsidR="00F4399D" w:rsidRPr="00EE4914">
        <w:rPr>
          <w:rFonts w:ascii="Arial" w:hAnsi="Arial" w:cs="Arial"/>
          <w:sz w:val="24"/>
          <w:szCs w:val="24"/>
        </w:rPr>
        <w:t>(</w:t>
      </w:r>
      <w:r w:rsidR="00F4399D" w:rsidRPr="00EE4914">
        <w:rPr>
          <w:rFonts w:ascii="Arial" w:hAnsi="Arial" w:cs="Arial"/>
          <w:i/>
          <w:sz w:val="24"/>
          <w:szCs w:val="24"/>
        </w:rPr>
        <w:t>value for money</w:t>
      </w:r>
      <w:r w:rsidR="00F4399D" w:rsidRPr="00EE4914">
        <w:rPr>
          <w:rFonts w:ascii="Arial" w:hAnsi="Arial" w:cs="Arial"/>
          <w:sz w:val="24"/>
          <w:szCs w:val="24"/>
        </w:rPr>
        <w:t xml:space="preserve">) </w:t>
      </w:r>
      <w:r w:rsidRPr="00EE4914">
        <w:rPr>
          <w:rFonts w:ascii="Arial" w:hAnsi="Arial" w:cs="Arial"/>
          <w:sz w:val="24"/>
          <w:szCs w:val="24"/>
        </w:rPr>
        <w:t>oraz z punktu widzenia ryzyk prawnych.</w:t>
      </w:r>
    </w:p>
    <w:p w:rsidR="00F4399D" w:rsidRPr="00EE4914" w:rsidRDefault="00F4399D" w:rsidP="00F4399D">
      <w:pPr>
        <w:jc w:val="both"/>
        <w:rPr>
          <w:rFonts w:ascii="Arial" w:hAnsi="Arial" w:cs="Arial"/>
          <w:sz w:val="24"/>
          <w:szCs w:val="24"/>
        </w:rPr>
      </w:pPr>
      <w:r w:rsidRPr="00B956D8">
        <w:rPr>
          <w:rFonts w:ascii="Arial" w:hAnsi="Arial" w:cs="Arial"/>
          <w:sz w:val="24"/>
          <w:szCs w:val="24"/>
        </w:rPr>
        <w:t>Wkładem/wynagrodzeniem ze strony Zamawiaj</w:t>
      </w:r>
      <w:r w:rsidR="00981971">
        <w:rPr>
          <w:rFonts w:ascii="Arial" w:hAnsi="Arial" w:cs="Arial"/>
          <w:sz w:val="24"/>
          <w:szCs w:val="24"/>
        </w:rPr>
        <w:t>ącego mogą być również środki z </w:t>
      </w:r>
      <w:r w:rsidRPr="00B956D8">
        <w:rPr>
          <w:rFonts w:ascii="Arial" w:hAnsi="Arial" w:cs="Arial"/>
          <w:sz w:val="24"/>
          <w:szCs w:val="24"/>
        </w:rPr>
        <w:t xml:space="preserve">funduszy unijnych, jeżeli przedsięwzięcie otrzyma </w:t>
      </w:r>
      <w:r w:rsidR="00981971">
        <w:rPr>
          <w:rFonts w:ascii="Arial" w:hAnsi="Arial" w:cs="Arial"/>
          <w:sz w:val="24"/>
          <w:szCs w:val="24"/>
        </w:rPr>
        <w:t>takie dofinansowanie w </w:t>
      </w:r>
      <w:r w:rsidRPr="00B956D8">
        <w:rPr>
          <w:rFonts w:ascii="Arial" w:hAnsi="Arial" w:cs="Arial"/>
          <w:sz w:val="24"/>
          <w:szCs w:val="24"/>
        </w:rPr>
        <w:t>perspektywie finansowej 2014 – 2020.</w:t>
      </w:r>
    </w:p>
    <w:p w:rsidR="00F4399D" w:rsidRPr="00EE4914" w:rsidRDefault="00D47775" w:rsidP="00496B4E">
      <w:pPr>
        <w:jc w:val="both"/>
        <w:rPr>
          <w:rFonts w:ascii="Arial" w:hAnsi="Arial" w:cs="Arial"/>
          <w:sz w:val="24"/>
          <w:szCs w:val="24"/>
        </w:rPr>
      </w:pPr>
      <w:r w:rsidRPr="00EE4914">
        <w:rPr>
          <w:rFonts w:ascii="Arial" w:hAnsi="Arial" w:cs="Arial"/>
          <w:sz w:val="24"/>
          <w:szCs w:val="24"/>
        </w:rPr>
        <w:lastRenderedPageBreak/>
        <w:t xml:space="preserve">Zamawiający </w:t>
      </w:r>
      <w:r w:rsidR="00F4399D" w:rsidRPr="00EE4914">
        <w:rPr>
          <w:rFonts w:ascii="Arial" w:hAnsi="Arial" w:cs="Arial"/>
          <w:sz w:val="24"/>
          <w:szCs w:val="24"/>
        </w:rPr>
        <w:t>zakłada</w:t>
      </w:r>
      <w:r w:rsidR="00730A08" w:rsidRPr="00EE4914">
        <w:rPr>
          <w:rFonts w:ascii="Arial" w:hAnsi="Arial" w:cs="Arial"/>
          <w:sz w:val="24"/>
          <w:szCs w:val="24"/>
        </w:rPr>
        <w:t xml:space="preserve"> </w:t>
      </w:r>
      <w:r w:rsidR="00F4399D" w:rsidRPr="00EE4914">
        <w:rPr>
          <w:rFonts w:ascii="Arial" w:hAnsi="Arial" w:cs="Arial"/>
          <w:sz w:val="24"/>
          <w:szCs w:val="24"/>
        </w:rPr>
        <w:t xml:space="preserve">możliwość długotrwałej współpracy z partnerem prywatnym </w:t>
      </w:r>
      <w:r w:rsidRPr="00EE4914">
        <w:rPr>
          <w:rFonts w:ascii="Arial" w:hAnsi="Arial" w:cs="Arial"/>
          <w:sz w:val="24"/>
          <w:szCs w:val="24"/>
        </w:rPr>
        <w:t xml:space="preserve">                                           </w:t>
      </w:r>
      <w:r w:rsidR="00F4399D" w:rsidRPr="00EE4914">
        <w:rPr>
          <w:rFonts w:ascii="Arial" w:hAnsi="Arial" w:cs="Arial"/>
          <w:sz w:val="24"/>
          <w:szCs w:val="24"/>
        </w:rPr>
        <w:t>(w tym</w:t>
      </w:r>
      <w:r w:rsidR="00B956D8">
        <w:rPr>
          <w:rFonts w:ascii="Arial" w:hAnsi="Arial" w:cs="Arial"/>
          <w:sz w:val="24"/>
          <w:szCs w:val="24"/>
        </w:rPr>
        <w:t xml:space="preserve"> także</w:t>
      </w:r>
      <w:r w:rsidR="00F4399D" w:rsidRPr="00EE4914">
        <w:rPr>
          <w:rFonts w:ascii="Arial" w:hAnsi="Arial" w:cs="Arial"/>
          <w:sz w:val="24"/>
          <w:szCs w:val="24"/>
        </w:rPr>
        <w:t xml:space="preserve"> okresie powyżej 30 lat).</w:t>
      </w:r>
    </w:p>
    <w:p w:rsidR="001720F7" w:rsidRPr="00EE4914" w:rsidRDefault="001720F7" w:rsidP="00496B4E">
      <w:pPr>
        <w:jc w:val="both"/>
        <w:rPr>
          <w:rFonts w:ascii="Arial" w:hAnsi="Arial" w:cs="Arial"/>
          <w:sz w:val="24"/>
          <w:szCs w:val="24"/>
        </w:rPr>
      </w:pPr>
      <w:r w:rsidRPr="002B1592">
        <w:rPr>
          <w:rFonts w:ascii="Arial" w:hAnsi="Arial" w:cs="Arial"/>
          <w:sz w:val="24"/>
          <w:szCs w:val="24"/>
        </w:rPr>
        <w:t>Szacunkowy wstępny koszt re</w:t>
      </w:r>
      <w:r w:rsidR="002B1592">
        <w:rPr>
          <w:rFonts w:ascii="Arial" w:hAnsi="Arial" w:cs="Arial"/>
          <w:sz w:val="24"/>
          <w:szCs w:val="24"/>
        </w:rPr>
        <w:t>alizacji przedsięwzięcia (budowy</w:t>
      </w:r>
      <w:r w:rsidRPr="002B1592">
        <w:rPr>
          <w:rFonts w:ascii="Arial" w:hAnsi="Arial" w:cs="Arial"/>
          <w:sz w:val="24"/>
          <w:szCs w:val="24"/>
        </w:rPr>
        <w:t xml:space="preserve">) ok. </w:t>
      </w:r>
      <w:r w:rsidR="002B1592" w:rsidRPr="002B1592">
        <w:rPr>
          <w:rFonts w:ascii="Arial" w:hAnsi="Arial" w:cs="Arial"/>
          <w:sz w:val="24"/>
          <w:szCs w:val="24"/>
        </w:rPr>
        <w:t>25</w:t>
      </w:r>
      <w:r w:rsidRPr="002B1592">
        <w:rPr>
          <w:rFonts w:ascii="Arial" w:hAnsi="Arial" w:cs="Arial"/>
          <w:sz w:val="24"/>
          <w:szCs w:val="24"/>
        </w:rPr>
        <w:t xml:space="preserve"> mln zł.</w:t>
      </w:r>
      <w:r w:rsidR="00E75471">
        <w:rPr>
          <w:rFonts w:ascii="Arial" w:hAnsi="Arial" w:cs="Arial"/>
          <w:sz w:val="24"/>
          <w:szCs w:val="24"/>
        </w:rPr>
        <w:t xml:space="preserve"> </w:t>
      </w:r>
    </w:p>
    <w:p w:rsidR="00496B4E" w:rsidRPr="00EE4914" w:rsidRDefault="00945E28" w:rsidP="00D6522B">
      <w:pPr>
        <w:pStyle w:val="Nagwek1"/>
        <w:rPr>
          <w:rFonts w:ascii="Arial" w:hAnsi="Arial" w:cs="Arial"/>
          <w:b/>
        </w:rPr>
      </w:pPr>
      <w:bookmarkStart w:id="3" w:name="_Toc491752820"/>
      <w:r w:rsidRPr="00EE4914">
        <w:rPr>
          <w:rFonts w:ascii="Arial" w:hAnsi="Arial" w:cs="Arial"/>
          <w:b/>
        </w:rPr>
        <w:t>PLANOWANA LOKALIZACJA</w:t>
      </w:r>
      <w:bookmarkEnd w:id="3"/>
    </w:p>
    <w:p w:rsidR="00496B4E" w:rsidRPr="00EE4914" w:rsidRDefault="00496B4E" w:rsidP="00496B4E">
      <w:pPr>
        <w:jc w:val="both"/>
        <w:rPr>
          <w:rFonts w:ascii="Arial" w:hAnsi="Arial" w:cs="Arial"/>
          <w:sz w:val="24"/>
          <w:szCs w:val="24"/>
        </w:rPr>
      </w:pPr>
      <w:r w:rsidRPr="00EE4914">
        <w:rPr>
          <w:rFonts w:ascii="Arial" w:hAnsi="Arial" w:cs="Arial"/>
          <w:sz w:val="24"/>
          <w:szCs w:val="24"/>
        </w:rPr>
        <w:t xml:space="preserve">Miasto rozważa lokalizację nowego budynku w miejscu położonym w bliskiej odległości od głównych punktów komunikacyjnych Leszna (w tym dworca PKP oraz PKS, a także przystanków autobusowych), </w:t>
      </w:r>
      <w:r w:rsidR="00B956D8">
        <w:rPr>
          <w:rFonts w:ascii="Arial" w:hAnsi="Arial" w:cs="Arial"/>
          <w:sz w:val="24"/>
          <w:szCs w:val="24"/>
        </w:rPr>
        <w:t>jak również</w:t>
      </w:r>
      <w:r w:rsidRPr="00EE4914">
        <w:rPr>
          <w:rFonts w:ascii="Arial" w:hAnsi="Arial" w:cs="Arial"/>
          <w:sz w:val="24"/>
          <w:szCs w:val="24"/>
        </w:rPr>
        <w:t xml:space="preserve"> innych obiektów użyteczności publicznej (Sądu Rejonowego w Lesznie, Starostwa Powiatowego w Lesznie, Delegatury </w:t>
      </w:r>
      <w:r w:rsidR="00D47775" w:rsidRPr="00EE4914">
        <w:rPr>
          <w:rFonts w:ascii="Arial" w:hAnsi="Arial" w:cs="Arial"/>
          <w:sz w:val="24"/>
          <w:szCs w:val="24"/>
        </w:rPr>
        <w:t xml:space="preserve">Wielkopolskiego </w:t>
      </w:r>
      <w:r w:rsidRPr="00EE4914">
        <w:rPr>
          <w:rFonts w:ascii="Arial" w:hAnsi="Arial" w:cs="Arial"/>
          <w:sz w:val="24"/>
          <w:szCs w:val="24"/>
        </w:rPr>
        <w:t>Urzędu Wojewódzkiego w Lesznie).</w:t>
      </w:r>
    </w:p>
    <w:p w:rsidR="00496B4E" w:rsidRPr="00EE4914" w:rsidRDefault="00496B4E" w:rsidP="00496B4E">
      <w:pPr>
        <w:jc w:val="both"/>
        <w:rPr>
          <w:rFonts w:ascii="Arial" w:hAnsi="Arial" w:cs="Arial"/>
          <w:sz w:val="24"/>
          <w:szCs w:val="24"/>
        </w:rPr>
      </w:pPr>
      <w:r w:rsidRPr="00EE4914">
        <w:rPr>
          <w:rFonts w:ascii="Arial" w:hAnsi="Arial" w:cs="Arial"/>
          <w:sz w:val="24"/>
          <w:szCs w:val="24"/>
        </w:rPr>
        <w:t>Z</w:t>
      </w:r>
      <w:r w:rsidR="00D47775" w:rsidRPr="00EE4914">
        <w:rPr>
          <w:rFonts w:ascii="Arial" w:hAnsi="Arial" w:cs="Arial"/>
          <w:sz w:val="24"/>
          <w:szCs w:val="24"/>
        </w:rPr>
        <w:t>e</w:t>
      </w:r>
      <w:r w:rsidRPr="00EE4914">
        <w:rPr>
          <w:rFonts w:ascii="Arial" w:hAnsi="Arial" w:cs="Arial"/>
          <w:sz w:val="24"/>
          <w:szCs w:val="24"/>
        </w:rPr>
        <w:t xml:space="preserve"> wstępnej analizy lokalizacyjnej wynika, że nowa siedziba Urzędu Miasta Leszna mogłaby z</w:t>
      </w:r>
      <w:r w:rsidR="00B956D8">
        <w:rPr>
          <w:rFonts w:ascii="Arial" w:hAnsi="Arial" w:cs="Arial"/>
          <w:sz w:val="24"/>
          <w:szCs w:val="24"/>
        </w:rPr>
        <w:t>ostać zrealizowana na jednej z 3</w:t>
      </w:r>
      <w:r w:rsidRPr="00EE4914">
        <w:rPr>
          <w:rFonts w:ascii="Arial" w:hAnsi="Arial" w:cs="Arial"/>
          <w:sz w:val="24"/>
          <w:szCs w:val="24"/>
        </w:rPr>
        <w:t xml:space="preserve"> działek położonych w granicach administracyjnych centrum Miasta</w:t>
      </w:r>
      <w:r w:rsidR="00D47775" w:rsidRPr="00EE4914">
        <w:rPr>
          <w:rFonts w:ascii="Arial" w:hAnsi="Arial" w:cs="Arial"/>
          <w:sz w:val="24"/>
          <w:szCs w:val="24"/>
        </w:rPr>
        <w:t xml:space="preserve"> Leszna</w:t>
      </w:r>
      <w:r w:rsidR="00713D3C" w:rsidRPr="00EE4914">
        <w:rPr>
          <w:rFonts w:ascii="Arial" w:hAnsi="Arial" w:cs="Arial"/>
          <w:sz w:val="24"/>
          <w:szCs w:val="24"/>
        </w:rPr>
        <w:t xml:space="preserve"> </w:t>
      </w:r>
      <w:r w:rsidR="00713D3C" w:rsidRPr="004B6A80">
        <w:rPr>
          <w:rFonts w:ascii="Arial" w:hAnsi="Arial" w:cs="Arial"/>
          <w:sz w:val="24"/>
          <w:szCs w:val="24"/>
        </w:rPr>
        <w:t xml:space="preserve">(położenie nieruchomości zaznaczono na załączniku graficznym do niniejszego </w:t>
      </w:r>
      <w:r w:rsidR="00340CB0" w:rsidRPr="004B6A80">
        <w:rPr>
          <w:rFonts w:ascii="Arial" w:hAnsi="Arial" w:cs="Arial"/>
          <w:sz w:val="24"/>
          <w:szCs w:val="24"/>
        </w:rPr>
        <w:t>ogłoszenia</w:t>
      </w:r>
      <w:r w:rsidR="00713D3C" w:rsidRPr="004B6A80">
        <w:rPr>
          <w:rFonts w:ascii="Arial" w:hAnsi="Arial" w:cs="Arial"/>
          <w:sz w:val="24"/>
          <w:szCs w:val="24"/>
        </w:rPr>
        <w:t>)</w:t>
      </w:r>
      <w:r w:rsidRPr="004B6A80">
        <w:rPr>
          <w:rFonts w:ascii="Arial" w:hAnsi="Arial" w:cs="Arial"/>
          <w:sz w:val="24"/>
          <w:szCs w:val="24"/>
        </w:rPr>
        <w:t>:</w:t>
      </w:r>
    </w:p>
    <w:p w:rsidR="00496B4E" w:rsidRPr="00EE4914" w:rsidRDefault="00496B4E" w:rsidP="00496B4E">
      <w:pPr>
        <w:pStyle w:val="Akapitzlist"/>
        <w:numPr>
          <w:ilvl w:val="0"/>
          <w:numId w:val="1"/>
        </w:numPr>
        <w:jc w:val="both"/>
        <w:rPr>
          <w:rFonts w:ascii="Arial" w:hAnsi="Arial" w:cs="Arial"/>
          <w:b/>
          <w:color w:val="4F81BD" w:themeColor="accent1"/>
          <w:sz w:val="24"/>
          <w:szCs w:val="24"/>
        </w:rPr>
      </w:pPr>
      <w:r w:rsidRPr="00EE4914">
        <w:rPr>
          <w:rFonts w:ascii="Arial" w:hAnsi="Arial" w:cs="Arial"/>
          <w:b/>
          <w:color w:val="4F81BD" w:themeColor="accent1"/>
          <w:sz w:val="24"/>
          <w:szCs w:val="24"/>
        </w:rPr>
        <w:t xml:space="preserve">teren </w:t>
      </w:r>
      <w:r w:rsidR="00BC6EFA" w:rsidRPr="00EE4914">
        <w:rPr>
          <w:rFonts w:ascii="Arial" w:hAnsi="Arial" w:cs="Arial"/>
          <w:b/>
          <w:color w:val="4F81BD" w:themeColor="accent1"/>
          <w:sz w:val="24"/>
          <w:szCs w:val="24"/>
        </w:rPr>
        <w:t>dawnych</w:t>
      </w:r>
      <w:r w:rsidRPr="00EE4914">
        <w:rPr>
          <w:rFonts w:ascii="Arial" w:hAnsi="Arial" w:cs="Arial"/>
          <w:b/>
          <w:color w:val="4F81BD" w:themeColor="accent1"/>
          <w:sz w:val="24"/>
          <w:szCs w:val="24"/>
        </w:rPr>
        <w:t xml:space="preserve"> „Młynów”</w:t>
      </w:r>
      <w:r w:rsidR="00BC6EFA" w:rsidRPr="00EE4914">
        <w:rPr>
          <w:rFonts w:ascii="Arial" w:hAnsi="Arial" w:cs="Arial"/>
          <w:b/>
          <w:color w:val="4F81BD" w:themeColor="accent1"/>
          <w:sz w:val="24"/>
          <w:szCs w:val="24"/>
        </w:rPr>
        <w:t xml:space="preserve"> przy ul. Przemysłowej (prywatny właściciel)</w:t>
      </w:r>
      <w:r w:rsidR="00730A08" w:rsidRPr="00EE4914">
        <w:rPr>
          <w:rFonts w:ascii="Arial" w:hAnsi="Arial" w:cs="Arial"/>
          <w:b/>
          <w:color w:val="4F81BD" w:themeColor="accent1"/>
          <w:sz w:val="24"/>
          <w:szCs w:val="24"/>
        </w:rPr>
        <w:t>;</w:t>
      </w:r>
    </w:p>
    <w:p w:rsidR="00496B4E" w:rsidRPr="00EE4914" w:rsidRDefault="00D47775" w:rsidP="00496B4E">
      <w:pPr>
        <w:pStyle w:val="Akapitzlist"/>
        <w:numPr>
          <w:ilvl w:val="0"/>
          <w:numId w:val="1"/>
        </w:numPr>
        <w:jc w:val="both"/>
        <w:rPr>
          <w:rFonts w:ascii="Arial" w:hAnsi="Arial" w:cs="Arial"/>
          <w:b/>
          <w:color w:val="4F81BD" w:themeColor="accent1"/>
          <w:sz w:val="24"/>
          <w:szCs w:val="24"/>
        </w:rPr>
      </w:pPr>
      <w:r w:rsidRPr="00EE4914">
        <w:rPr>
          <w:rFonts w:ascii="Arial" w:hAnsi="Arial" w:cs="Arial"/>
          <w:b/>
          <w:color w:val="4F81BD" w:themeColor="accent1"/>
          <w:sz w:val="24"/>
          <w:szCs w:val="24"/>
        </w:rPr>
        <w:t>teren dawnych zakładów produkcyjnych</w:t>
      </w:r>
      <w:r w:rsidR="00496B4E" w:rsidRPr="00EE4914">
        <w:rPr>
          <w:rFonts w:ascii="Arial" w:hAnsi="Arial" w:cs="Arial"/>
          <w:b/>
          <w:color w:val="4F81BD" w:themeColor="accent1"/>
          <w:sz w:val="24"/>
          <w:szCs w:val="24"/>
        </w:rPr>
        <w:t xml:space="preserve"> „Goplany”</w:t>
      </w:r>
      <w:r w:rsidR="00BC6EFA" w:rsidRPr="00EE4914">
        <w:rPr>
          <w:rFonts w:ascii="Arial" w:hAnsi="Arial" w:cs="Arial"/>
          <w:b/>
          <w:color w:val="4F81BD" w:themeColor="accent1"/>
          <w:sz w:val="24"/>
          <w:szCs w:val="24"/>
        </w:rPr>
        <w:t xml:space="preserve">  przy ul. Królowej Jadwigi (prywatny właściciel)</w:t>
      </w:r>
      <w:r w:rsidR="00730A08" w:rsidRPr="00EE4914">
        <w:rPr>
          <w:rFonts w:ascii="Arial" w:hAnsi="Arial" w:cs="Arial"/>
          <w:b/>
          <w:color w:val="4F81BD" w:themeColor="accent1"/>
          <w:sz w:val="24"/>
          <w:szCs w:val="24"/>
        </w:rPr>
        <w:t>;</w:t>
      </w:r>
    </w:p>
    <w:p w:rsidR="00496B4E" w:rsidRPr="00EE4914" w:rsidRDefault="00BC6EFA" w:rsidP="00496B4E">
      <w:pPr>
        <w:pStyle w:val="Akapitzlist"/>
        <w:numPr>
          <w:ilvl w:val="0"/>
          <w:numId w:val="1"/>
        </w:numPr>
        <w:jc w:val="both"/>
        <w:rPr>
          <w:rFonts w:ascii="Arial" w:hAnsi="Arial" w:cs="Arial"/>
          <w:b/>
          <w:color w:val="4F81BD" w:themeColor="accent1"/>
          <w:sz w:val="24"/>
          <w:szCs w:val="24"/>
        </w:rPr>
      </w:pPr>
      <w:r w:rsidRPr="00EE4914">
        <w:rPr>
          <w:rFonts w:ascii="Arial" w:hAnsi="Arial" w:cs="Arial"/>
          <w:b/>
          <w:color w:val="4F81BD" w:themeColor="accent1"/>
          <w:sz w:val="24"/>
          <w:szCs w:val="24"/>
        </w:rPr>
        <w:t>teren dawnej „Straż</w:t>
      </w:r>
      <w:r w:rsidR="007151A6">
        <w:rPr>
          <w:rFonts w:ascii="Arial" w:hAnsi="Arial" w:cs="Arial"/>
          <w:b/>
          <w:color w:val="4F81BD" w:themeColor="accent1"/>
          <w:sz w:val="24"/>
          <w:szCs w:val="24"/>
        </w:rPr>
        <w:t>y Pożarnej” przy Al. Zygmunta Krasińskiego</w:t>
      </w:r>
      <w:r w:rsidRPr="00EE4914">
        <w:rPr>
          <w:rFonts w:ascii="Arial" w:hAnsi="Arial" w:cs="Arial"/>
          <w:b/>
          <w:color w:val="4F81BD" w:themeColor="accent1"/>
          <w:sz w:val="24"/>
          <w:szCs w:val="24"/>
        </w:rPr>
        <w:t xml:space="preserve"> (własność Miasta Leszna)</w:t>
      </w:r>
      <w:r w:rsidR="002B1592">
        <w:rPr>
          <w:rFonts w:ascii="Arial" w:hAnsi="Arial" w:cs="Arial"/>
          <w:b/>
          <w:color w:val="4F81BD" w:themeColor="accent1"/>
          <w:sz w:val="24"/>
          <w:szCs w:val="24"/>
        </w:rPr>
        <w:t>.</w:t>
      </w:r>
    </w:p>
    <w:p w:rsidR="008C7920" w:rsidRPr="00EE4914" w:rsidRDefault="00BC6EFA" w:rsidP="00730A08">
      <w:pPr>
        <w:jc w:val="both"/>
        <w:rPr>
          <w:rFonts w:ascii="Arial" w:hAnsi="Arial" w:cs="Arial"/>
          <w:sz w:val="24"/>
          <w:szCs w:val="24"/>
        </w:rPr>
      </w:pPr>
      <w:r w:rsidRPr="00EE4914">
        <w:rPr>
          <w:rFonts w:ascii="Arial" w:hAnsi="Arial" w:cs="Arial"/>
          <w:sz w:val="24"/>
          <w:szCs w:val="24"/>
        </w:rPr>
        <w:t xml:space="preserve">Ze wstępnego badania rynku wynika, że właściciele nieruchomości, o których mowa w punktach a) i </w:t>
      </w:r>
      <w:r w:rsidR="006D45CC" w:rsidRPr="00EE4914">
        <w:rPr>
          <w:rFonts w:ascii="Arial" w:hAnsi="Arial" w:cs="Arial"/>
          <w:sz w:val="24"/>
          <w:szCs w:val="24"/>
        </w:rPr>
        <w:t>b) byliby zainteresowani</w:t>
      </w:r>
      <w:r w:rsidR="00D47775" w:rsidRPr="00EE4914">
        <w:rPr>
          <w:rFonts w:ascii="Arial" w:hAnsi="Arial" w:cs="Arial"/>
          <w:sz w:val="24"/>
          <w:szCs w:val="24"/>
        </w:rPr>
        <w:t xml:space="preserve"> realizacją przedsięwzięcia na rzecz Miasta Leszna</w:t>
      </w:r>
      <w:r w:rsidR="006D45CC" w:rsidRPr="00EE4914">
        <w:rPr>
          <w:rFonts w:ascii="Arial" w:hAnsi="Arial" w:cs="Arial"/>
          <w:sz w:val="24"/>
          <w:szCs w:val="24"/>
        </w:rPr>
        <w:t xml:space="preserve"> na wskazanych działkach w połączeniu z celami komercyjnymi (budowa galerii handlowej).</w:t>
      </w:r>
    </w:p>
    <w:p w:rsidR="008C7920" w:rsidRPr="00EE4914" w:rsidRDefault="008C7920" w:rsidP="008C7920">
      <w:pPr>
        <w:pStyle w:val="Nagwek2"/>
        <w:rPr>
          <w:rFonts w:ascii="Arial" w:hAnsi="Arial" w:cs="Arial"/>
        </w:rPr>
      </w:pPr>
      <w:bookmarkStart w:id="4" w:name="_Toc491752821"/>
      <w:r w:rsidRPr="00EE4914">
        <w:rPr>
          <w:rFonts w:ascii="Arial" w:hAnsi="Arial" w:cs="Arial"/>
        </w:rPr>
        <w:t>a) nieruchomość przy ul. Przemysłowej</w:t>
      </w:r>
      <w:bookmarkEnd w:id="4"/>
    </w:p>
    <w:p w:rsidR="008C7920" w:rsidRPr="00EE4914" w:rsidRDefault="008C7920" w:rsidP="008C7920">
      <w:pPr>
        <w:jc w:val="both"/>
        <w:rPr>
          <w:rFonts w:ascii="Arial" w:hAnsi="Arial" w:cs="Arial"/>
          <w:sz w:val="24"/>
          <w:szCs w:val="24"/>
        </w:rPr>
      </w:pPr>
      <w:r w:rsidRPr="00EE4914">
        <w:rPr>
          <w:rFonts w:ascii="Arial" w:hAnsi="Arial" w:cs="Arial"/>
          <w:sz w:val="24"/>
          <w:szCs w:val="24"/>
        </w:rPr>
        <w:t>Dla terenów położonych w rejonie ul. Przemysłowej w Lesznie, pro</w:t>
      </w:r>
      <w:r w:rsidR="00C44BE4" w:rsidRPr="00EE4914">
        <w:rPr>
          <w:rFonts w:ascii="Arial" w:hAnsi="Arial" w:cs="Arial"/>
          <w:sz w:val="24"/>
          <w:szCs w:val="24"/>
        </w:rPr>
        <w:t>wadzone są przez Sąd Rejonowy w </w:t>
      </w:r>
      <w:r w:rsidRPr="00EE4914">
        <w:rPr>
          <w:rFonts w:ascii="Arial" w:hAnsi="Arial" w:cs="Arial"/>
          <w:sz w:val="24"/>
          <w:szCs w:val="24"/>
        </w:rPr>
        <w:t>Lesznie VI Wydział Ksiąg Wieczystych dwie księgi wieczyste.</w:t>
      </w:r>
    </w:p>
    <w:p w:rsidR="008C7920" w:rsidRPr="00EE4914" w:rsidRDefault="008C7920" w:rsidP="008C7920">
      <w:pPr>
        <w:jc w:val="both"/>
        <w:rPr>
          <w:rFonts w:ascii="Arial" w:hAnsi="Arial" w:cs="Arial"/>
          <w:sz w:val="24"/>
          <w:szCs w:val="24"/>
        </w:rPr>
      </w:pPr>
      <w:r w:rsidRPr="00EE4914">
        <w:rPr>
          <w:rFonts w:ascii="Arial" w:hAnsi="Arial" w:cs="Arial"/>
          <w:sz w:val="24"/>
          <w:szCs w:val="24"/>
        </w:rPr>
        <w:t>Pierwsza z nich obejmuje działkę nr 1/12 o powierzchni 0,1105 ha, położoną przy ul. Przemysłowej 23. Sposób korzystania określony w księdze wieczystej to BP –zurbanizowane tereny niezabudowane. Działka ta do 5 grudnia 2089 roku znajduje się</w:t>
      </w:r>
      <w:r w:rsidR="00B956D8">
        <w:rPr>
          <w:rFonts w:ascii="Arial" w:hAnsi="Arial" w:cs="Arial"/>
          <w:sz w:val="24"/>
          <w:szCs w:val="24"/>
        </w:rPr>
        <w:t xml:space="preserve"> w wieczystym użytkowaniu</w:t>
      </w:r>
      <w:r w:rsidRPr="00EE4914">
        <w:rPr>
          <w:rFonts w:ascii="Arial" w:hAnsi="Arial" w:cs="Arial"/>
          <w:sz w:val="24"/>
          <w:szCs w:val="24"/>
        </w:rPr>
        <w:t xml:space="preserve">, zaś jej </w:t>
      </w:r>
      <w:r w:rsidR="00B956D8">
        <w:rPr>
          <w:rFonts w:ascii="Arial" w:hAnsi="Arial" w:cs="Arial"/>
          <w:sz w:val="24"/>
          <w:szCs w:val="24"/>
        </w:rPr>
        <w:t>właścicielem jest Skarb Państwa</w:t>
      </w:r>
      <w:r w:rsidRPr="00EE4914">
        <w:rPr>
          <w:rFonts w:ascii="Arial" w:hAnsi="Arial" w:cs="Arial"/>
          <w:sz w:val="24"/>
          <w:szCs w:val="24"/>
        </w:rPr>
        <w:t>. Druga– obejmuje działki nr 1/2, 1/3, 1/4, 1/7, 2/5, 2/7, 2/9, 1/11, 1/13 o łącznej powierzchni 1,6888ha, położone przy ul. Przemysłowej. Sposób korzystania został określony różnorodnie – w zależności od działki – jako tereny mieszkaniowe, tereny zabudowane, tereny przemysłowe, zurbanizowane tereny niezabudowane. Na nieruchomości (działki 1/3 i 1/4) wzniesione są zabudowania stanowiące zespół młyna parowego, w którego skład wchodzą:</w:t>
      </w:r>
      <w:r w:rsidR="00CB5E31">
        <w:rPr>
          <w:rFonts w:ascii="Arial" w:hAnsi="Arial" w:cs="Arial"/>
          <w:sz w:val="24"/>
          <w:szCs w:val="24"/>
        </w:rPr>
        <w:t xml:space="preserve"> budynek główny (obecnie młyn i </w:t>
      </w:r>
      <w:r w:rsidRPr="00EE4914">
        <w:rPr>
          <w:rFonts w:ascii="Arial" w:hAnsi="Arial" w:cs="Arial"/>
          <w:sz w:val="24"/>
          <w:szCs w:val="24"/>
        </w:rPr>
        <w:t xml:space="preserve">pakownia), maszynownia i kotłownia, elewator I, elewator II – obecnie hala spedycyjna – elewator III, magazyn przetworów, łącznik, estakada łącząca budynek główny z magazynem przetworów. Powyższe zabudowania zostały wpisane do rejestru zabytków Województwa Wielkopolskiego pod nr 319/A. Właścicielem nieruchomości jest Skarb Państwa, zaś użytkownikiem wieczystym gruntów oraz </w:t>
      </w:r>
      <w:r w:rsidRPr="00EE4914">
        <w:rPr>
          <w:rFonts w:ascii="Arial" w:hAnsi="Arial" w:cs="Arial"/>
          <w:sz w:val="24"/>
          <w:szCs w:val="24"/>
        </w:rPr>
        <w:lastRenderedPageBreak/>
        <w:t xml:space="preserve">właścicielem budynków stanowiących odrębny od gruntu przedmiot własności jest </w:t>
      </w:r>
      <w:r w:rsidR="00B956D8">
        <w:rPr>
          <w:rFonts w:ascii="Arial" w:hAnsi="Arial" w:cs="Arial"/>
          <w:sz w:val="24"/>
          <w:szCs w:val="24"/>
        </w:rPr>
        <w:t>podmiot prywatny</w:t>
      </w:r>
      <w:r w:rsidRPr="00EE4914">
        <w:rPr>
          <w:rFonts w:ascii="Arial" w:hAnsi="Arial" w:cs="Arial"/>
          <w:sz w:val="24"/>
          <w:szCs w:val="24"/>
        </w:rPr>
        <w:t xml:space="preserve">. </w:t>
      </w:r>
    </w:p>
    <w:p w:rsidR="008C7920" w:rsidRPr="00EE4914" w:rsidRDefault="008C7920" w:rsidP="008C7920">
      <w:pPr>
        <w:jc w:val="both"/>
        <w:rPr>
          <w:rFonts w:ascii="Arial" w:hAnsi="Arial" w:cs="Arial"/>
          <w:sz w:val="24"/>
          <w:szCs w:val="24"/>
        </w:rPr>
      </w:pPr>
      <w:r w:rsidRPr="00EE4914">
        <w:rPr>
          <w:rFonts w:ascii="Arial" w:hAnsi="Arial" w:cs="Arial"/>
          <w:sz w:val="24"/>
          <w:szCs w:val="24"/>
        </w:rPr>
        <w:t xml:space="preserve">Działki nr 1/2, 1/3, 1/4, 1/7, 2/5, 2/7, 2/9, 1/11, 1/13 umieszczone zostały w jednostce rejestrowej G.5280, jednostce ewidencyjnej 306301_1, Miasto Leszno, obręb 0002, Leszno. Działka nr 1/2 została określona jako „Tereny mieszkaniowe” (oznaczenie B), działki nr 1/3, 1/4, 2/5, 2/7 i 2/9 zostały określone jako „Tereny przemysłowe” (oznaczenie Ba), natomiast działki nr 1/7, 1/11 i 1/13 zostały określone jako „Zurbanizowane tereny niezabudowane” (oznaczenie Bp). Łączna powierzchnia ww. działek według wypisu z rejestru gruntów wynosi 1,6888 ha. </w:t>
      </w:r>
    </w:p>
    <w:p w:rsidR="00730A08" w:rsidRPr="00EE4914" w:rsidRDefault="00730A08" w:rsidP="00730A08">
      <w:pPr>
        <w:pStyle w:val="Nagwek2"/>
        <w:rPr>
          <w:rFonts w:ascii="Arial" w:hAnsi="Arial" w:cs="Arial"/>
        </w:rPr>
      </w:pPr>
      <w:bookmarkStart w:id="5" w:name="_Toc491752822"/>
      <w:r w:rsidRPr="00EE4914">
        <w:rPr>
          <w:rFonts w:ascii="Arial" w:hAnsi="Arial" w:cs="Arial"/>
        </w:rPr>
        <w:t>b) nieruchomość przy ul. Królowej Jadwigi</w:t>
      </w:r>
      <w:bookmarkEnd w:id="5"/>
    </w:p>
    <w:p w:rsidR="00730A08" w:rsidRPr="00EE4914" w:rsidRDefault="00730A08" w:rsidP="00730A08">
      <w:pPr>
        <w:jc w:val="both"/>
        <w:rPr>
          <w:rFonts w:ascii="Arial" w:hAnsi="Arial" w:cs="Arial"/>
          <w:sz w:val="24"/>
          <w:szCs w:val="24"/>
        </w:rPr>
      </w:pPr>
      <w:r w:rsidRPr="00EE4914">
        <w:rPr>
          <w:rFonts w:ascii="Arial" w:hAnsi="Arial" w:cs="Arial"/>
          <w:sz w:val="24"/>
          <w:szCs w:val="24"/>
        </w:rPr>
        <w:t>Dla terenów objętych położonych w rejonie ul. Królowej Jadwigi w Lesznie, prowadzone są przez Sąd Rejonowy w Lesznie VI Wydział Ksiąg  Wieczystych cztery księgi wieczyste.</w:t>
      </w:r>
    </w:p>
    <w:p w:rsidR="00B956D8" w:rsidRDefault="00730A08" w:rsidP="00730A08">
      <w:pPr>
        <w:jc w:val="both"/>
        <w:rPr>
          <w:rFonts w:ascii="Arial" w:hAnsi="Arial" w:cs="Arial"/>
          <w:sz w:val="24"/>
          <w:szCs w:val="24"/>
        </w:rPr>
      </w:pPr>
      <w:r w:rsidRPr="00EE4914">
        <w:rPr>
          <w:rFonts w:ascii="Arial" w:hAnsi="Arial" w:cs="Arial"/>
          <w:sz w:val="24"/>
          <w:szCs w:val="24"/>
        </w:rPr>
        <w:t>Pierwsza obejmuje działki nr 122/7 i 122/10 o łącznej powierzchni 0,9466 ha, położone przy ul. Waleriana Wróblewskiego 8.</w:t>
      </w:r>
      <w:r w:rsidR="00981971">
        <w:rPr>
          <w:rFonts w:ascii="Arial" w:hAnsi="Arial" w:cs="Arial"/>
          <w:sz w:val="24"/>
          <w:szCs w:val="24"/>
        </w:rPr>
        <w:t xml:space="preserve"> Sposób korzystania określony w </w:t>
      </w:r>
      <w:r w:rsidRPr="00EE4914">
        <w:rPr>
          <w:rFonts w:ascii="Arial" w:hAnsi="Arial" w:cs="Arial"/>
          <w:sz w:val="24"/>
          <w:szCs w:val="24"/>
        </w:rPr>
        <w:t xml:space="preserve">księdze wieczystej to TI – inne tereny komunikacyjne oraz BI – inne tereny zabudowane. Nieruchomość ta do 5 grudnia 2089 roku znajduje się w wieczystym użytkowaniu, zaś jej właścicielem jest Skarb Państwa. Działka – zgodnie z treścią księgi wieczystej - jest zabudowana. </w:t>
      </w:r>
    </w:p>
    <w:p w:rsidR="00730A08" w:rsidRPr="00EE4914" w:rsidRDefault="00730A08" w:rsidP="00730A08">
      <w:pPr>
        <w:jc w:val="both"/>
        <w:rPr>
          <w:rFonts w:ascii="Arial" w:hAnsi="Arial" w:cs="Arial"/>
          <w:sz w:val="24"/>
          <w:szCs w:val="24"/>
        </w:rPr>
      </w:pPr>
      <w:r w:rsidRPr="00EE4914">
        <w:rPr>
          <w:rFonts w:ascii="Arial" w:hAnsi="Arial" w:cs="Arial"/>
          <w:sz w:val="24"/>
          <w:szCs w:val="24"/>
        </w:rPr>
        <w:t>Działki nr 122/7 i 122/10 umieszczone zostały w jednostce rejestrowej G.3709, jednostce ewidencyjnej 306301_1, Miasto Leszno, obręb 0002, Leszno. Działka 122/7 została określona jako „inne tereny komunikacyjne” (oznaczenie Ti), działka nr 122/10 została określona jako „inne tereny zabudowane” (oznaczenie Bi). Łączna powierzchnia ww. działek według wypisu z rejestru gruntów wynosi 0,9466 ha.</w:t>
      </w:r>
    </w:p>
    <w:p w:rsidR="00730A08" w:rsidRPr="00EE4914" w:rsidRDefault="00730A08" w:rsidP="00730A08">
      <w:pPr>
        <w:jc w:val="both"/>
        <w:rPr>
          <w:rFonts w:ascii="Arial" w:hAnsi="Arial" w:cs="Arial"/>
          <w:sz w:val="24"/>
          <w:szCs w:val="24"/>
        </w:rPr>
      </w:pPr>
      <w:r w:rsidRPr="00EE4914">
        <w:rPr>
          <w:rFonts w:ascii="Arial" w:hAnsi="Arial" w:cs="Arial"/>
          <w:sz w:val="24"/>
          <w:szCs w:val="24"/>
        </w:rPr>
        <w:t>Druga obejmuje działki nr 1/1, 1/3, 1/5,</w:t>
      </w:r>
      <w:r w:rsidR="00C44BE4" w:rsidRPr="00EE4914">
        <w:rPr>
          <w:rFonts w:ascii="Arial" w:hAnsi="Arial" w:cs="Arial"/>
          <w:sz w:val="24"/>
          <w:szCs w:val="24"/>
        </w:rPr>
        <w:t>1/6, 1/7, 1/8 o </w:t>
      </w:r>
      <w:r w:rsidRPr="00EE4914">
        <w:rPr>
          <w:rFonts w:ascii="Arial" w:hAnsi="Arial" w:cs="Arial"/>
          <w:sz w:val="24"/>
          <w:szCs w:val="24"/>
        </w:rPr>
        <w:t>łącznej powierzchni 0,5441 ha, położone w rejonie ul. Królowej Jadwigi i Dąbrowskiego. Sposób korzystania określony w księdze wieczystej to tereny zabudowane. Nieruchomość ta do 5 grudnia 2089 roku znajduje się w wieczystym użytkowaniu, zaś jej właścicielem jest Skarb Państwa. Działki nr 1/1, 1/3, 1/5, 1/6, 1/7, 1/8 umieszczone zostały w jednostce rejestrowej G.5054, jednostce ewidencyjnej 306301_1, Miasto Leszno, obręb 0002, Leszno. Działki zostały określone jako „inne tereny zabudowane” (oznaczenie Bi), łączna powierzchnia ww. działek według wypisu z rejestru gruntów wynosi 0,5441 ha.</w:t>
      </w:r>
    </w:p>
    <w:p w:rsidR="00355204" w:rsidRDefault="00730A08" w:rsidP="00730A08">
      <w:pPr>
        <w:jc w:val="both"/>
        <w:rPr>
          <w:rFonts w:ascii="Arial" w:hAnsi="Arial" w:cs="Arial"/>
          <w:sz w:val="24"/>
          <w:szCs w:val="24"/>
        </w:rPr>
      </w:pPr>
      <w:r w:rsidRPr="00EE4914">
        <w:rPr>
          <w:rFonts w:ascii="Arial" w:hAnsi="Arial" w:cs="Arial"/>
          <w:sz w:val="24"/>
          <w:szCs w:val="24"/>
        </w:rPr>
        <w:t>Trzecia księga (obejmuje działki nr 1/2 i 1/4, o łącznej powierzchni 0,0054 ha, stanowiące drogę – ul. Krótką. Nieruchomość ta do 3 grudnia 2091 roku znajdu</w:t>
      </w:r>
      <w:r w:rsidR="00355204">
        <w:rPr>
          <w:rFonts w:ascii="Arial" w:hAnsi="Arial" w:cs="Arial"/>
          <w:sz w:val="24"/>
          <w:szCs w:val="24"/>
        </w:rPr>
        <w:t>je się w wieczystym użytkowaniu</w:t>
      </w:r>
      <w:r w:rsidRPr="00EE4914">
        <w:rPr>
          <w:rFonts w:ascii="Arial" w:hAnsi="Arial" w:cs="Arial"/>
          <w:sz w:val="24"/>
          <w:szCs w:val="24"/>
        </w:rPr>
        <w:t xml:space="preserve">, zaś jej </w:t>
      </w:r>
      <w:r w:rsidR="00355204">
        <w:rPr>
          <w:rFonts w:ascii="Arial" w:hAnsi="Arial" w:cs="Arial"/>
          <w:sz w:val="24"/>
          <w:szCs w:val="24"/>
        </w:rPr>
        <w:t>właścicielem jest Miasto Leszno</w:t>
      </w:r>
      <w:r w:rsidR="00981971">
        <w:rPr>
          <w:rFonts w:ascii="Arial" w:hAnsi="Arial" w:cs="Arial"/>
          <w:sz w:val="24"/>
          <w:szCs w:val="24"/>
        </w:rPr>
        <w:t>. Działki nr 1/2 i </w:t>
      </w:r>
      <w:r w:rsidRPr="00EE4914">
        <w:rPr>
          <w:rFonts w:ascii="Arial" w:hAnsi="Arial" w:cs="Arial"/>
          <w:sz w:val="24"/>
          <w:szCs w:val="24"/>
        </w:rPr>
        <w:t xml:space="preserve">1/4 umieszczone zostały w jednostce rejestrowej G.5286, jednostce ewidencyjnej 306301_1, Miasto Leszno, obręb 0002, Leszno. Działki zostały określone jako „Drogi” (oznaczenie dr), łączna powierzchnia ww. działek według wypisu z rejestru gruntów wynosi 0,0054 ha. </w:t>
      </w:r>
    </w:p>
    <w:p w:rsidR="00730A08" w:rsidRPr="00EE4914" w:rsidRDefault="00355204" w:rsidP="00730A08">
      <w:pPr>
        <w:jc w:val="both"/>
        <w:rPr>
          <w:rFonts w:ascii="Arial" w:hAnsi="Arial" w:cs="Arial"/>
          <w:sz w:val="24"/>
          <w:szCs w:val="24"/>
        </w:rPr>
      </w:pPr>
      <w:r>
        <w:rPr>
          <w:rFonts w:ascii="Arial" w:hAnsi="Arial" w:cs="Arial"/>
          <w:sz w:val="24"/>
          <w:szCs w:val="24"/>
        </w:rPr>
        <w:lastRenderedPageBreak/>
        <w:t>Czwarta</w:t>
      </w:r>
      <w:r w:rsidR="00730A08" w:rsidRPr="00EE4914">
        <w:rPr>
          <w:rFonts w:ascii="Arial" w:hAnsi="Arial" w:cs="Arial"/>
          <w:sz w:val="24"/>
          <w:szCs w:val="24"/>
        </w:rPr>
        <w:t xml:space="preserve"> </w:t>
      </w:r>
      <w:r>
        <w:rPr>
          <w:rFonts w:ascii="Arial" w:hAnsi="Arial" w:cs="Arial"/>
          <w:sz w:val="24"/>
          <w:szCs w:val="24"/>
        </w:rPr>
        <w:t xml:space="preserve">- </w:t>
      </w:r>
      <w:r w:rsidR="00730A08" w:rsidRPr="00EE4914">
        <w:rPr>
          <w:rFonts w:ascii="Arial" w:hAnsi="Arial" w:cs="Arial"/>
          <w:sz w:val="24"/>
          <w:szCs w:val="24"/>
        </w:rPr>
        <w:t xml:space="preserve">obejmuje działki nr 2, 122/15, 92/1, </w:t>
      </w:r>
      <w:r w:rsidR="00C44BE4" w:rsidRPr="00EE4914">
        <w:rPr>
          <w:rFonts w:ascii="Arial" w:hAnsi="Arial" w:cs="Arial"/>
          <w:sz w:val="24"/>
          <w:szCs w:val="24"/>
        </w:rPr>
        <w:t>92/2, 89/3, 95/1 i 3/1 o </w:t>
      </w:r>
      <w:r w:rsidR="00730A08" w:rsidRPr="00EE4914">
        <w:rPr>
          <w:rFonts w:ascii="Arial" w:hAnsi="Arial" w:cs="Arial"/>
          <w:sz w:val="24"/>
          <w:szCs w:val="24"/>
        </w:rPr>
        <w:t xml:space="preserve">łącznej powierzchni 0,1050 ha, położone w rejonie ul. Dąbrowskiego i Królowej Jadwigi. Sposób korzystania określony w księdze wieczystej to tereny zabudowane, tereny mieszkaniowe i drogi. Właścicielem nieruchomości jest </w:t>
      </w:r>
      <w:r w:rsidRPr="00EE4914">
        <w:rPr>
          <w:rFonts w:ascii="Arial" w:hAnsi="Arial" w:cs="Arial"/>
          <w:sz w:val="24"/>
          <w:szCs w:val="24"/>
        </w:rPr>
        <w:t>p</w:t>
      </w:r>
      <w:r>
        <w:rPr>
          <w:rFonts w:ascii="Arial" w:hAnsi="Arial" w:cs="Arial"/>
          <w:sz w:val="24"/>
          <w:szCs w:val="24"/>
        </w:rPr>
        <w:t>odmiot prywatny</w:t>
      </w:r>
      <w:r w:rsidR="00730A08" w:rsidRPr="00EE4914">
        <w:rPr>
          <w:rFonts w:ascii="Arial" w:hAnsi="Arial" w:cs="Arial"/>
          <w:sz w:val="24"/>
          <w:szCs w:val="24"/>
        </w:rPr>
        <w:t>. W dziale III jako komentarz do migracji ujawniono prawo odkupu nieruchomości zastrzeżone na rzecz Gminy Miasto Leszno w okresie 5 lat licząc od dnia 3 kwietnia 2013 rok</w:t>
      </w:r>
      <w:r w:rsidR="008C7920" w:rsidRPr="00EE4914">
        <w:rPr>
          <w:rFonts w:ascii="Arial" w:hAnsi="Arial" w:cs="Arial"/>
          <w:sz w:val="24"/>
          <w:szCs w:val="24"/>
        </w:rPr>
        <w:t>u. Dział IV nie zawiera wpisów.</w:t>
      </w:r>
    </w:p>
    <w:p w:rsidR="008C7920" w:rsidRPr="00EE4914" w:rsidRDefault="00730A08" w:rsidP="00730A08">
      <w:pPr>
        <w:jc w:val="both"/>
        <w:rPr>
          <w:rFonts w:ascii="Arial" w:hAnsi="Arial" w:cs="Arial"/>
          <w:sz w:val="24"/>
          <w:szCs w:val="24"/>
        </w:rPr>
      </w:pPr>
      <w:r w:rsidRPr="00EE4914">
        <w:rPr>
          <w:rFonts w:ascii="Arial" w:hAnsi="Arial" w:cs="Arial"/>
          <w:sz w:val="24"/>
          <w:szCs w:val="24"/>
        </w:rPr>
        <w:t>Działki nr 2, 3/1, 89/3, 92/1, 92/2, 95/1 i 122/15 umieszczone zostały w jednostce rejestrowej G.2110, jednostce ewidencyjnej 306301_1, Miasto Leszno, obręb 0002, Leszno. Działki nr 2, 3/1 i 122/15 zostały określone jako „Tereny mieszkaniowe” (oznaczenie B), działki nr 89/3, 92/1, 92/2, 95/1 zostały określone jako „Drogi” (oznaczenie dr). Łączna powierzchnia ww. działek według wypisu z rejestru gruntów wynosi 0,1050 ha. Działka 92/6 jako jedna z wielu objęta jest księgą wieczystą nr PO1L/00023051/9 o łącznej powierzchni 0,0410 ha, stanowiąca część ul. Krótkiej. Sposób korzystania określony w księdze wieczystej dla tej działki to drogi. Właścicielem nieruchomości jest Miasto Leszno. Dział III nie zawiera wpisów odnoszących się do tej działki (zawiera wpisy dotyczące innych działek objętych tą księgą). Dział IV nie zawiera wpisów. Działk</w:t>
      </w:r>
      <w:r w:rsidR="00CB5E31">
        <w:rPr>
          <w:rFonts w:ascii="Arial" w:hAnsi="Arial" w:cs="Arial"/>
          <w:sz w:val="24"/>
          <w:szCs w:val="24"/>
        </w:rPr>
        <w:t>a nr 92/6 została umieszczona w </w:t>
      </w:r>
      <w:r w:rsidRPr="00EE4914">
        <w:rPr>
          <w:rFonts w:ascii="Arial" w:hAnsi="Arial" w:cs="Arial"/>
          <w:sz w:val="24"/>
          <w:szCs w:val="24"/>
        </w:rPr>
        <w:t xml:space="preserve">jednostce rejestrowej G.4798, jednostce ewidencyjnej 306301_1, Miasto Leszno, obręb 0002, Leszno. Została określona jako „Drogi” (oznaczenie dr). Powierzchnia ww. działki według wypisu z rejestru gruntów wynosi 0,0410 ha. </w:t>
      </w:r>
    </w:p>
    <w:p w:rsidR="00730A08" w:rsidRPr="00EE4914" w:rsidRDefault="00730A08" w:rsidP="00206ED0">
      <w:pPr>
        <w:pStyle w:val="Nagwek2"/>
        <w:rPr>
          <w:rFonts w:ascii="Arial" w:hAnsi="Arial" w:cs="Arial"/>
        </w:rPr>
      </w:pPr>
      <w:bookmarkStart w:id="6" w:name="_Toc491752823"/>
      <w:r w:rsidRPr="00EE4914">
        <w:rPr>
          <w:rFonts w:ascii="Arial" w:hAnsi="Arial" w:cs="Arial"/>
        </w:rPr>
        <w:t xml:space="preserve">c) nieruchomość przy Al. </w:t>
      </w:r>
      <w:r w:rsidR="007151A6">
        <w:rPr>
          <w:rFonts w:ascii="Arial" w:hAnsi="Arial" w:cs="Arial"/>
        </w:rPr>
        <w:t xml:space="preserve">Zygmunta </w:t>
      </w:r>
      <w:r w:rsidRPr="00EE4914">
        <w:rPr>
          <w:rFonts w:ascii="Arial" w:hAnsi="Arial" w:cs="Arial"/>
        </w:rPr>
        <w:t>Krasińskiego</w:t>
      </w:r>
      <w:bookmarkEnd w:id="6"/>
    </w:p>
    <w:p w:rsidR="008C7920" w:rsidRPr="00EE4914" w:rsidRDefault="008C7920" w:rsidP="00730A08">
      <w:pPr>
        <w:jc w:val="both"/>
        <w:rPr>
          <w:rFonts w:ascii="Arial" w:hAnsi="Arial" w:cs="Arial"/>
          <w:sz w:val="24"/>
          <w:szCs w:val="24"/>
        </w:rPr>
      </w:pPr>
      <w:r w:rsidRPr="00EE4914">
        <w:rPr>
          <w:rFonts w:ascii="Arial" w:hAnsi="Arial" w:cs="Arial"/>
          <w:sz w:val="24"/>
          <w:szCs w:val="24"/>
        </w:rPr>
        <w:t xml:space="preserve">Dla terenów </w:t>
      </w:r>
      <w:r w:rsidR="00730A08" w:rsidRPr="00EE4914">
        <w:rPr>
          <w:rFonts w:ascii="Arial" w:hAnsi="Arial" w:cs="Arial"/>
          <w:sz w:val="24"/>
          <w:szCs w:val="24"/>
        </w:rPr>
        <w:t xml:space="preserve"> położonych w rejonie Al.</w:t>
      </w:r>
      <w:r w:rsidRPr="00EE4914">
        <w:rPr>
          <w:rFonts w:ascii="Arial" w:hAnsi="Arial" w:cs="Arial"/>
          <w:sz w:val="24"/>
          <w:szCs w:val="24"/>
        </w:rPr>
        <w:t xml:space="preserve"> </w:t>
      </w:r>
      <w:r w:rsidR="00730A08" w:rsidRPr="00EE4914">
        <w:rPr>
          <w:rFonts w:ascii="Arial" w:hAnsi="Arial" w:cs="Arial"/>
          <w:sz w:val="24"/>
          <w:szCs w:val="24"/>
        </w:rPr>
        <w:t>Krasińskiego w Lesznie, prowadzona jest prz</w:t>
      </w:r>
      <w:r w:rsidR="00C44BE4" w:rsidRPr="00EE4914">
        <w:rPr>
          <w:rFonts w:ascii="Arial" w:hAnsi="Arial" w:cs="Arial"/>
          <w:sz w:val="24"/>
          <w:szCs w:val="24"/>
        </w:rPr>
        <w:t>ez Sąd Rejonowy w </w:t>
      </w:r>
      <w:r w:rsidR="00730A08" w:rsidRPr="00EE4914">
        <w:rPr>
          <w:rFonts w:ascii="Arial" w:hAnsi="Arial" w:cs="Arial"/>
          <w:sz w:val="24"/>
          <w:szCs w:val="24"/>
        </w:rPr>
        <w:t>Lesznie VI Wydział</w:t>
      </w:r>
      <w:r w:rsidRPr="00EE4914">
        <w:rPr>
          <w:rFonts w:ascii="Arial" w:hAnsi="Arial" w:cs="Arial"/>
          <w:sz w:val="24"/>
          <w:szCs w:val="24"/>
        </w:rPr>
        <w:t xml:space="preserve"> </w:t>
      </w:r>
      <w:r w:rsidR="00730A08" w:rsidRPr="00EE4914">
        <w:rPr>
          <w:rFonts w:ascii="Arial" w:hAnsi="Arial" w:cs="Arial"/>
          <w:sz w:val="24"/>
          <w:szCs w:val="24"/>
        </w:rPr>
        <w:t>Ksiąg Wieczystych jedna księga wieczysta – PO1L/00038088/5, która obejmuje</w:t>
      </w:r>
      <w:r w:rsidRPr="00EE4914">
        <w:rPr>
          <w:rFonts w:ascii="Arial" w:hAnsi="Arial" w:cs="Arial"/>
          <w:sz w:val="24"/>
          <w:szCs w:val="24"/>
        </w:rPr>
        <w:t xml:space="preserve"> </w:t>
      </w:r>
      <w:r w:rsidR="00730A08" w:rsidRPr="00EE4914">
        <w:rPr>
          <w:rFonts w:ascii="Arial" w:hAnsi="Arial" w:cs="Arial"/>
          <w:sz w:val="24"/>
          <w:szCs w:val="24"/>
        </w:rPr>
        <w:t>działki nr 7/3, 7/4, 7/6, 7/7, 7/9, 7/12, 7/13, 7/14, 7/15 o łącznej powierzchni</w:t>
      </w:r>
      <w:r w:rsidRPr="00EE4914">
        <w:rPr>
          <w:rFonts w:ascii="Arial" w:hAnsi="Arial" w:cs="Arial"/>
          <w:sz w:val="24"/>
          <w:szCs w:val="24"/>
        </w:rPr>
        <w:t xml:space="preserve"> </w:t>
      </w:r>
      <w:r w:rsidR="00730A08" w:rsidRPr="00EE4914">
        <w:rPr>
          <w:rFonts w:ascii="Arial" w:hAnsi="Arial" w:cs="Arial"/>
          <w:sz w:val="24"/>
          <w:szCs w:val="24"/>
        </w:rPr>
        <w:t xml:space="preserve">0,7104 ha. </w:t>
      </w:r>
    </w:p>
    <w:p w:rsidR="008C7920" w:rsidRPr="00EE4914" w:rsidRDefault="00730A08" w:rsidP="00730A08">
      <w:pPr>
        <w:jc w:val="both"/>
        <w:rPr>
          <w:rFonts w:ascii="Arial" w:hAnsi="Arial" w:cs="Arial"/>
          <w:sz w:val="24"/>
          <w:szCs w:val="24"/>
        </w:rPr>
      </w:pPr>
      <w:r w:rsidRPr="00EE4914">
        <w:rPr>
          <w:rFonts w:ascii="Arial" w:hAnsi="Arial" w:cs="Arial"/>
          <w:sz w:val="24"/>
          <w:szCs w:val="24"/>
        </w:rPr>
        <w:t>Sposób korzystania określony w księdze wieczystej to tereny</w:t>
      </w:r>
      <w:r w:rsidR="008C7920" w:rsidRPr="00EE4914">
        <w:rPr>
          <w:rFonts w:ascii="Arial" w:hAnsi="Arial" w:cs="Arial"/>
          <w:sz w:val="24"/>
          <w:szCs w:val="24"/>
        </w:rPr>
        <w:t xml:space="preserve"> </w:t>
      </w:r>
      <w:r w:rsidR="00981971">
        <w:rPr>
          <w:rFonts w:ascii="Arial" w:hAnsi="Arial" w:cs="Arial"/>
          <w:sz w:val="24"/>
          <w:szCs w:val="24"/>
        </w:rPr>
        <w:t>mieszkaniowe i </w:t>
      </w:r>
      <w:r w:rsidRPr="00EE4914">
        <w:rPr>
          <w:rFonts w:ascii="Arial" w:hAnsi="Arial" w:cs="Arial"/>
          <w:sz w:val="24"/>
          <w:szCs w:val="24"/>
        </w:rPr>
        <w:t>przemysłowe. Działka jest zabudowana trzema budynkami</w:t>
      </w:r>
      <w:r w:rsidR="008C7920" w:rsidRPr="00EE4914">
        <w:rPr>
          <w:rFonts w:ascii="Arial" w:hAnsi="Arial" w:cs="Arial"/>
          <w:sz w:val="24"/>
          <w:szCs w:val="24"/>
        </w:rPr>
        <w:t xml:space="preserve"> </w:t>
      </w:r>
      <w:r w:rsidRPr="00EE4914">
        <w:rPr>
          <w:rFonts w:ascii="Arial" w:hAnsi="Arial" w:cs="Arial"/>
          <w:sz w:val="24"/>
          <w:szCs w:val="24"/>
        </w:rPr>
        <w:t>określonymi w KW jako inne budynki niemieszkalne. Właścicielem nieruchomości jest</w:t>
      </w:r>
      <w:r w:rsidR="008C7920" w:rsidRPr="00EE4914">
        <w:rPr>
          <w:rFonts w:ascii="Arial" w:hAnsi="Arial" w:cs="Arial"/>
          <w:sz w:val="24"/>
          <w:szCs w:val="24"/>
        </w:rPr>
        <w:t xml:space="preserve"> </w:t>
      </w:r>
      <w:r w:rsidRPr="00EE4914">
        <w:rPr>
          <w:rFonts w:ascii="Arial" w:hAnsi="Arial" w:cs="Arial"/>
          <w:sz w:val="24"/>
          <w:szCs w:val="24"/>
        </w:rPr>
        <w:t>Miasto Leszno. Dział III i IV nie zawierają wpisów.</w:t>
      </w:r>
      <w:r w:rsidR="008C7920" w:rsidRPr="00EE4914">
        <w:rPr>
          <w:rFonts w:ascii="Arial" w:hAnsi="Arial" w:cs="Arial"/>
          <w:sz w:val="24"/>
          <w:szCs w:val="24"/>
        </w:rPr>
        <w:t xml:space="preserve"> </w:t>
      </w:r>
    </w:p>
    <w:p w:rsidR="00730A08" w:rsidRPr="00EE4914" w:rsidRDefault="00730A08" w:rsidP="00730A08">
      <w:pPr>
        <w:jc w:val="both"/>
        <w:rPr>
          <w:rFonts w:ascii="Arial" w:hAnsi="Arial" w:cs="Arial"/>
          <w:sz w:val="24"/>
          <w:szCs w:val="24"/>
        </w:rPr>
      </w:pPr>
      <w:r w:rsidRPr="00EE4914">
        <w:rPr>
          <w:rFonts w:ascii="Arial" w:hAnsi="Arial" w:cs="Arial"/>
          <w:sz w:val="24"/>
          <w:szCs w:val="24"/>
        </w:rPr>
        <w:t xml:space="preserve">Zamawiający </w:t>
      </w:r>
      <w:r w:rsidR="008C7920" w:rsidRPr="00EE4914">
        <w:rPr>
          <w:rFonts w:ascii="Arial" w:hAnsi="Arial" w:cs="Arial"/>
          <w:sz w:val="24"/>
          <w:szCs w:val="24"/>
        </w:rPr>
        <w:t>dysponuje</w:t>
      </w:r>
      <w:r w:rsidRPr="00EE4914">
        <w:rPr>
          <w:rFonts w:ascii="Arial" w:hAnsi="Arial" w:cs="Arial"/>
          <w:sz w:val="24"/>
          <w:szCs w:val="24"/>
        </w:rPr>
        <w:t xml:space="preserve"> </w:t>
      </w:r>
      <w:r w:rsidR="008C7920" w:rsidRPr="00EE4914">
        <w:rPr>
          <w:rFonts w:ascii="Arial" w:hAnsi="Arial" w:cs="Arial"/>
          <w:sz w:val="24"/>
          <w:szCs w:val="24"/>
        </w:rPr>
        <w:t xml:space="preserve">wypisem z rejestru gruntów </w:t>
      </w:r>
      <w:r w:rsidRPr="00EE4914">
        <w:rPr>
          <w:rFonts w:ascii="Arial" w:hAnsi="Arial" w:cs="Arial"/>
          <w:sz w:val="24"/>
          <w:szCs w:val="24"/>
        </w:rPr>
        <w:t>dotyczący</w:t>
      </w:r>
      <w:r w:rsidR="008C7920" w:rsidRPr="00EE4914">
        <w:rPr>
          <w:rFonts w:ascii="Arial" w:hAnsi="Arial" w:cs="Arial"/>
          <w:sz w:val="24"/>
          <w:szCs w:val="24"/>
        </w:rPr>
        <w:t>m</w:t>
      </w:r>
      <w:r w:rsidRPr="00EE4914">
        <w:rPr>
          <w:rFonts w:ascii="Arial" w:hAnsi="Arial" w:cs="Arial"/>
          <w:sz w:val="24"/>
          <w:szCs w:val="24"/>
        </w:rPr>
        <w:t xml:space="preserve"> niektórych</w:t>
      </w:r>
      <w:r w:rsidR="008C7920" w:rsidRPr="00EE4914">
        <w:rPr>
          <w:rFonts w:ascii="Arial" w:hAnsi="Arial" w:cs="Arial"/>
          <w:sz w:val="24"/>
          <w:szCs w:val="24"/>
        </w:rPr>
        <w:t xml:space="preserve"> </w:t>
      </w:r>
      <w:r w:rsidRPr="00EE4914">
        <w:rPr>
          <w:rFonts w:ascii="Arial" w:hAnsi="Arial" w:cs="Arial"/>
          <w:sz w:val="24"/>
          <w:szCs w:val="24"/>
        </w:rPr>
        <w:t>działek spośród objętych ww. księgą wieczystą, tj. działek nr 7/3, 7/9, 7/12, 7/15.</w:t>
      </w:r>
      <w:r w:rsidR="008C7920" w:rsidRPr="00EE4914">
        <w:rPr>
          <w:rFonts w:ascii="Arial" w:hAnsi="Arial" w:cs="Arial"/>
          <w:sz w:val="24"/>
          <w:szCs w:val="24"/>
        </w:rPr>
        <w:t xml:space="preserve"> </w:t>
      </w:r>
      <w:r w:rsidRPr="00EE4914">
        <w:rPr>
          <w:rFonts w:ascii="Arial" w:hAnsi="Arial" w:cs="Arial"/>
          <w:sz w:val="24"/>
          <w:szCs w:val="24"/>
        </w:rPr>
        <w:t>Działki te umieszczone zostały w jednostce rejestrowej G.7252, jednostce</w:t>
      </w:r>
      <w:r w:rsidR="008C7920" w:rsidRPr="00EE4914">
        <w:rPr>
          <w:rFonts w:ascii="Arial" w:hAnsi="Arial" w:cs="Arial"/>
          <w:sz w:val="24"/>
          <w:szCs w:val="24"/>
        </w:rPr>
        <w:t xml:space="preserve"> </w:t>
      </w:r>
      <w:r w:rsidRPr="00EE4914">
        <w:rPr>
          <w:rFonts w:ascii="Arial" w:hAnsi="Arial" w:cs="Arial"/>
          <w:sz w:val="24"/>
          <w:szCs w:val="24"/>
        </w:rPr>
        <w:t>ewidencyjnej 306301_1, Miasto Leszno, obręb 0002, Leszno. Działka nr 7/3 została</w:t>
      </w:r>
      <w:r w:rsidR="008C7920" w:rsidRPr="00EE4914">
        <w:rPr>
          <w:rFonts w:ascii="Arial" w:hAnsi="Arial" w:cs="Arial"/>
          <w:sz w:val="24"/>
          <w:szCs w:val="24"/>
        </w:rPr>
        <w:t xml:space="preserve"> </w:t>
      </w:r>
      <w:r w:rsidRPr="00EE4914">
        <w:rPr>
          <w:rFonts w:ascii="Arial" w:hAnsi="Arial" w:cs="Arial"/>
          <w:sz w:val="24"/>
          <w:szCs w:val="24"/>
        </w:rPr>
        <w:t>określona jako „Zurbanizowane tereny niezabudowane” (oznaczenie Bp), działki nr</w:t>
      </w:r>
      <w:r w:rsidR="008C7920" w:rsidRPr="00EE4914">
        <w:rPr>
          <w:rFonts w:ascii="Arial" w:hAnsi="Arial" w:cs="Arial"/>
          <w:sz w:val="24"/>
          <w:szCs w:val="24"/>
        </w:rPr>
        <w:t xml:space="preserve"> </w:t>
      </w:r>
      <w:r w:rsidRPr="00EE4914">
        <w:rPr>
          <w:rFonts w:ascii="Arial" w:hAnsi="Arial" w:cs="Arial"/>
          <w:sz w:val="24"/>
          <w:szCs w:val="24"/>
        </w:rPr>
        <w:t>7/9 i 7/15 zostały określone jako „Tereny przemysł</w:t>
      </w:r>
      <w:r w:rsidR="008C7920" w:rsidRPr="00EE4914">
        <w:rPr>
          <w:rFonts w:ascii="Arial" w:hAnsi="Arial" w:cs="Arial"/>
          <w:sz w:val="24"/>
          <w:szCs w:val="24"/>
        </w:rPr>
        <w:t xml:space="preserve">owe” (oznaczenie Ba), natomiast </w:t>
      </w:r>
      <w:r w:rsidRPr="00EE4914">
        <w:rPr>
          <w:rFonts w:ascii="Arial" w:hAnsi="Arial" w:cs="Arial"/>
          <w:sz w:val="24"/>
          <w:szCs w:val="24"/>
        </w:rPr>
        <w:t>działka nr 7/12 została określona jako „Teren</w:t>
      </w:r>
      <w:r w:rsidR="008C7920" w:rsidRPr="00EE4914">
        <w:rPr>
          <w:rFonts w:ascii="Arial" w:hAnsi="Arial" w:cs="Arial"/>
          <w:sz w:val="24"/>
          <w:szCs w:val="24"/>
        </w:rPr>
        <w:t>y mieszkaniowe” (oznaczenie B).</w:t>
      </w:r>
    </w:p>
    <w:p w:rsidR="00945E28" w:rsidRPr="00EE4914" w:rsidRDefault="00730A08" w:rsidP="00997E38">
      <w:pPr>
        <w:jc w:val="both"/>
        <w:rPr>
          <w:rFonts w:ascii="Arial" w:hAnsi="Arial" w:cs="Arial"/>
          <w:sz w:val="24"/>
          <w:szCs w:val="24"/>
        </w:rPr>
      </w:pPr>
      <w:r w:rsidRPr="00EE4914">
        <w:rPr>
          <w:rFonts w:ascii="Arial" w:hAnsi="Arial" w:cs="Arial"/>
          <w:sz w:val="24"/>
          <w:szCs w:val="24"/>
        </w:rPr>
        <w:t>Łączna powierzchnia ww. działek według wypisu z rejestru gruntów wynosi 0,5981</w:t>
      </w:r>
      <w:r w:rsidR="008C7920" w:rsidRPr="00EE4914">
        <w:rPr>
          <w:rFonts w:ascii="Arial" w:hAnsi="Arial" w:cs="Arial"/>
          <w:sz w:val="24"/>
          <w:szCs w:val="24"/>
        </w:rPr>
        <w:t xml:space="preserve"> ha. </w:t>
      </w:r>
    </w:p>
    <w:p w:rsidR="00BC6EFA" w:rsidRPr="00EE4914" w:rsidRDefault="00073BA7" w:rsidP="002B1592">
      <w:pPr>
        <w:pStyle w:val="Nagwek1"/>
        <w:jc w:val="both"/>
        <w:rPr>
          <w:rFonts w:ascii="Arial" w:hAnsi="Arial" w:cs="Arial"/>
          <w:b/>
        </w:rPr>
      </w:pPr>
      <w:bookmarkStart w:id="7" w:name="_Toc491752824"/>
      <w:r w:rsidRPr="00EE4914">
        <w:rPr>
          <w:rFonts w:ascii="Arial" w:hAnsi="Arial" w:cs="Arial"/>
          <w:b/>
        </w:rPr>
        <w:lastRenderedPageBreak/>
        <w:t>BADANIE RYNKU INWESTORÓW POPRZEDZAJĄCE PROCEDURĘ WYBORU PARTNERA PRYWATNEGO</w:t>
      </w:r>
      <w:bookmarkEnd w:id="7"/>
    </w:p>
    <w:p w:rsidR="00163D4F" w:rsidRPr="00EE4914" w:rsidRDefault="00C44BE4" w:rsidP="00163D4F">
      <w:pPr>
        <w:spacing w:after="120" w:line="276" w:lineRule="auto"/>
        <w:jc w:val="both"/>
        <w:rPr>
          <w:rFonts w:ascii="Arial" w:hAnsi="Arial" w:cs="Arial"/>
          <w:sz w:val="24"/>
          <w:szCs w:val="24"/>
          <w:u w:val="single"/>
        </w:rPr>
      </w:pPr>
      <w:r w:rsidRPr="00EE4914">
        <w:rPr>
          <w:rFonts w:ascii="Arial" w:hAnsi="Arial" w:cs="Arial"/>
          <w:sz w:val="24"/>
          <w:szCs w:val="24"/>
        </w:rPr>
        <w:t xml:space="preserve">Zgodnie z Wytycznymi Ministerstwa Infrastruktury i Rozwoju z dnia 18 marca 2015 roku w zakresie zagadnień związanych z przygotowaniem projektów inwestycyjnych, w tym projektów generujących dochód i projektów hybrydowych na lata 2014-2020 (MIiR/H/2014-2020/7(01)03/20145), </w:t>
      </w:r>
      <w:r w:rsidRPr="00355204">
        <w:rPr>
          <w:rFonts w:ascii="Arial" w:hAnsi="Arial" w:cs="Arial"/>
          <w:sz w:val="24"/>
          <w:szCs w:val="24"/>
        </w:rPr>
        <w:t xml:space="preserve">podmiot publiczny podejmuje decyzję o realizacji inwestycji w trybie PPP w oparciu o: przeprowadzoną analizę przedrealizacyjną przedsięwzięcia, </w:t>
      </w:r>
      <w:r w:rsidRPr="00EE4914">
        <w:rPr>
          <w:rFonts w:ascii="Arial" w:hAnsi="Arial" w:cs="Arial"/>
          <w:sz w:val="24"/>
          <w:szCs w:val="24"/>
          <w:u w:val="single"/>
        </w:rPr>
        <w:t>oraz przeprowadzone  badania (konsultacje) rynkowe.</w:t>
      </w:r>
    </w:p>
    <w:p w:rsidR="00163D4F" w:rsidRPr="00EE4914" w:rsidRDefault="00163D4F" w:rsidP="00163D4F">
      <w:pPr>
        <w:spacing w:after="120" w:line="276" w:lineRule="auto"/>
        <w:jc w:val="both"/>
        <w:rPr>
          <w:rFonts w:ascii="Arial" w:hAnsi="Arial" w:cs="Arial"/>
          <w:sz w:val="24"/>
          <w:szCs w:val="24"/>
        </w:rPr>
      </w:pPr>
      <w:r w:rsidRPr="00EE4914">
        <w:rPr>
          <w:rFonts w:ascii="Arial" w:hAnsi="Arial" w:cs="Arial"/>
          <w:sz w:val="24"/>
          <w:szCs w:val="24"/>
        </w:rPr>
        <w:t xml:space="preserve">Zdaniem Zamawiającego </w:t>
      </w:r>
      <w:r w:rsidR="00E76D2F" w:rsidRPr="00EE4914">
        <w:rPr>
          <w:rFonts w:ascii="Arial" w:hAnsi="Arial" w:cs="Arial"/>
          <w:sz w:val="24"/>
          <w:szCs w:val="24"/>
        </w:rPr>
        <w:t xml:space="preserve">charakter zamierzonej inwestycji wymusza </w:t>
      </w:r>
      <w:r w:rsidRPr="00EE4914">
        <w:rPr>
          <w:rFonts w:ascii="Arial" w:hAnsi="Arial" w:cs="Arial"/>
          <w:sz w:val="24"/>
          <w:szCs w:val="24"/>
        </w:rPr>
        <w:t xml:space="preserve">poprzedzenie </w:t>
      </w:r>
      <w:r w:rsidR="00E76D2F" w:rsidRPr="00EE4914">
        <w:rPr>
          <w:rFonts w:ascii="Arial" w:hAnsi="Arial" w:cs="Arial"/>
          <w:sz w:val="24"/>
          <w:szCs w:val="24"/>
        </w:rPr>
        <w:t>jej</w:t>
      </w:r>
      <w:r w:rsidRPr="00EE4914">
        <w:rPr>
          <w:rFonts w:ascii="Arial" w:hAnsi="Arial" w:cs="Arial"/>
          <w:sz w:val="24"/>
          <w:szCs w:val="24"/>
        </w:rPr>
        <w:t xml:space="preserve"> konsultacjami rynkowymi. Przeprowadzenie spotkań lub uzyskanie pisemnych odpowiedzi co do warunków realizacji kontraktu PPP ma być skonfrontowaniem wyników analiz przedrealizacyjnych z oczekiwaniami </w:t>
      </w:r>
      <w:r w:rsidR="00C44BE4" w:rsidRPr="00EE4914">
        <w:rPr>
          <w:rFonts w:ascii="Arial" w:hAnsi="Arial" w:cs="Arial"/>
          <w:sz w:val="24"/>
          <w:szCs w:val="24"/>
        </w:rPr>
        <w:t>i </w:t>
      </w:r>
      <w:r w:rsidRPr="00EE4914">
        <w:rPr>
          <w:rFonts w:ascii="Arial" w:hAnsi="Arial" w:cs="Arial"/>
          <w:sz w:val="24"/>
          <w:szCs w:val="24"/>
        </w:rPr>
        <w:t>sugestiami profesjonalnych podmiotów działających w danej branży</w:t>
      </w:r>
      <w:r w:rsidR="00C44BE4" w:rsidRPr="00EE4914">
        <w:rPr>
          <w:rFonts w:ascii="Arial" w:hAnsi="Arial" w:cs="Arial"/>
          <w:sz w:val="24"/>
          <w:szCs w:val="24"/>
        </w:rPr>
        <w:t xml:space="preserve">, </w:t>
      </w:r>
      <w:r w:rsidRPr="00EE4914">
        <w:rPr>
          <w:rFonts w:ascii="Arial" w:hAnsi="Arial" w:cs="Arial"/>
          <w:sz w:val="24"/>
          <w:szCs w:val="24"/>
        </w:rPr>
        <w:t>w sz</w:t>
      </w:r>
      <w:r w:rsidR="00981971">
        <w:rPr>
          <w:rFonts w:ascii="Arial" w:hAnsi="Arial" w:cs="Arial"/>
          <w:sz w:val="24"/>
          <w:szCs w:val="24"/>
        </w:rPr>
        <w:t>czególności branży budowlanej i </w:t>
      </w:r>
      <w:r w:rsidRPr="00EE4914">
        <w:rPr>
          <w:rFonts w:ascii="Arial" w:hAnsi="Arial" w:cs="Arial"/>
          <w:sz w:val="24"/>
          <w:szCs w:val="24"/>
        </w:rPr>
        <w:t>projektowej</w:t>
      </w:r>
      <w:r w:rsidR="00355204">
        <w:rPr>
          <w:rFonts w:ascii="Arial" w:hAnsi="Arial" w:cs="Arial"/>
          <w:sz w:val="24"/>
          <w:szCs w:val="24"/>
        </w:rPr>
        <w:t>, jak również innych podmio</w:t>
      </w:r>
      <w:r w:rsidR="00981971">
        <w:rPr>
          <w:rFonts w:ascii="Arial" w:hAnsi="Arial" w:cs="Arial"/>
          <w:sz w:val="24"/>
          <w:szCs w:val="24"/>
        </w:rPr>
        <w:t>tów zainteresowanych udziałem w </w:t>
      </w:r>
      <w:r w:rsidR="007151A6">
        <w:rPr>
          <w:rFonts w:ascii="Arial" w:hAnsi="Arial" w:cs="Arial"/>
          <w:sz w:val="24"/>
          <w:szCs w:val="24"/>
        </w:rPr>
        <w:t>analizowanym przedsięwzięciu</w:t>
      </w:r>
      <w:r w:rsidRPr="00EE4914">
        <w:rPr>
          <w:rFonts w:ascii="Arial" w:hAnsi="Arial" w:cs="Arial"/>
          <w:sz w:val="24"/>
          <w:szCs w:val="24"/>
        </w:rPr>
        <w:t xml:space="preserve">. </w:t>
      </w:r>
    </w:p>
    <w:p w:rsidR="00163D4F" w:rsidRPr="00EE4914" w:rsidRDefault="00C44BE4" w:rsidP="00163D4F">
      <w:pPr>
        <w:spacing w:after="120" w:line="276" w:lineRule="auto"/>
        <w:jc w:val="both"/>
        <w:rPr>
          <w:rFonts w:ascii="Arial" w:hAnsi="Arial" w:cs="Arial"/>
          <w:sz w:val="24"/>
          <w:szCs w:val="24"/>
        </w:rPr>
      </w:pPr>
      <w:r w:rsidRPr="00EE4914">
        <w:rPr>
          <w:rFonts w:ascii="Arial" w:hAnsi="Arial" w:cs="Arial"/>
          <w:sz w:val="24"/>
          <w:szCs w:val="24"/>
        </w:rPr>
        <w:t xml:space="preserve">Zamawiający obrał jako formę przeprowadzenia konsultacji rynkowych </w:t>
      </w:r>
      <w:r w:rsidRPr="00EE4914">
        <w:rPr>
          <w:rFonts w:ascii="Arial" w:hAnsi="Arial" w:cs="Arial"/>
          <w:b/>
          <w:sz w:val="24"/>
          <w:szCs w:val="24"/>
        </w:rPr>
        <w:t>test</w:t>
      </w:r>
      <w:r w:rsidRPr="00EE4914">
        <w:rPr>
          <w:rFonts w:ascii="Arial" w:hAnsi="Arial" w:cs="Arial"/>
          <w:sz w:val="24"/>
          <w:szCs w:val="24"/>
        </w:rPr>
        <w:t xml:space="preserve"> </w:t>
      </w:r>
      <w:r w:rsidRPr="00EE4914">
        <w:rPr>
          <w:rFonts w:ascii="Arial" w:hAnsi="Arial" w:cs="Arial"/>
          <w:b/>
          <w:sz w:val="24"/>
          <w:szCs w:val="24"/>
        </w:rPr>
        <w:t>rynku,</w:t>
      </w:r>
      <w:r w:rsidRPr="00EE4914">
        <w:rPr>
          <w:rFonts w:ascii="Arial" w:hAnsi="Arial" w:cs="Arial"/>
          <w:sz w:val="24"/>
          <w:szCs w:val="24"/>
        </w:rPr>
        <w:t xml:space="preserve"> który powinien  być się podstawą do przeprowadzenia efektywnej procedury wyboru partnera inwestycyjnego. </w:t>
      </w:r>
    </w:p>
    <w:p w:rsidR="00163D4F" w:rsidRPr="00EE4914" w:rsidRDefault="00163D4F" w:rsidP="00163D4F">
      <w:pPr>
        <w:spacing w:after="120" w:line="276" w:lineRule="auto"/>
        <w:jc w:val="both"/>
        <w:rPr>
          <w:rFonts w:ascii="Arial" w:hAnsi="Arial" w:cs="Arial"/>
          <w:sz w:val="24"/>
          <w:szCs w:val="24"/>
        </w:rPr>
      </w:pPr>
      <w:r w:rsidRPr="00EE4914">
        <w:rPr>
          <w:rFonts w:ascii="Arial" w:hAnsi="Arial" w:cs="Arial"/>
          <w:sz w:val="24"/>
          <w:szCs w:val="24"/>
        </w:rPr>
        <w:t>Przeprowadzenie testu rynku ma na celu</w:t>
      </w:r>
      <w:r w:rsidR="00997E38" w:rsidRPr="00EE4914">
        <w:rPr>
          <w:rFonts w:ascii="Arial" w:hAnsi="Arial" w:cs="Arial"/>
          <w:sz w:val="24"/>
          <w:szCs w:val="24"/>
        </w:rPr>
        <w:t xml:space="preserve"> w szczególności</w:t>
      </w:r>
      <w:r w:rsidRPr="00EE4914">
        <w:rPr>
          <w:rFonts w:ascii="Arial" w:hAnsi="Arial" w:cs="Arial"/>
          <w:sz w:val="24"/>
          <w:szCs w:val="24"/>
        </w:rPr>
        <w:t xml:space="preserve">: </w:t>
      </w:r>
    </w:p>
    <w:p w:rsidR="00163D4F" w:rsidRPr="00EE4914" w:rsidRDefault="00163D4F" w:rsidP="00163D4F">
      <w:pPr>
        <w:pStyle w:val="Akapitzlist"/>
        <w:numPr>
          <w:ilvl w:val="0"/>
          <w:numId w:val="4"/>
        </w:numPr>
        <w:spacing w:after="120" w:line="276" w:lineRule="auto"/>
        <w:jc w:val="both"/>
        <w:rPr>
          <w:rFonts w:ascii="Arial" w:hAnsi="Arial" w:cs="Arial"/>
          <w:sz w:val="24"/>
          <w:szCs w:val="24"/>
        </w:rPr>
      </w:pPr>
      <w:r w:rsidRPr="00EE4914">
        <w:rPr>
          <w:rFonts w:ascii="Arial" w:hAnsi="Arial" w:cs="Arial"/>
          <w:sz w:val="24"/>
          <w:szCs w:val="24"/>
        </w:rPr>
        <w:t xml:space="preserve">dokonanie wyboru najbardziej efektywnych rozwiązań dotyczących realizacji </w:t>
      </w:r>
      <w:r w:rsidR="00522F5B" w:rsidRPr="00EE4914">
        <w:rPr>
          <w:rFonts w:ascii="Arial" w:hAnsi="Arial" w:cs="Arial"/>
          <w:sz w:val="24"/>
          <w:szCs w:val="24"/>
        </w:rPr>
        <w:t>inwestycji;</w:t>
      </w:r>
    </w:p>
    <w:p w:rsidR="00163D4F" w:rsidRPr="00EE4914" w:rsidRDefault="00E76D2F" w:rsidP="00163D4F">
      <w:pPr>
        <w:pStyle w:val="Akapitzlist"/>
        <w:numPr>
          <w:ilvl w:val="0"/>
          <w:numId w:val="4"/>
        </w:numPr>
        <w:spacing w:after="120" w:line="276" w:lineRule="auto"/>
        <w:jc w:val="both"/>
        <w:rPr>
          <w:rFonts w:ascii="Arial" w:hAnsi="Arial" w:cs="Arial"/>
          <w:sz w:val="24"/>
          <w:szCs w:val="24"/>
        </w:rPr>
      </w:pPr>
      <w:r w:rsidRPr="00EE4914">
        <w:rPr>
          <w:rFonts w:ascii="Arial" w:hAnsi="Arial" w:cs="Arial"/>
          <w:sz w:val="24"/>
          <w:szCs w:val="24"/>
        </w:rPr>
        <w:t xml:space="preserve">skonfrontowanie wyników przedrealizacyjnych z oczekiwaniami i sugestiami </w:t>
      </w:r>
      <w:r w:rsidR="00355204">
        <w:rPr>
          <w:rFonts w:ascii="Arial" w:hAnsi="Arial" w:cs="Arial"/>
          <w:sz w:val="24"/>
          <w:szCs w:val="24"/>
        </w:rPr>
        <w:t>potencjalnych partnerów prywatnych</w:t>
      </w:r>
      <w:r w:rsidRPr="00EE4914">
        <w:rPr>
          <w:rFonts w:ascii="Arial" w:hAnsi="Arial" w:cs="Arial"/>
          <w:sz w:val="24"/>
          <w:szCs w:val="24"/>
        </w:rPr>
        <w:t>;</w:t>
      </w:r>
    </w:p>
    <w:p w:rsidR="00522F5B" w:rsidRPr="00EE4914" w:rsidRDefault="00522F5B" w:rsidP="00163D4F">
      <w:pPr>
        <w:pStyle w:val="Akapitzlist"/>
        <w:numPr>
          <w:ilvl w:val="0"/>
          <w:numId w:val="4"/>
        </w:numPr>
        <w:spacing w:after="120" w:line="276" w:lineRule="auto"/>
        <w:jc w:val="both"/>
        <w:rPr>
          <w:rFonts w:ascii="Arial" w:hAnsi="Arial" w:cs="Arial"/>
          <w:sz w:val="24"/>
          <w:szCs w:val="24"/>
        </w:rPr>
      </w:pPr>
      <w:r w:rsidRPr="00EE4914">
        <w:rPr>
          <w:rFonts w:ascii="Arial" w:hAnsi="Arial" w:cs="Arial"/>
          <w:sz w:val="24"/>
          <w:szCs w:val="24"/>
        </w:rPr>
        <w:t xml:space="preserve">rozeznanie się Zamawiającego w realiach rynkowych i kształtowaniu się cen; </w:t>
      </w:r>
    </w:p>
    <w:p w:rsidR="005D041E" w:rsidRPr="00EE4914" w:rsidRDefault="00997E38" w:rsidP="005D041E">
      <w:pPr>
        <w:pStyle w:val="Akapitzlist"/>
        <w:numPr>
          <w:ilvl w:val="0"/>
          <w:numId w:val="4"/>
        </w:numPr>
        <w:spacing w:after="120" w:line="276" w:lineRule="auto"/>
        <w:jc w:val="both"/>
        <w:rPr>
          <w:rFonts w:ascii="Arial" w:hAnsi="Arial" w:cs="Arial"/>
          <w:sz w:val="24"/>
          <w:szCs w:val="24"/>
        </w:rPr>
      </w:pPr>
      <w:r w:rsidRPr="00EE4914">
        <w:rPr>
          <w:rFonts w:ascii="Arial" w:hAnsi="Arial" w:cs="Arial"/>
          <w:sz w:val="24"/>
          <w:szCs w:val="24"/>
        </w:rPr>
        <w:t>rozpatrzenie sugestii i uwag dotyczących rozwiązań technicznych przedsięwzięcia;</w:t>
      </w:r>
    </w:p>
    <w:p w:rsidR="005D041E" w:rsidRPr="00EE4914" w:rsidRDefault="005D041E" w:rsidP="005D041E">
      <w:pPr>
        <w:pStyle w:val="Akapitzlist"/>
        <w:numPr>
          <w:ilvl w:val="0"/>
          <w:numId w:val="4"/>
        </w:numPr>
        <w:spacing w:after="120" w:line="276" w:lineRule="auto"/>
        <w:jc w:val="both"/>
        <w:rPr>
          <w:rFonts w:ascii="Arial" w:hAnsi="Arial" w:cs="Arial"/>
          <w:sz w:val="24"/>
          <w:szCs w:val="24"/>
        </w:rPr>
      </w:pPr>
      <w:r w:rsidRPr="00EE4914">
        <w:rPr>
          <w:rFonts w:ascii="Arial" w:hAnsi="Arial" w:cs="Arial"/>
          <w:sz w:val="24"/>
          <w:szCs w:val="24"/>
        </w:rPr>
        <w:t>doprecyzowanie ostatecznego kształtu zamierzenia inwestycyjnego</w:t>
      </w:r>
      <w:r w:rsidR="008A4DD2" w:rsidRPr="00EE4914">
        <w:rPr>
          <w:rFonts w:ascii="Arial" w:hAnsi="Arial" w:cs="Arial"/>
          <w:sz w:val="24"/>
          <w:szCs w:val="24"/>
        </w:rPr>
        <w:t>;</w:t>
      </w:r>
    </w:p>
    <w:p w:rsidR="008A4DD2" w:rsidRPr="00EE4914" w:rsidRDefault="008A4DD2" w:rsidP="005D041E">
      <w:pPr>
        <w:pStyle w:val="Akapitzlist"/>
        <w:numPr>
          <w:ilvl w:val="0"/>
          <w:numId w:val="4"/>
        </w:numPr>
        <w:spacing w:after="120" w:line="276" w:lineRule="auto"/>
        <w:jc w:val="both"/>
        <w:rPr>
          <w:rFonts w:ascii="Arial" w:hAnsi="Arial" w:cs="Arial"/>
          <w:sz w:val="24"/>
          <w:szCs w:val="24"/>
        </w:rPr>
      </w:pPr>
      <w:r w:rsidRPr="00EE4914">
        <w:rPr>
          <w:rFonts w:ascii="Arial" w:hAnsi="Arial" w:cs="Arial"/>
          <w:sz w:val="24"/>
          <w:szCs w:val="24"/>
        </w:rPr>
        <w:t>poznanie oczekiwań społecznych</w:t>
      </w:r>
      <w:r w:rsidR="004B6A80">
        <w:rPr>
          <w:rFonts w:ascii="Arial" w:hAnsi="Arial" w:cs="Arial"/>
          <w:sz w:val="24"/>
          <w:szCs w:val="24"/>
        </w:rPr>
        <w:t>,</w:t>
      </w:r>
      <w:r w:rsidRPr="00EE4914">
        <w:rPr>
          <w:rFonts w:ascii="Arial" w:hAnsi="Arial" w:cs="Arial"/>
          <w:sz w:val="24"/>
          <w:szCs w:val="24"/>
        </w:rPr>
        <w:t xml:space="preserve"> co do planowanej inwestycji. </w:t>
      </w:r>
    </w:p>
    <w:p w:rsidR="00522F5B" w:rsidRPr="00EE4914" w:rsidRDefault="00C44BE4" w:rsidP="00522F5B">
      <w:pPr>
        <w:spacing w:after="120" w:line="276" w:lineRule="auto"/>
        <w:jc w:val="both"/>
        <w:rPr>
          <w:rFonts w:ascii="Arial" w:hAnsi="Arial" w:cs="Arial"/>
          <w:sz w:val="24"/>
          <w:szCs w:val="24"/>
        </w:rPr>
      </w:pPr>
      <w:r w:rsidRPr="00EE4914">
        <w:rPr>
          <w:rFonts w:ascii="Arial" w:hAnsi="Arial" w:cs="Arial"/>
          <w:sz w:val="24"/>
          <w:szCs w:val="24"/>
        </w:rPr>
        <w:t xml:space="preserve">Zamawiający zdaje sobie sprawę, że </w:t>
      </w:r>
      <w:r w:rsidR="008A4DD2" w:rsidRPr="00EE4914">
        <w:rPr>
          <w:rFonts w:ascii="Arial" w:hAnsi="Arial" w:cs="Arial"/>
          <w:sz w:val="24"/>
          <w:szCs w:val="24"/>
        </w:rPr>
        <w:t xml:space="preserve">znaczna część </w:t>
      </w:r>
      <w:r w:rsidRPr="00EE4914">
        <w:rPr>
          <w:rFonts w:ascii="Arial" w:hAnsi="Arial" w:cs="Arial"/>
          <w:sz w:val="24"/>
          <w:szCs w:val="24"/>
        </w:rPr>
        <w:t>powodzeni</w:t>
      </w:r>
      <w:r w:rsidR="008A4DD2" w:rsidRPr="00EE4914">
        <w:rPr>
          <w:rFonts w:ascii="Arial" w:hAnsi="Arial" w:cs="Arial"/>
          <w:sz w:val="24"/>
          <w:szCs w:val="24"/>
        </w:rPr>
        <w:t>a</w:t>
      </w:r>
      <w:r w:rsidRPr="00EE4914">
        <w:rPr>
          <w:rFonts w:ascii="Arial" w:hAnsi="Arial" w:cs="Arial"/>
          <w:sz w:val="24"/>
          <w:szCs w:val="24"/>
        </w:rPr>
        <w:t xml:space="preserve"> planowanej inwestycji zależy </w:t>
      </w:r>
      <w:r w:rsidR="008A4DD2" w:rsidRPr="00EE4914">
        <w:rPr>
          <w:rFonts w:ascii="Arial" w:hAnsi="Arial" w:cs="Arial"/>
          <w:sz w:val="24"/>
          <w:szCs w:val="24"/>
        </w:rPr>
        <w:t xml:space="preserve"> </w:t>
      </w:r>
      <w:r w:rsidR="004B1DCB" w:rsidRPr="00EE4914">
        <w:rPr>
          <w:rFonts w:ascii="Arial" w:hAnsi="Arial" w:cs="Arial"/>
          <w:sz w:val="24"/>
          <w:szCs w:val="24"/>
        </w:rPr>
        <w:t>od </w:t>
      </w:r>
      <w:r w:rsidRPr="00EE4914">
        <w:rPr>
          <w:rFonts w:ascii="Arial" w:hAnsi="Arial" w:cs="Arial"/>
          <w:sz w:val="24"/>
          <w:szCs w:val="24"/>
        </w:rPr>
        <w:t xml:space="preserve">przeprowadzenia konsultacji rynkowych z potencjalnymi inwestorami (partnerami prywatnymi). </w:t>
      </w:r>
      <w:r w:rsidR="00163D4F" w:rsidRPr="00EE4914">
        <w:rPr>
          <w:rFonts w:ascii="Arial" w:hAnsi="Arial" w:cs="Arial"/>
          <w:sz w:val="24"/>
          <w:szCs w:val="24"/>
        </w:rPr>
        <w:t>Uczestnikami testu rynku powinny być przede wszystkim podmioty posiadające odp</w:t>
      </w:r>
      <w:r w:rsidRPr="00EE4914">
        <w:rPr>
          <w:rFonts w:ascii="Arial" w:hAnsi="Arial" w:cs="Arial"/>
          <w:sz w:val="24"/>
          <w:szCs w:val="24"/>
        </w:rPr>
        <w:t>owiednią wiedzę i </w:t>
      </w:r>
      <w:r w:rsidR="00163D4F" w:rsidRPr="00EE4914">
        <w:rPr>
          <w:rFonts w:ascii="Arial" w:hAnsi="Arial" w:cs="Arial"/>
          <w:sz w:val="24"/>
          <w:szCs w:val="24"/>
        </w:rPr>
        <w:t>doświadczenie</w:t>
      </w:r>
      <w:r w:rsidR="002B1592">
        <w:rPr>
          <w:rFonts w:ascii="Arial" w:hAnsi="Arial" w:cs="Arial"/>
          <w:sz w:val="24"/>
          <w:szCs w:val="24"/>
        </w:rPr>
        <w:t xml:space="preserve"> w realizacji inwestycji tożsamych lub podobnych do będącej przedmiotem badania rynku</w:t>
      </w:r>
      <w:r w:rsidR="00163D4F" w:rsidRPr="00EE4914">
        <w:rPr>
          <w:rFonts w:ascii="Arial" w:hAnsi="Arial" w:cs="Arial"/>
          <w:sz w:val="24"/>
          <w:szCs w:val="24"/>
        </w:rPr>
        <w:t xml:space="preserve">. Ich obecność </w:t>
      </w:r>
      <w:r w:rsidR="005D041E" w:rsidRPr="00EE4914">
        <w:rPr>
          <w:rFonts w:ascii="Arial" w:hAnsi="Arial" w:cs="Arial"/>
          <w:sz w:val="24"/>
          <w:szCs w:val="24"/>
        </w:rPr>
        <w:t>ma</w:t>
      </w:r>
      <w:r w:rsidR="00163D4F" w:rsidRPr="00EE4914">
        <w:rPr>
          <w:rFonts w:ascii="Arial" w:hAnsi="Arial" w:cs="Arial"/>
          <w:sz w:val="24"/>
          <w:szCs w:val="24"/>
        </w:rPr>
        <w:t xml:space="preserve"> zagwarantować pozyskanie rozwiązań przydatnych dla Z</w:t>
      </w:r>
      <w:r w:rsidR="00522F5B" w:rsidRPr="00EE4914">
        <w:rPr>
          <w:rFonts w:ascii="Arial" w:hAnsi="Arial" w:cs="Arial"/>
          <w:sz w:val="24"/>
          <w:szCs w:val="24"/>
        </w:rPr>
        <w:t xml:space="preserve">amawiającego dla doprecyzowania ostatecznego kształtu zamierzenia inwestycyjnego. </w:t>
      </w:r>
      <w:r w:rsidR="00355204">
        <w:rPr>
          <w:rFonts w:ascii="Arial" w:hAnsi="Arial" w:cs="Arial"/>
          <w:sz w:val="24"/>
          <w:szCs w:val="24"/>
        </w:rPr>
        <w:t xml:space="preserve">W ocenie </w:t>
      </w:r>
      <w:r w:rsidR="00522F5B" w:rsidRPr="00EE4914">
        <w:rPr>
          <w:rFonts w:ascii="Arial" w:hAnsi="Arial" w:cs="Arial"/>
          <w:sz w:val="24"/>
          <w:szCs w:val="24"/>
        </w:rPr>
        <w:t xml:space="preserve"> Zamawiającego, im więcej zainteresowanych podmiotów wyrazi własne stanowisko, tym </w:t>
      </w:r>
      <w:r w:rsidR="00355204">
        <w:rPr>
          <w:rFonts w:ascii="Arial" w:hAnsi="Arial" w:cs="Arial"/>
          <w:sz w:val="24"/>
          <w:szCs w:val="24"/>
        </w:rPr>
        <w:t>może okazać się to lepsze dla</w:t>
      </w:r>
      <w:r w:rsidR="00522F5B" w:rsidRPr="00EE4914">
        <w:rPr>
          <w:rFonts w:ascii="Arial" w:hAnsi="Arial" w:cs="Arial"/>
          <w:sz w:val="24"/>
          <w:szCs w:val="24"/>
        </w:rPr>
        <w:t xml:space="preserve"> efektywności przepro</w:t>
      </w:r>
      <w:r w:rsidR="005D041E" w:rsidRPr="00EE4914">
        <w:rPr>
          <w:rFonts w:ascii="Arial" w:hAnsi="Arial" w:cs="Arial"/>
          <w:sz w:val="24"/>
          <w:szCs w:val="24"/>
        </w:rPr>
        <w:t>wadzonego postępowania</w:t>
      </w:r>
      <w:r w:rsidR="00522F5B" w:rsidRPr="00EE4914">
        <w:rPr>
          <w:rFonts w:ascii="Arial" w:hAnsi="Arial" w:cs="Arial"/>
          <w:sz w:val="24"/>
          <w:szCs w:val="24"/>
        </w:rPr>
        <w:t xml:space="preserve">. </w:t>
      </w:r>
    </w:p>
    <w:p w:rsidR="008403D6" w:rsidRPr="00EE4914" w:rsidRDefault="008403D6" w:rsidP="00F4399D">
      <w:pPr>
        <w:spacing w:after="120"/>
        <w:jc w:val="both"/>
        <w:rPr>
          <w:rFonts w:ascii="Arial" w:hAnsi="Arial" w:cs="Arial"/>
          <w:sz w:val="24"/>
          <w:szCs w:val="24"/>
        </w:rPr>
      </w:pPr>
      <w:r w:rsidRPr="00EE4914">
        <w:rPr>
          <w:rFonts w:ascii="Arial" w:hAnsi="Arial" w:cs="Arial"/>
          <w:sz w:val="24"/>
          <w:szCs w:val="24"/>
        </w:rPr>
        <w:t>Dalsza współpraca stron i realizacja</w:t>
      </w:r>
      <w:r w:rsidR="008E0653">
        <w:rPr>
          <w:rFonts w:ascii="Arial" w:hAnsi="Arial" w:cs="Arial"/>
          <w:sz w:val="24"/>
          <w:szCs w:val="24"/>
        </w:rPr>
        <w:t xml:space="preserve"> projektu będzie wynikała m.in. </w:t>
      </w:r>
      <w:r w:rsidR="00981971">
        <w:rPr>
          <w:rFonts w:ascii="Arial" w:hAnsi="Arial" w:cs="Arial"/>
          <w:sz w:val="24"/>
          <w:szCs w:val="24"/>
        </w:rPr>
        <w:t>z </w:t>
      </w:r>
      <w:r w:rsidRPr="00EE4914">
        <w:rPr>
          <w:rFonts w:ascii="Arial" w:hAnsi="Arial" w:cs="Arial"/>
          <w:sz w:val="24"/>
          <w:szCs w:val="24"/>
        </w:rPr>
        <w:t>przeprowadzonych konsultacji oraz negocjacji.</w:t>
      </w:r>
      <w:r w:rsidRPr="00EE4914">
        <w:rPr>
          <w:rFonts w:ascii="Arial" w:hAnsi="Arial" w:cs="Arial"/>
        </w:rPr>
        <w:t xml:space="preserve"> </w:t>
      </w:r>
      <w:r w:rsidR="000F0570" w:rsidRPr="00EE4914">
        <w:rPr>
          <w:rFonts w:ascii="Arial" w:hAnsi="Arial" w:cs="Arial"/>
          <w:sz w:val="24"/>
          <w:szCs w:val="24"/>
        </w:rPr>
        <w:t>Na finalny kształt projektu będą miały wpływ wnioski wypływające z zaproponowanych przez zainteresowane podmioty</w:t>
      </w:r>
      <w:r w:rsidR="00981971">
        <w:rPr>
          <w:rFonts w:ascii="Arial" w:hAnsi="Arial" w:cs="Arial"/>
          <w:sz w:val="24"/>
          <w:szCs w:val="24"/>
        </w:rPr>
        <w:t xml:space="preserve"> </w:t>
      </w:r>
      <w:r w:rsidR="000F0570" w:rsidRPr="00EE4914">
        <w:rPr>
          <w:rFonts w:ascii="Arial" w:hAnsi="Arial" w:cs="Arial"/>
          <w:sz w:val="24"/>
          <w:szCs w:val="24"/>
        </w:rPr>
        <w:t xml:space="preserve">i uwzględnione przez Zamawiającego materiały/zmiany/sugestie.  </w:t>
      </w:r>
    </w:p>
    <w:p w:rsidR="0045319D" w:rsidRPr="00EE4914" w:rsidRDefault="00073BA7" w:rsidP="00073BA7">
      <w:pPr>
        <w:pStyle w:val="Nagwek1"/>
        <w:rPr>
          <w:rFonts w:ascii="Arial" w:hAnsi="Arial" w:cs="Arial"/>
          <w:b/>
        </w:rPr>
      </w:pPr>
      <w:bookmarkStart w:id="8" w:name="_Toc491752825"/>
      <w:r w:rsidRPr="00EE4914">
        <w:rPr>
          <w:rFonts w:ascii="Arial" w:hAnsi="Arial" w:cs="Arial"/>
          <w:b/>
        </w:rPr>
        <w:lastRenderedPageBreak/>
        <w:t>PRZEWIDYWANY SPOSÓB BADANIA RYNKU INWESTORÓW</w:t>
      </w:r>
      <w:bookmarkEnd w:id="8"/>
      <w:r w:rsidRPr="00EE4914">
        <w:rPr>
          <w:rFonts w:ascii="Arial" w:hAnsi="Arial" w:cs="Arial"/>
          <w:b/>
        </w:rPr>
        <w:t xml:space="preserve"> </w:t>
      </w:r>
    </w:p>
    <w:p w:rsidR="005D041E" w:rsidRPr="00EE4914" w:rsidRDefault="005D041E" w:rsidP="004B1DCB">
      <w:pPr>
        <w:spacing w:after="120" w:line="276" w:lineRule="auto"/>
        <w:jc w:val="both"/>
        <w:rPr>
          <w:rFonts w:ascii="Arial" w:hAnsi="Arial" w:cs="Arial"/>
          <w:sz w:val="24"/>
          <w:szCs w:val="24"/>
        </w:rPr>
      </w:pPr>
      <w:r w:rsidRPr="00EE4914">
        <w:rPr>
          <w:rFonts w:ascii="Arial" w:hAnsi="Arial" w:cs="Arial"/>
          <w:sz w:val="24"/>
          <w:szCs w:val="24"/>
        </w:rPr>
        <w:t>Przed przystąpieniem do realizac</w:t>
      </w:r>
      <w:r w:rsidR="00355204">
        <w:rPr>
          <w:rFonts w:ascii="Arial" w:hAnsi="Arial" w:cs="Arial"/>
          <w:sz w:val="24"/>
          <w:szCs w:val="24"/>
        </w:rPr>
        <w:t>ji przedsięwzięcia oraz wyboru partnera p</w:t>
      </w:r>
      <w:r w:rsidRPr="00EE4914">
        <w:rPr>
          <w:rFonts w:ascii="Arial" w:hAnsi="Arial" w:cs="Arial"/>
          <w:sz w:val="24"/>
          <w:szCs w:val="24"/>
        </w:rPr>
        <w:t xml:space="preserve">rywatnego Zamawiający </w:t>
      </w:r>
      <w:r w:rsidR="003C0FFB" w:rsidRPr="00EE4914">
        <w:rPr>
          <w:rFonts w:ascii="Arial" w:hAnsi="Arial" w:cs="Arial"/>
          <w:sz w:val="24"/>
          <w:szCs w:val="24"/>
        </w:rPr>
        <w:t xml:space="preserve">zaprasza </w:t>
      </w:r>
      <w:r w:rsidRPr="00EE4914">
        <w:rPr>
          <w:rFonts w:ascii="Arial" w:hAnsi="Arial" w:cs="Arial"/>
          <w:sz w:val="24"/>
          <w:szCs w:val="24"/>
        </w:rPr>
        <w:t>wszystkich zainteresowanych do składania wstępnych ofert oraz przedstawiania własnych koncepcji projektowo-użytkowych</w:t>
      </w:r>
      <w:r w:rsidR="00355204">
        <w:rPr>
          <w:rFonts w:ascii="Arial" w:hAnsi="Arial" w:cs="Arial"/>
          <w:sz w:val="24"/>
          <w:szCs w:val="24"/>
        </w:rPr>
        <w:t xml:space="preserve"> budowy</w:t>
      </w:r>
      <w:r w:rsidRPr="00EE4914">
        <w:rPr>
          <w:rFonts w:ascii="Arial" w:hAnsi="Arial" w:cs="Arial"/>
          <w:sz w:val="24"/>
          <w:szCs w:val="24"/>
        </w:rPr>
        <w:t xml:space="preserve"> </w:t>
      </w:r>
      <w:r w:rsidR="002A1CCA" w:rsidRPr="00EE4914">
        <w:rPr>
          <w:rFonts w:ascii="Arial" w:hAnsi="Arial" w:cs="Arial"/>
          <w:sz w:val="24"/>
          <w:szCs w:val="24"/>
        </w:rPr>
        <w:t xml:space="preserve">przyszłej </w:t>
      </w:r>
      <w:r w:rsidRPr="00EE4914">
        <w:rPr>
          <w:rFonts w:ascii="Arial" w:hAnsi="Arial" w:cs="Arial"/>
          <w:sz w:val="24"/>
          <w:szCs w:val="24"/>
        </w:rPr>
        <w:t>siedziby Urzędu Miasta</w:t>
      </w:r>
      <w:r w:rsidR="003C0FFB" w:rsidRPr="00EE4914">
        <w:rPr>
          <w:rFonts w:ascii="Arial" w:hAnsi="Arial" w:cs="Arial"/>
          <w:sz w:val="24"/>
          <w:szCs w:val="24"/>
        </w:rPr>
        <w:t xml:space="preserve"> Leszna</w:t>
      </w:r>
      <w:r w:rsidR="002A1CCA" w:rsidRPr="00EE4914">
        <w:rPr>
          <w:rFonts w:ascii="Arial" w:hAnsi="Arial" w:cs="Arial"/>
          <w:sz w:val="24"/>
          <w:szCs w:val="24"/>
        </w:rPr>
        <w:t xml:space="preserve"> we wskazanych wyżej lokalizacjach</w:t>
      </w:r>
      <w:r w:rsidR="003C0FFB" w:rsidRPr="00EE4914">
        <w:rPr>
          <w:rFonts w:ascii="Arial" w:hAnsi="Arial" w:cs="Arial"/>
          <w:sz w:val="24"/>
          <w:szCs w:val="24"/>
        </w:rPr>
        <w:t>.</w:t>
      </w:r>
    </w:p>
    <w:p w:rsidR="003C0FFB" w:rsidRPr="00EE4914" w:rsidRDefault="002A1CCA" w:rsidP="004B1DCB">
      <w:pPr>
        <w:spacing w:after="120" w:line="276" w:lineRule="auto"/>
        <w:jc w:val="both"/>
        <w:rPr>
          <w:rFonts w:ascii="Arial" w:hAnsi="Arial" w:cs="Arial"/>
          <w:b/>
          <w:sz w:val="24"/>
          <w:szCs w:val="24"/>
        </w:rPr>
      </w:pPr>
      <w:r w:rsidRPr="00EE4914">
        <w:rPr>
          <w:rFonts w:ascii="Arial" w:hAnsi="Arial" w:cs="Arial"/>
          <w:b/>
          <w:sz w:val="24"/>
          <w:szCs w:val="24"/>
        </w:rPr>
        <w:t xml:space="preserve">Zamawiający nie oczekuje od oferentów na obecnym etapie szczegółowej oferty cenowej na wykonanie zadania. Z treści oferty powinno wynikać, że dany podmiot jest zainteresowany udziałem w realizacji przedsięwzięcia po doprecyzowaniu jego ostatecznego kształtu. </w:t>
      </w:r>
      <w:r w:rsidR="004B1DCB" w:rsidRPr="00EE4914">
        <w:rPr>
          <w:rFonts w:ascii="Arial" w:hAnsi="Arial" w:cs="Arial"/>
          <w:b/>
          <w:sz w:val="24"/>
          <w:szCs w:val="24"/>
        </w:rPr>
        <w:t xml:space="preserve">Zamawiający oczekuje opracowania pisemnych </w:t>
      </w:r>
      <w:r w:rsidR="002B1592">
        <w:rPr>
          <w:rFonts w:ascii="Arial" w:hAnsi="Arial" w:cs="Arial"/>
          <w:b/>
          <w:sz w:val="24"/>
          <w:szCs w:val="24"/>
        </w:rPr>
        <w:t xml:space="preserve">ofert przesłanych </w:t>
      </w:r>
      <w:r w:rsidR="004B1DCB" w:rsidRPr="00EE4914">
        <w:rPr>
          <w:rFonts w:ascii="Arial" w:hAnsi="Arial" w:cs="Arial"/>
          <w:b/>
          <w:sz w:val="24"/>
          <w:szCs w:val="24"/>
        </w:rPr>
        <w:t>na adres Zamawiającego</w:t>
      </w:r>
      <w:r w:rsidR="008E0653">
        <w:rPr>
          <w:rFonts w:ascii="Arial" w:hAnsi="Arial" w:cs="Arial"/>
          <w:b/>
          <w:sz w:val="24"/>
          <w:szCs w:val="24"/>
        </w:rPr>
        <w:t>.</w:t>
      </w:r>
      <w:r w:rsidR="004B1DCB" w:rsidRPr="00EE4914">
        <w:rPr>
          <w:rFonts w:ascii="Arial" w:hAnsi="Arial" w:cs="Arial"/>
          <w:b/>
          <w:sz w:val="24"/>
          <w:szCs w:val="24"/>
        </w:rPr>
        <w:t xml:space="preserve">  </w:t>
      </w:r>
    </w:p>
    <w:p w:rsidR="003C0FFB" w:rsidRPr="00EE4914" w:rsidRDefault="003C0FFB" w:rsidP="008126CA">
      <w:pPr>
        <w:spacing w:after="0" w:line="240" w:lineRule="auto"/>
        <w:jc w:val="both"/>
        <w:rPr>
          <w:rFonts w:ascii="Arial" w:hAnsi="Arial" w:cs="Arial"/>
          <w:sz w:val="24"/>
          <w:szCs w:val="24"/>
        </w:rPr>
      </w:pPr>
      <w:r w:rsidRPr="00EE4914">
        <w:rPr>
          <w:rFonts w:ascii="Arial" w:hAnsi="Arial" w:cs="Arial"/>
          <w:sz w:val="24"/>
          <w:szCs w:val="24"/>
        </w:rPr>
        <w:t>W ofercie</w:t>
      </w:r>
      <w:r w:rsidR="004B1DCB" w:rsidRPr="00EE4914">
        <w:rPr>
          <w:rFonts w:ascii="Arial" w:hAnsi="Arial" w:cs="Arial"/>
          <w:sz w:val="24"/>
          <w:szCs w:val="24"/>
        </w:rPr>
        <w:t xml:space="preserve"> </w:t>
      </w:r>
      <w:r w:rsidRPr="00EE4914">
        <w:rPr>
          <w:rFonts w:ascii="Arial" w:hAnsi="Arial" w:cs="Arial"/>
          <w:sz w:val="24"/>
          <w:szCs w:val="24"/>
        </w:rPr>
        <w:t xml:space="preserve">należy podać: </w:t>
      </w:r>
    </w:p>
    <w:p w:rsidR="003C0FFB" w:rsidRPr="00314FB8" w:rsidRDefault="00673451" w:rsidP="008126CA">
      <w:pPr>
        <w:pStyle w:val="Akapitzlist"/>
        <w:numPr>
          <w:ilvl w:val="0"/>
          <w:numId w:val="5"/>
        </w:numPr>
        <w:spacing w:after="0"/>
        <w:ind w:left="714" w:hanging="357"/>
        <w:jc w:val="both"/>
        <w:rPr>
          <w:rFonts w:ascii="Arial" w:hAnsi="Arial" w:cs="Arial"/>
          <w:color w:val="000000" w:themeColor="text1"/>
          <w:sz w:val="24"/>
          <w:szCs w:val="24"/>
        </w:rPr>
      </w:pPr>
      <w:r w:rsidRPr="00314FB8">
        <w:rPr>
          <w:rFonts w:ascii="Arial" w:hAnsi="Arial" w:cs="Arial"/>
          <w:color w:val="000000" w:themeColor="text1"/>
          <w:sz w:val="24"/>
          <w:szCs w:val="24"/>
        </w:rPr>
        <w:t xml:space="preserve">pełną nazwę oferenta, </w:t>
      </w:r>
    </w:p>
    <w:p w:rsidR="003C0FFB" w:rsidRPr="00314FB8" w:rsidRDefault="00673451" w:rsidP="003C0FFB">
      <w:pPr>
        <w:pStyle w:val="Akapitzlist"/>
        <w:numPr>
          <w:ilvl w:val="0"/>
          <w:numId w:val="5"/>
        </w:numPr>
        <w:spacing w:after="120"/>
        <w:jc w:val="both"/>
        <w:rPr>
          <w:rFonts w:ascii="Arial" w:hAnsi="Arial" w:cs="Arial"/>
          <w:color w:val="000000" w:themeColor="text1"/>
          <w:sz w:val="24"/>
          <w:szCs w:val="24"/>
        </w:rPr>
      </w:pPr>
      <w:r w:rsidRPr="00314FB8">
        <w:rPr>
          <w:rFonts w:ascii="Arial" w:hAnsi="Arial" w:cs="Arial"/>
          <w:color w:val="000000" w:themeColor="text1"/>
          <w:sz w:val="24"/>
          <w:szCs w:val="24"/>
        </w:rPr>
        <w:t>adres</w:t>
      </w:r>
      <w:r w:rsidR="003C0FFB" w:rsidRPr="00314FB8">
        <w:rPr>
          <w:rFonts w:ascii="Arial" w:hAnsi="Arial" w:cs="Arial"/>
          <w:color w:val="000000" w:themeColor="text1"/>
          <w:sz w:val="24"/>
          <w:szCs w:val="24"/>
        </w:rPr>
        <w:t xml:space="preserve"> oferenta</w:t>
      </w:r>
      <w:r w:rsidRPr="00314FB8">
        <w:rPr>
          <w:rFonts w:ascii="Arial" w:hAnsi="Arial" w:cs="Arial"/>
          <w:color w:val="000000" w:themeColor="text1"/>
          <w:sz w:val="24"/>
          <w:szCs w:val="24"/>
        </w:rPr>
        <w:t xml:space="preserve">, </w:t>
      </w:r>
    </w:p>
    <w:p w:rsidR="003C0FFB" w:rsidRPr="00314FB8" w:rsidRDefault="003C0FFB" w:rsidP="003C0FFB">
      <w:pPr>
        <w:pStyle w:val="Akapitzlist"/>
        <w:numPr>
          <w:ilvl w:val="0"/>
          <w:numId w:val="5"/>
        </w:numPr>
        <w:spacing w:after="120"/>
        <w:jc w:val="both"/>
        <w:rPr>
          <w:rFonts w:ascii="Arial" w:hAnsi="Arial" w:cs="Arial"/>
          <w:color w:val="000000" w:themeColor="text1"/>
          <w:sz w:val="24"/>
          <w:szCs w:val="24"/>
        </w:rPr>
      </w:pPr>
      <w:bookmarkStart w:id="9" w:name="_GoBack"/>
      <w:bookmarkEnd w:id="9"/>
      <w:r w:rsidRPr="00314FB8">
        <w:rPr>
          <w:rFonts w:ascii="Arial" w:hAnsi="Arial" w:cs="Arial"/>
          <w:color w:val="000000" w:themeColor="text1"/>
          <w:sz w:val="24"/>
          <w:szCs w:val="24"/>
        </w:rPr>
        <w:t xml:space="preserve">dane kontaktowe, </w:t>
      </w:r>
    </w:p>
    <w:p w:rsidR="004B1DCB" w:rsidRPr="00314FB8" w:rsidRDefault="002A1CCA" w:rsidP="005D041E">
      <w:pPr>
        <w:pStyle w:val="Akapitzlist"/>
        <w:numPr>
          <w:ilvl w:val="0"/>
          <w:numId w:val="5"/>
        </w:numPr>
        <w:spacing w:after="120"/>
        <w:jc w:val="both"/>
        <w:rPr>
          <w:rFonts w:ascii="Arial" w:hAnsi="Arial" w:cs="Arial"/>
          <w:color w:val="000000" w:themeColor="text1"/>
          <w:sz w:val="24"/>
          <w:szCs w:val="24"/>
        </w:rPr>
      </w:pPr>
      <w:r w:rsidRPr="00314FB8">
        <w:rPr>
          <w:rFonts w:ascii="Arial" w:hAnsi="Arial" w:cs="Arial"/>
          <w:color w:val="000000" w:themeColor="text1"/>
          <w:sz w:val="24"/>
          <w:szCs w:val="24"/>
        </w:rPr>
        <w:t>treść oferty</w:t>
      </w:r>
      <w:r w:rsidR="00355204" w:rsidRPr="00314FB8">
        <w:rPr>
          <w:rFonts w:ascii="Arial" w:hAnsi="Arial" w:cs="Arial"/>
          <w:color w:val="000000" w:themeColor="text1"/>
          <w:sz w:val="24"/>
          <w:szCs w:val="24"/>
        </w:rPr>
        <w:t xml:space="preserve">, z której będzie wynikało że oferent jest zainteresowany realizacją inwestycji </w:t>
      </w:r>
      <w:r w:rsidR="002B1592" w:rsidRPr="00314FB8">
        <w:rPr>
          <w:rFonts w:ascii="Arial" w:hAnsi="Arial" w:cs="Arial"/>
          <w:color w:val="000000" w:themeColor="text1"/>
          <w:sz w:val="24"/>
          <w:szCs w:val="24"/>
        </w:rPr>
        <w:t>we współpracy z Miastem Lesznem</w:t>
      </w:r>
      <w:r w:rsidRPr="00314FB8">
        <w:rPr>
          <w:rFonts w:ascii="Arial" w:hAnsi="Arial" w:cs="Arial"/>
          <w:color w:val="000000" w:themeColor="text1"/>
          <w:sz w:val="24"/>
          <w:szCs w:val="24"/>
        </w:rPr>
        <w:t xml:space="preserve"> (</w:t>
      </w:r>
      <w:r w:rsidR="00355204" w:rsidRPr="00314FB8">
        <w:rPr>
          <w:rFonts w:ascii="Arial" w:hAnsi="Arial" w:cs="Arial"/>
          <w:color w:val="000000" w:themeColor="text1"/>
          <w:sz w:val="24"/>
          <w:szCs w:val="24"/>
        </w:rPr>
        <w:t xml:space="preserve">oferent może zawrzeć w treści ofert dodatkowe dane </w:t>
      </w:r>
      <w:r w:rsidRPr="00314FB8">
        <w:rPr>
          <w:rFonts w:ascii="Arial" w:hAnsi="Arial" w:cs="Arial"/>
          <w:color w:val="000000" w:themeColor="text1"/>
          <w:sz w:val="24"/>
          <w:szCs w:val="24"/>
        </w:rPr>
        <w:t>np. szacowaną cenę, proponowaną propozycję lokalizacji siedziby urzędu, proponowane rozwiązania techniczne)</w:t>
      </w:r>
    </w:p>
    <w:p w:rsidR="00673451" w:rsidRPr="00314FB8" w:rsidRDefault="004B1DCB" w:rsidP="005D041E">
      <w:pPr>
        <w:pStyle w:val="Akapitzlist"/>
        <w:numPr>
          <w:ilvl w:val="0"/>
          <w:numId w:val="5"/>
        </w:numPr>
        <w:spacing w:after="120"/>
        <w:jc w:val="both"/>
        <w:rPr>
          <w:rFonts w:ascii="Arial" w:hAnsi="Arial" w:cs="Arial"/>
          <w:color w:val="000000" w:themeColor="text1"/>
          <w:sz w:val="24"/>
          <w:szCs w:val="24"/>
        </w:rPr>
      </w:pPr>
      <w:r w:rsidRPr="00314FB8">
        <w:rPr>
          <w:rFonts w:ascii="Arial" w:hAnsi="Arial" w:cs="Arial"/>
          <w:color w:val="000000" w:themeColor="text1"/>
          <w:sz w:val="24"/>
          <w:szCs w:val="24"/>
        </w:rPr>
        <w:t>d</w:t>
      </w:r>
      <w:r w:rsidR="00673451" w:rsidRPr="00314FB8">
        <w:rPr>
          <w:rFonts w:ascii="Arial" w:hAnsi="Arial" w:cs="Arial"/>
          <w:color w:val="000000" w:themeColor="text1"/>
          <w:sz w:val="24"/>
          <w:szCs w:val="24"/>
        </w:rPr>
        <w:t>o oferty można dołączyć koncepcję projektowo-użytkową</w:t>
      </w:r>
      <w:r w:rsidR="002B1592" w:rsidRPr="00314FB8">
        <w:rPr>
          <w:rFonts w:ascii="Arial" w:hAnsi="Arial" w:cs="Arial"/>
          <w:color w:val="000000" w:themeColor="text1"/>
          <w:sz w:val="24"/>
          <w:szCs w:val="24"/>
        </w:rPr>
        <w:t>,</w:t>
      </w:r>
    </w:p>
    <w:p w:rsidR="008E0653" w:rsidRPr="00314FB8" w:rsidRDefault="002B1592" w:rsidP="008E0653">
      <w:pPr>
        <w:pStyle w:val="Akapitzlist"/>
        <w:numPr>
          <w:ilvl w:val="0"/>
          <w:numId w:val="5"/>
        </w:numPr>
        <w:spacing w:after="120"/>
        <w:jc w:val="both"/>
        <w:rPr>
          <w:rFonts w:ascii="Arial" w:hAnsi="Arial" w:cs="Arial"/>
          <w:color w:val="000000" w:themeColor="text1"/>
          <w:sz w:val="24"/>
          <w:szCs w:val="24"/>
        </w:rPr>
      </w:pPr>
      <w:r w:rsidRPr="00314FB8">
        <w:rPr>
          <w:rFonts w:ascii="Arial" w:hAnsi="Arial" w:cs="Arial"/>
          <w:color w:val="000000" w:themeColor="text1"/>
          <w:sz w:val="24"/>
          <w:szCs w:val="24"/>
        </w:rPr>
        <w:t>informację, czy oferent posiada wiedzę i doświadczenie w realizacji inwestycji tożsamyc</w:t>
      </w:r>
      <w:r w:rsidR="0032762E" w:rsidRPr="00314FB8">
        <w:rPr>
          <w:rFonts w:ascii="Arial" w:hAnsi="Arial" w:cs="Arial"/>
          <w:color w:val="000000" w:themeColor="text1"/>
          <w:sz w:val="24"/>
          <w:szCs w:val="24"/>
        </w:rPr>
        <w:t>h lub podobnych do inwestycji będącej przedmiotem badania rynku (budowa obiektu użyteczności publicznej wraz z jego późniejszym utrzymaniem i zarządzaniem).</w:t>
      </w:r>
    </w:p>
    <w:p w:rsidR="008E0653" w:rsidRPr="001E0EC0" w:rsidRDefault="008E0653" w:rsidP="008E0653">
      <w:pPr>
        <w:spacing w:before="120" w:after="0"/>
        <w:jc w:val="both"/>
        <w:rPr>
          <w:rFonts w:ascii="Arial" w:hAnsi="Arial" w:cs="Arial"/>
          <w:color w:val="000000" w:themeColor="text1"/>
          <w:sz w:val="24"/>
          <w:szCs w:val="24"/>
        </w:rPr>
      </w:pPr>
      <w:r w:rsidRPr="001E0EC0">
        <w:rPr>
          <w:rFonts w:ascii="Arial" w:hAnsi="Arial" w:cs="Arial"/>
          <w:color w:val="000000" w:themeColor="text1"/>
          <w:sz w:val="24"/>
          <w:szCs w:val="24"/>
        </w:rPr>
        <w:t xml:space="preserve">Miejsce składania </w:t>
      </w:r>
      <w:r w:rsidR="001E0EC0" w:rsidRPr="001E0EC0">
        <w:rPr>
          <w:rFonts w:ascii="Arial" w:hAnsi="Arial" w:cs="Arial"/>
          <w:color w:val="000000" w:themeColor="text1"/>
          <w:sz w:val="24"/>
          <w:szCs w:val="24"/>
        </w:rPr>
        <w:t>ofert</w:t>
      </w:r>
      <w:r w:rsidRPr="001E0EC0">
        <w:rPr>
          <w:rFonts w:ascii="Arial" w:hAnsi="Arial" w:cs="Arial"/>
          <w:color w:val="000000" w:themeColor="text1"/>
          <w:sz w:val="24"/>
          <w:szCs w:val="24"/>
        </w:rPr>
        <w:t>:</w:t>
      </w:r>
    </w:p>
    <w:p w:rsidR="008E0653" w:rsidRPr="001E0EC0" w:rsidRDefault="008E0653" w:rsidP="008E0653">
      <w:pPr>
        <w:spacing w:after="0"/>
        <w:jc w:val="both"/>
        <w:rPr>
          <w:rFonts w:ascii="Arial" w:hAnsi="Arial" w:cs="Arial"/>
          <w:color w:val="000000" w:themeColor="text1"/>
          <w:sz w:val="24"/>
          <w:szCs w:val="24"/>
        </w:rPr>
      </w:pPr>
      <w:r w:rsidRPr="001E0EC0">
        <w:rPr>
          <w:rFonts w:ascii="Arial" w:hAnsi="Arial" w:cs="Arial"/>
          <w:color w:val="000000" w:themeColor="text1"/>
          <w:sz w:val="24"/>
          <w:szCs w:val="24"/>
        </w:rPr>
        <w:t>Urząd Miasta Leszna, ul. Kazimierza Karasia 15, 64-100 Leszno</w:t>
      </w:r>
    </w:p>
    <w:p w:rsidR="001E0EC0" w:rsidRDefault="001E0EC0" w:rsidP="008E0653">
      <w:pPr>
        <w:spacing w:after="0"/>
        <w:jc w:val="both"/>
        <w:rPr>
          <w:rFonts w:ascii="Arial" w:hAnsi="Arial" w:cs="Arial"/>
          <w:color w:val="FF0000"/>
          <w:sz w:val="24"/>
          <w:szCs w:val="24"/>
        </w:rPr>
      </w:pPr>
    </w:p>
    <w:p w:rsidR="001E0EC0" w:rsidRPr="00CB5E31" w:rsidRDefault="001E0EC0" w:rsidP="008E0653">
      <w:pPr>
        <w:spacing w:after="0"/>
        <w:jc w:val="both"/>
        <w:rPr>
          <w:rFonts w:ascii="Arial" w:hAnsi="Arial" w:cs="Arial"/>
          <w:b/>
          <w:color w:val="FF0000"/>
          <w:sz w:val="24"/>
          <w:szCs w:val="24"/>
        </w:rPr>
      </w:pPr>
      <w:r w:rsidRPr="00CB5E31">
        <w:rPr>
          <w:rFonts w:ascii="Arial" w:hAnsi="Arial" w:cs="Arial"/>
          <w:b/>
          <w:color w:val="FF0000"/>
          <w:sz w:val="24"/>
          <w:szCs w:val="24"/>
        </w:rPr>
        <w:t>Termin składania ofert:</w:t>
      </w:r>
    </w:p>
    <w:p w:rsidR="001E0EC0" w:rsidRDefault="007151A6" w:rsidP="008E0653">
      <w:pPr>
        <w:spacing w:after="0"/>
        <w:jc w:val="both"/>
        <w:rPr>
          <w:rFonts w:ascii="Arial" w:hAnsi="Arial" w:cs="Arial"/>
          <w:b/>
          <w:color w:val="FF0000"/>
          <w:sz w:val="24"/>
          <w:szCs w:val="24"/>
        </w:rPr>
      </w:pPr>
      <w:r>
        <w:rPr>
          <w:rFonts w:ascii="Arial" w:hAnsi="Arial" w:cs="Arial"/>
          <w:b/>
          <w:color w:val="FF0000"/>
          <w:sz w:val="24"/>
          <w:szCs w:val="24"/>
        </w:rPr>
        <w:t>do dnia 8 grudnia</w:t>
      </w:r>
      <w:r w:rsidR="00981971" w:rsidRPr="00CB5E31">
        <w:rPr>
          <w:rFonts w:ascii="Arial" w:hAnsi="Arial" w:cs="Arial"/>
          <w:b/>
          <w:color w:val="FF0000"/>
          <w:sz w:val="24"/>
          <w:szCs w:val="24"/>
        </w:rPr>
        <w:t xml:space="preserve"> </w:t>
      </w:r>
      <w:r w:rsidR="00CB5E31">
        <w:rPr>
          <w:rFonts w:ascii="Arial" w:hAnsi="Arial" w:cs="Arial"/>
          <w:b/>
          <w:color w:val="FF0000"/>
          <w:sz w:val="24"/>
          <w:szCs w:val="24"/>
        </w:rPr>
        <w:t>2017 roku</w:t>
      </w:r>
    </w:p>
    <w:p w:rsidR="00CB5E31" w:rsidRPr="00CB5E31" w:rsidRDefault="00CB5E31" w:rsidP="008E0653">
      <w:pPr>
        <w:spacing w:after="0"/>
        <w:jc w:val="both"/>
        <w:rPr>
          <w:rFonts w:ascii="Arial" w:hAnsi="Arial" w:cs="Arial"/>
          <w:b/>
          <w:sz w:val="24"/>
          <w:szCs w:val="24"/>
        </w:rPr>
      </w:pPr>
    </w:p>
    <w:p w:rsidR="00B04F86" w:rsidRPr="0032762E" w:rsidRDefault="003C0FFB" w:rsidP="008E0653">
      <w:pPr>
        <w:spacing w:before="120" w:after="120" w:line="240" w:lineRule="auto"/>
        <w:jc w:val="both"/>
        <w:rPr>
          <w:rFonts w:ascii="Arial" w:hAnsi="Arial" w:cs="Arial"/>
          <w:color w:val="000000" w:themeColor="text1"/>
          <w:sz w:val="24"/>
          <w:szCs w:val="24"/>
        </w:rPr>
      </w:pPr>
      <w:r w:rsidRPr="0032762E">
        <w:rPr>
          <w:rFonts w:ascii="Arial" w:hAnsi="Arial" w:cs="Arial"/>
          <w:color w:val="000000" w:themeColor="text1"/>
          <w:sz w:val="24"/>
          <w:szCs w:val="24"/>
        </w:rPr>
        <w:t xml:space="preserve">Po </w:t>
      </w:r>
      <w:r w:rsidR="002A1CCA" w:rsidRPr="0032762E">
        <w:rPr>
          <w:rFonts w:ascii="Arial" w:hAnsi="Arial" w:cs="Arial"/>
          <w:color w:val="000000" w:themeColor="text1"/>
          <w:sz w:val="24"/>
          <w:szCs w:val="24"/>
        </w:rPr>
        <w:t>przedłożeniu</w:t>
      </w:r>
      <w:r w:rsidRPr="0032762E">
        <w:rPr>
          <w:rFonts w:ascii="Arial" w:hAnsi="Arial" w:cs="Arial"/>
          <w:color w:val="000000" w:themeColor="text1"/>
          <w:sz w:val="24"/>
          <w:szCs w:val="24"/>
        </w:rPr>
        <w:t xml:space="preserve"> ofert Zamawiający</w:t>
      </w:r>
      <w:r w:rsidR="00EE76CE" w:rsidRPr="0032762E">
        <w:rPr>
          <w:rFonts w:ascii="Arial" w:hAnsi="Arial" w:cs="Arial"/>
          <w:color w:val="000000" w:themeColor="text1"/>
          <w:sz w:val="24"/>
          <w:szCs w:val="24"/>
        </w:rPr>
        <w:t xml:space="preserve"> dokona ich analizy i podejmie decyzję odnośnie zaproszenia wybranych oferentów </w:t>
      </w:r>
      <w:r w:rsidR="00B04F86" w:rsidRPr="0032762E">
        <w:rPr>
          <w:rFonts w:ascii="Arial" w:hAnsi="Arial" w:cs="Arial"/>
          <w:color w:val="000000" w:themeColor="text1"/>
          <w:sz w:val="24"/>
          <w:szCs w:val="24"/>
        </w:rPr>
        <w:t xml:space="preserve">do </w:t>
      </w:r>
      <w:r w:rsidR="0032762E">
        <w:rPr>
          <w:rFonts w:ascii="Arial" w:hAnsi="Arial" w:cs="Arial"/>
          <w:color w:val="000000" w:themeColor="text1"/>
          <w:sz w:val="24"/>
          <w:szCs w:val="24"/>
        </w:rPr>
        <w:t>udziału w badaniu rynku (wspólnej dyskusji nad projektem). W przypadku dużej liczby ofert Zamawiający zastrzega sobie możliwość zaproszenia do udziału w badaniu rynku wyłącznie wybranych oferentów</w:t>
      </w:r>
      <w:r w:rsidR="00314FB8">
        <w:rPr>
          <w:rFonts w:ascii="Arial" w:hAnsi="Arial" w:cs="Arial"/>
          <w:color w:val="000000" w:themeColor="text1"/>
          <w:sz w:val="24"/>
          <w:szCs w:val="24"/>
        </w:rPr>
        <w:t xml:space="preserve"> (Zamawiający będzie kierował się w tym zakresie przede wszystkim doświadczeniem oferentów w realizacji podobnych lub tożsamych inwestycji lub merytoryczną treścią złożonych ofert)</w:t>
      </w:r>
      <w:r w:rsidR="0032762E">
        <w:rPr>
          <w:rFonts w:ascii="Arial" w:hAnsi="Arial" w:cs="Arial"/>
          <w:color w:val="000000" w:themeColor="text1"/>
          <w:sz w:val="24"/>
          <w:szCs w:val="24"/>
        </w:rPr>
        <w:t xml:space="preserve">. </w:t>
      </w:r>
    </w:p>
    <w:p w:rsidR="00B04F86" w:rsidRPr="00EE4914" w:rsidRDefault="005D041E" w:rsidP="005D041E">
      <w:pPr>
        <w:spacing w:after="120"/>
        <w:jc w:val="both"/>
        <w:rPr>
          <w:rFonts w:ascii="Arial" w:hAnsi="Arial" w:cs="Arial"/>
          <w:sz w:val="24"/>
          <w:szCs w:val="24"/>
        </w:rPr>
      </w:pPr>
      <w:r w:rsidRPr="00EE4914">
        <w:rPr>
          <w:rFonts w:ascii="Arial" w:hAnsi="Arial" w:cs="Arial"/>
          <w:sz w:val="24"/>
          <w:szCs w:val="24"/>
        </w:rPr>
        <w:t xml:space="preserve">Na spotkaniach, na których przewiduje się udział </w:t>
      </w:r>
      <w:r w:rsidR="003C0FFB" w:rsidRPr="00EE4914">
        <w:rPr>
          <w:rFonts w:ascii="Arial" w:hAnsi="Arial" w:cs="Arial"/>
          <w:sz w:val="24"/>
          <w:szCs w:val="24"/>
        </w:rPr>
        <w:t>przedstawicieli</w:t>
      </w:r>
      <w:r w:rsidRPr="00EE4914">
        <w:rPr>
          <w:rFonts w:ascii="Arial" w:hAnsi="Arial" w:cs="Arial"/>
          <w:sz w:val="24"/>
          <w:szCs w:val="24"/>
        </w:rPr>
        <w:t xml:space="preserve"> Zamawiającego oraz potencjalnych inwestorów zostaną poruszone szczegółowe zagadnienia i</w:t>
      </w:r>
      <w:r w:rsidR="003C0FFB" w:rsidRPr="00EE4914">
        <w:rPr>
          <w:rFonts w:ascii="Arial" w:hAnsi="Arial" w:cs="Arial"/>
          <w:sz w:val="24"/>
          <w:szCs w:val="24"/>
        </w:rPr>
        <w:t xml:space="preserve">stotne dla realizacji projektu, w szczególności planowane rozwiązania techniczne, prawne oraz ekonomiczne realizacji przedsięwzięcia. </w:t>
      </w:r>
    </w:p>
    <w:p w:rsidR="0032762E" w:rsidRDefault="0032762E" w:rsidP="005D041E">
      <w:pPr>
        <w:spacing w:after="120"/>
        <w:jc w:val="both"/>
        <w:rPr>
          <w:rFonts w:ascii="Arial" w:hAnsi="Arial" w:cs="Arial"/>
          <w:color w:val="000000" w:themeColor="text1"/>
          <w:sz w:val="24"/>
          <w:szCs w:val="24"/>
        </w:rPr>
      </w:pPr>
      <w:r>
        <w:rPr>
          <w:rFonts w:ascii="Arial" w:hAnsi="Arial" w:cs="Arial"/>
          <w:color w:val="000000" w:themeColor="text1"/>
          <w:sz w:val="24"/>
          <w:szCs w:val="24"/>
        </w:rPr>
        <w:t xml:space="preserve">Oferty zostaną przygotowane na koszt oferentów (Zamawiający nie przewiduje zwrotu kosztów sporządzenia ofert oraz udziału w badaniu rynku). </w:t>
      </w:r>
    </w:p>
    <w:p w:rsidR="0032762E" w:rsidRDefault="0032762E" w:rsidP="005D041E">
      <w:pPr>
        <w:spacing w:after="120"/>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Zamawiający przewiduje możliwość </w:t>
      </w:r>
      <w:r w:rsidR="001E0EC0">
        <w:rPr>
          <w:rFonts w:ascii="Arial" w:hAnsi="Arial" w:cs="Arial"/>
          <w:color w:val="000000" w:themeColor="text1"/>
          <w:sz w:val="24"/>
          <w:szCs w:val="24"/>
        </w:rPr>
        <w:t>odstąpienia od realizacji inwestycji bez podawania przyczyn.</w:t>
      </w:r>
    </w:p>
    <w:p w:rsidR="00B04F86" w:rsidRPr="0032762E" w:rsidRDefault="0032762E" w:rsidP="005D041E">
      <w:pPr>
        <w:spacing w:after="120"/>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4665E7" w:rsidRPr="001E0EC0" w:rsidRDefault="00BA5913" w:rsidP="0045319D">
      <w:pPr>
        <w:spacing w:after="120" w:line="240" w:lineRule="auto"/>
        <w:jc w:val="both"/>
        <w:rPr>
          <w:rFonts w:ascii="Arial" w:hAnsi="Arial" w:cs="Arial"/>
          <w:color w:val="000000" w:themeColor="text1"/>
          <w:sz w:val="24"/>
          <w:szCs w:val="24"/>
          <w:u w:val="single"/>
        </w:rPr>
      </w:pPr>
      <w:r w:rsidRPr="001E0EC0">
        <w:rPr>
          <w:rFonts w:ascii="Arial" w:hAnsi="Arial" w:cs="Arial"/>
          <w:color w:val="000000" w:themeColor="text1"/>
          <w:sz w:val="24"/>
          <w:szCs w:val="24"/>
          <w:u w:val="single"/>
        </w:rPr>
        <w:t xml:space="preserve">Zamawiający </w:t>
      </w:r>
      <w:r w:rsidR="004665E7" w:rsidRPr="001E0EC0">
        <w:rPr>
          <w:rFonts w:ascii="Arial" w:hAnsi="Arial" w:cs="Arial"/>
          <w:color w:val="000000" w:themeColor="text1"/>
          <w:sz w:val="24"/>
          <w:szCs w:val="24"/>
          <w:u w:val="single"/>
        </w:rPr>
        <w:t xml:space="preserve">przewiduje </w:t>
      </w:r>
      <w:r w:rsidR="001E0EC0" w:rsidRPr="001E0EC0">
        <w:rPr>
          <w:rFonts w:ascii="Arial" w:hAnsi="Arial" w:cs="Arial"/>
          <w:color w:val="000000" w:themeColor="text1"/>
          <w:sz w:val="24"/>
          <w:szCs w:val="24"/>
          <w:u w:val="single"/>
        </w:rPr>
        <w:t>zakończenie badania rynku w okresie</w:t>
      </w:r>
      <w:r w:rsidR="005D041E" w:rsidRPr="001E0EC0">
        <w:rPr>
          <w:rFonts w:ascii="Arial" w:hAnsi="Arial" w:cs="Arial"/>
          <w:color w:val="000000" w:themeColor="text1"/>
          <w:sz w:val="24"/>
          <w:szCs w:val="24"/>
          <w:u w:val="single"/>
        </w:rPr>
        <w:t xml:space="preserve"> </w:t>
      </w:r>
      <w:r w:rsidR="00355204" w:rsidRPr="001E0EC0">
        <w:rPr>
          <w:rFonts w:ascii="Arial" w:hAnsi="Arial" w:cs="Arial"/>
          <w:color w:val="000000" w:themeColor="text1"/>
          <w:sz w:val="24"/>
          <w:szCs w:val="24"/>
          <w:u w:val="single"/>
        </w:rPr>
        <w:t>3</w:t>
      </w:r>
      <w:r w:rsidR="004665E7" w:rsidRPr="001E0EC0">
        <w:rPr>
          <w:rFonts w:ascii="Arial" w:hAnsi="Arial" w:cs="Arial"/>
          <w:color w:val="000000" w:themeColor="text1"/>
          <w:sz w:val="24"/>
          <w:szCs w:val="24"/>
          <w:u w:val="single"/>
        </w:rPr>
        <w:t xml:space="preserve"> miesięcy od chwili </w:t>
      </w:r>
      <w:r w:rsidR="005D041E" w:rsidRPr="001E0EC0">
        <w:rPr>
          <w:rFonts w:ascii="Arial" w:hAnsi="Arial" w:cs="Arial"/>
          <w:color w:val="000000" w:themeColor="text1"/>
          <w:sz w:val="24"/>
          <w:szCs w:val="24"/>
          <w:u w:val="single"/>
        </w:rPr>
        <w:t xml:space="preserve">udostępnienia niniejszego </w:t>
      </w:r>
      <w:r w:rsidR="00CB5E31">
        <w:rPr>
          <w:rFonts w:ascii="Arial" w:hAnsi="Arial" w:cs="Arial"/>
          <w:color w:val="000000" w:themeColor="text1"/>
          <w:sz w:val="24"/>
          <w:szCs w:val="24"/>
          <w:u w:val="single"/>
        </w:rPr>
        <w:t xml:space="preserve">powtórnego </w:t>
      </w:r>
      <w:r w:rsidR="005D041E" w:rsidRPr="001E0EC0">
        <w:rPr>
          <w:rFonts w:ascii="Arial" w:hAnsi="Arial" w:cs="Arial"/>
          <w:color w:val="000000" w:themeColor="text1"/>
          <w:sz w:val="24"/>
          <w:szCs w:val="24"/>
          <w:u w:val="single"/>
        </w:rPr>
        <w:t>ogłoszenia</w:t>
      </w:r>
      <w:r w:rsidR="004665E7" w:rsidRPr="001E0EC0">
        <w:rPr>
          <w:rFonts w:ascii="Arial" w:hAnsi="Arial" w:cs="Arial"/>
          <w:color w:val="000000" w:themeColor="text1"/>
          <w:sz w:val="24"/>
          <w:szCs w:val="24"/>
          <w:u w:val="single"/>
        </w:rPr>
        <w:t>.</w:t>
      </w:r>
      <w:r w:rsidR="001E0EC0">
        <w:rPr>
          <w:rFonts w:ascii="Arial" w:hAnsi="Arial" w:cs="Arial"/>
          <w:color w:val="000000" w:themeColor="text1"/>
          <w:sz w:val="24"/>
          <w:szCs w:val="24"/>
          <w:u w:val="single"/>
        </w:rPr>
        <w:t xml:space="preserve"> Z uzasadnionych powodów termin ten może zostać przedłużony.</w:t>
      </w:r>
    </w:p>
    <w:p w:rsidR="00730A08" w:rsidRPr="00EE4914" w:rsidRDefault="0045319D" w:rsidP="008126CA">
      <w:pPr>
        <w:spacing w:after="120" w:line="240" w:lineRule="auto"/>
        <w:jc w:val="both"/>
        <w:rPr>
          <w:rFonts w:ascii="Arial" w:hAnsi="Arial" w:cs="Arial"/>
          <w:b/>
          <w:sz w:val="24"/>
          <w:szCs w:val="24"/>
          <w:u w:val="single"/>
        </w:rPr>
      </w:pPr>
      <w:r w:rsidRPr="00EE4914">
        <w:rPr>
          <w:rFonts w:ascii="Arial" w:hAnsi="Arial" w:cs="Arial"/>
          <w:sz w:val="24"/>
          <w:szCs w:val="24"/>
          <w:u w:val="single"/>
        </w:rPr>
        <w:t xml:space="preserve"> </w:t>
      </w:r>
    </w:p>
    <w:p w:rsidR="00730A08" w:rsidRPr="00EE4914" w:rsidRDefault="00730A08" w:rsidP="00F4399D">
      <w:pPr>
        <w:jc w:val="both"/>
        <w:rPr>
          <w:rFonts w:ascii="Arial" w:hAnsi="Arial" w:cs="Arial"/>
          <w:b/>
          <w:sz w:val="24"/>
          <w:szCs w:val="24"/>
          <w:u w:val="single"/>
        </w:rPr>
      </w:pPr>
      <w:r w:rsidRPr="00EE4914">
        <w:rPr>
          <w:rFonts w:ascii="Arial" w:hAnsi="Arial" w:cs="Arial"/>
          <w:b/>
          <w:sz w:val="24"/>
          <w:szCs w:val="24"/>
          <w:u w:val="single"/>
        </w:rPr>
        <w:t xml:space="preserve">Załącznik nr 1 – </w:t>
      </w:r>
      <w:r w:rsidR="005D041E" w:rsidRPr="00EE4914">
        <w:rPr>
          <w:rFonts w:ascii="Arial" w:hAnsi="Arial" w:cs="Arial"/>
          <w:b/>
          <w:sz w:val="24"/>
          <w:szCs w:val="24"/>
          <w:u w:val="single"/>
        </w:rPr>
        <w:t xml:space="preserve">załącznik graficzny prezentujący </w:t>
      </w:r>
      <w:r w:rsidRPr="00EE4914">
        <w:rPr>
          <w:rFonts w:ascii="Arial" w:hAnsi="Arial" w:cs="Arial"/>
          <w:b/>
          <w:sz w:val="24"/>
          <w:szCs w:val="24"/>
          <w:u w:val="single"/>
        </w:rPr>
        <w:t>położenie nieruchomości</w:t>
      </w:r>
      <w:r w:rsidR="00981971">
        <w:rPr>
          <w:rFonts w:ascii="Arial" w:hAnsi="Arial" w:cs="Arial"/>
          <w:b/>
          <w:sz w:val="24"/>
          <w:szCs w:val="24"/>
          <w:u w:val="single"/>
        </w:rPr>
        <w:t>, o </w:t>
      </w:r>
      <w:r w:rsidR="005D041E" w:rsidRPr="00EE4914">
        <w:rPr>
          <w:rFonts w:ascii="Arial" w:hAnsi="Arial" w:cs="Arial"/>
          <w:b/>
          <w:sz w:val="24"/>
          <w:szCs w:val="24"/>
          <w:u w:val="single"/>
        </w:rPr>
        <w:t xml:space="preserve">których mowa w pkt PLANOWANA LOKALIZACJA </w:t>
      </w:r>
    </w:p>
    <w:p w:rsidR="00730A08" w:rsidRPr="00EE4914" w:rsidRDefault="00730A08" w:rsidP="00F4399D">
      <w:pPr>
        <w:jc w:val="both"/>
        <w:rPr>
          <w:rFonts w:ascii="Arial" w:hAnsi="Arial" w:cs="Arial"/>
          <w:sz w:val="24"/>
          <w:szCs w:val="24"/>
          <w:u w:val="single"/>
        </w:rPr>
      </w:pPr>
    </w:p>
    <w:sectPr w:rsidR="00730A08" w:rsidRPr="00EE4914" w:rsidSect="0056102F">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6BA" w:rsidRDefault="00CF26BA" w:rsidP="00340CB0">
      <w:pPr>
        <w:spacing w:after="0" w:line="240" w:lineRule="auto"/>
      </w:pPr>
      <w:r>
        <w:separator/>
      </w:r>
    </w:p>
  </w:endnote>
  <w:endnote w:type="continuationSeparator" w:id="0">
    <w:p w:rsidR="00CF26BA" w:rsidRDefault="00CF26BA" w:rsidP="00340C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998974"/>
      <w:docPartObj>
        <w:docPartGallery w:val="Page Numbers (Bottom of Page)"/>
        <w:docPartUnique/>
      </w:docPartObj>
    </w:sdtPr>
    <w:sdtContent>
      <w:p w:rsidR="00340CB0" w:rsidRDefault="0056102F">
        <w:pPr>
          <w:pStyle w:val="Stopka"/>
          <w:jc w:val="center"/>
        </w:pPr>
        <w:r>
          <w:fldChar w:fldCharType="begin"/>
        </w:r>
        <w:r w:rsidR="00340CB0">
          <w:instrText>PAGE   \* MERGEFORMAT</w:instrText>
        </w:r>
        <w:r>
          <w:fldChar w:fldCharType="separate"/>
        </w:r>
        <w:r w:rsidR="00D50882">
          <w:rPr>
            <w:noProof/>
          </w:rPr>
          <w:t>9</w:t>
        </w:r>
        <w:r>
          <w:fldChar w:fldCharType="end"/>
        </w:r>
      </w:p>
    </w:sdtContent>
  </w:sdt>
  <w:p w:rsidR="00340CB0" w:rsidRDefault="00340CB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6BA" w:rsidRDefault="00CF26BA" w:rsidP="00340CB0">
      <w:pPr>
        <w:spacing w:after="0" w:line="240" w:lineRule="auto"/>
      </w:pPr>
      <w:r>
        <w:separator/>
      </w:r>
    </w:p>
  </w:footnote>
  <w:footnote w:type="continuationSeparator" w:id="0">
    <w:p w:rsidR="00CF26BA" w:rsidRDefault="00CF26BA" w:rsidP="00340C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877BC"/>
    <w:multiLevelType w:val="hybridMultilevel"/>
    <w:tmpl w:val="67A456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8B85E75"/>
    <w:multiLevelType w:val="hybridMultilevel"/>
    <w:tmpl w:val="F7865C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00A77C9"/>
    <w:multiLevelType w:val="hybridMultilevel"/>
    <w:tmpl w:val="C2DC0140"/>
    <w:lvl w:ilvl="0" w:tplc="3AD6AE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45267BE6"/>
    <w:multiLevelType w:val="hybridMultilevel"/>
    <w:tmpl w:val="3F34017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468D596B"/>
    <w:multiLevelType w:val="hybridMultilevel"/>
    <w:tmpl w:val="414087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96B4E"/>
    <w:rsid w:val="00010E11"/>
    <w:rsid w:val="00017B01"/>
    <w:rsid w:val="00024359"/>
    <w:rsid w:val="00060FB8"/>
    <w:rsid w:val="0006274F"/>
    <w:rsid w:val="00073BA7"/>
    <w:rsid w:val="000F0570"/>
    <w:rsid w:val="00163D4F"/>
    <w:rsid w:val="00164081"/>
    <w:rsid w:val="001720F7"/>
    <w:rsid w:val="001E0EC0"/>
    <w:rsid w:val="00206ED0"/>
    <w:rsid w:val="00296F42"/>
    <w:rsid w:val="002A1CCA"/>
    <w:rsid w:val="002A280A"/>
    <w:rsid w:val="002B1592"/>
    <w:rsid w:val="00314FB8"/>
    <w:rsid w:val="0032762E"/>
    <w:rsid w:val="00331D81"/>
    <w:rsid w:val="00340CB0"/>
    <w:rsid w:val="00341B48"/>
    <w:rsid w:val="00355204"/>
    <w:rsid w:val="00357F86"/>
    <w:rsid w:val="00392F53"/>
    <w:rsid w:val="003C0FFB"/>
    <w:rsid w:val="004132EC"/>
    <w:rsid w:val="0045319D"/>
    <w:rsid w:val="004665E7"/>
    <w:rsid w:val="00496B4E"/>
    <w:rsid w:val="004B1DCB"/>
    <w:rsid w:val="004B6A80"/>
    <w:rsid w:val="00522F5B"/>
    <w:rsid w:val="00526F31"/>
    <w:rsid w:val="0056102F"/>
    <w:rsid w:val="005D041E"/>
    <w:rsid w:val="00635482"/>
    <w:rsid w:val="006555A5"/>
    <w:rsid w:val="00673451"/>
    <w:rsid w:val="00682E0B"/>
    <w:rsid w:val="006C42E4"/>
    <w:rsid w:val="006D45CC"/>
    <w:rsid w:val="00701B7D"/>
    <w:rsid w:val="00706997"/>
    <w:rsid w:val="00713D3C"/>
    <w:rsid w:val="007151A6"/>
    <w:rsid w:val="00730A08"/>
    <w:rsid w:val="0075031E"/>
    <w:rsid w:val="00753BF5"/>
    <w:rsid w:val="0079545D"/>
    <w:rsid w:val="007D0E53"/>
    <w:rsid w:val="008040D8"/>
    <w:rsid w:val="008126CA"/>
    <w:rsid w:val="008130CD"/>
    <w:rsid w:val="008403D6"/>
    <w:rsid w:val="0085093A"/>
    <w:rsid w:val="00863664"/>
    <w:rsid w:val="008A4DD2"/>
    <w:rsid w:val="008C0835"/>
    <w:rsid w:val="008C7920"/>
    <w:rsid w:val="008E0653"/>
    <w:rsid w:val="008E1B93"/>
    <w:rsid w:val="00945E28"/>
    <w:rsid w:val="00981971"/>
    <w:rsid w:val="00997E38"/>
    <w:rsid w:val="009D2671"/>
    <w:rsid w:val="009D38D5"/>
    <w:rsid w:val="00A137AB"/>
    <w:rsid w:val="00A17111"/>
    <w:rsid w:val="00A82B85"/>
    <w:rsid w:val="00AD477A"/>
    <w:rsid w:val="00AE5AC4"/>
    <w:rsid w:val="00B04F86"/>
    <w:rsid w:val="00B1571A"/>
    <w:rsid w:val="00B26EF4"/>
    <w:rsid w:val="00B956D8"/>
    <w:rsid w:val="00B97194"/>
    <w:rsid w:val="00BA5913"/>
    <w:rsid w:val="00BC6EFA"/>
    <w:rsid w:val="00C42C11"/>
    <w:rsid w:val="00C44BE4"/>
    <w:rsid w:val="00CB5E31"/>
    <w:rsid w:val="00CD5C4F"/>
    <w:rsid w:val="00CF26BA"/>
    <w:rsid w:val="00D105A2"/>
    <w:rsid w:val="00D4023E"/>
    <w:rsid w:val="00D47775"/>
    <w:rsid w:val="00D50882"/>
    <w:rsid w:val="00D6522B"/>
    <w:rsid w:val="00D90FEB"/>
    <w:rsid w:val="00DA56A0"/>
    <w:rsid w:val="00DC321F"/>
    <w:rsid w:val="00E22319"/>
    <w:rsid w:val="00E327D1"/>
    <w:rsid w:val="00E75471"/>
    <w:rsid w:val="00E76D2F"/>
    <w:rsid w:val="00EB20C2"/>
    <w:rsid w:val="00EC49A8"/>
    <w:rsid w:val="00EE01F2"/>
    <w:rsid w:val="00EE4914"/>
    <w:rsid w:val="00EE76CE"/>
    <w:rsid w:val="00F4399D"/>
    <w:rsid w:val="00F9440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1B93"/>
    <w:pPr>
      <w:spacing w:after="180" w:line="274" w:lineRule="auto"/>
    </w:pPr>
  </w:style>
  <w:style w:type="paragraph" w:styleId="Nagwek1">
    <w:name w:val="heading 1"/>
    <w:basedOn w:val="Normalny"/>
    <w:next w:val="Normalny"/>
    <w:link w:val="Nagwek1Znak"/>
    <w:uiPriority w:val="9"/>
    <w:qFormat/>
    <w:rsid w:val="008E1B93"/>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Nagwek2">
    <w:name w:val="heading 2"/>
    <w:basedOn w:val="Normalny"/>
    <w:next w:val="Normalny"/>
    <w:link w:val="Nagwek2Znak"/>
    <w:uiPriority w:val="9"/>
    <w:unhideWhenUsed/>
    <w:qFormat/>
    <w:rsid w:val="00730A08"/>
    <w:pPr>
      <w:keepNext/>
      <w:keepLines/>
      <w:spacing w:before="120" w:after="0" w:line="240" w:lineRule="auto"/>
      <w:outlineLvl w:val="1"/>
    </w:pPr>
    <w:rPr>
      <w:rFonts w:asciiTheme="majorHAnsi" w:eastAsiaTheme="majorEastAsia" w:hAnsiTheme="majorHAnsi" w:cstheme="majorBidi"/>
      <w:b/>
      <w:bCs/>
      <w:color w:val="4F81BD" w:themeColor="accent1"/>
      <w:sz w:val="28"/>
      <w:szCs w:val="26"/>
    </w:rPr>
  </w:style>
  <w:style w:type="paragraph" w:styleId="Nagwek3">
    <w:name w:val="heading 3"/>
    <w:basedOn w:val="Normalny"/>
    <w:next w:val="Normalny"/>
    <w:link w:val="Nagwek3Znak"/>
    <w:uiPriority w:val="9"/>
    <w:semiHidden/>
    <w:unhideWhenUsed/>
    <w:qFormat/>
    <w:rsid w:val="008E1B93"/>
    <w:pPr>
      <w:keepNext/>
      <w:keepLines/>
      <w:spacing w:before="20" w:after="0" w:line="240" w:lineRule="auto"/>
      <w:outlineLvl w:val="2"/>
    </w:pPr>
    <w:rPr>
      <w:rFonts w:eastAsiaTheme="majorEastAsia" w:cstheme="majorBidi"/>
      <w:b/>
      <w:bCs/>
      <w:color w:val="1F497D" w:themeColor="text2"/>
      <w:sz w:val="24"/>
    </w:rPr>
  </w:style>
  <w:style w:type="paragraph" w:styleId="Nagwek4">
    <w:name w:val="heading 4"/>
    <w:basedOn w:val="Normalny"/>
    <w:next w:val="Normalny"/>
    <w:link w:val="Nagwek4Znak"/>
    <w:uiPriority w:val="9"/>
    <w:semiHidden/>
    <w:unhideWhenUsed/>
    <w:qFormat/>
    <w:rsid w:val="008E1B93"/>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Nagwek5">
    <w:name w:val="heading 5"/>
    <w:basedOn w:val="Normalny"/>
    <w:next w:val="Normalny"/>
    <w:link w:val="Nagwek5Znak"/>
    <w:uiPriority w:val="9"/>
    <w:semiHidden/>
    <w:unhideWhenUsed/>
    <w:qFormat/>
    <w:rsid w:val="008E1B93"/>
    <w:pPr>
      <w:keepNext/>
      <w:keepLines/>
      <w:spacing w:before="200" w:after="0"/>
      <w:outlineLvl w:val="4"/>
    </w:pPr>
    <w:rPr>
      <w:rFonts w:asciiTheme="majorHAnsi" w:eastAsiaTheme="majorEastAsia" w:hAnsiTheme="majorHAnsi" w:cstheme="majorBidi"/>
      <w:color w:val="000000"/>
    </w:rPr>
  </w:style>
  <w:style w:type="paragraph" w:styleId="Nagwek6">
    <w:name w:val="heading 6"/>
    <w:basedOn w:val="Normalny"/>
    <w:next w:val="Normalny"/>
    <w:link w:val="Nagwek6Znak"/>
    <w:uiPriority w:val="9"/>
    <w:semiHidden/>
    <w:unhideWhenUsed/>
    <w:qFormat/>
    <w:rsid w:val="008E1B93"/>
    <w:pPr>
      <w:keepNext/>
      <w:keepLines/>
      <w:spacing w:before="200" w:after="0"/>
      <w:outlineLvl w:val="5"/>
    </w:pPr>
    <w:rPr>
      <w:rFonts w:asciiTheme="majorHAnsi" w:eastAsiaTheme="majorEastAsia" w:hAnsiTheme="majorHAnsi" w:cstheme="majorBidi"/>
      <w:i/>
      <w:iCs/>
      <w:color w:val="000000" w:themeColor="text1"/>
    </w:rPr>
  </w:style>
  <w:style w:type="paragraph" w:styleId="Nagwek7">
    <w:name w:val="heading 7"/>
    <w:basedOn w:val="Normalny"/>
    <w:next w:val="Normalny"/>
    <w:link w:val="Nagwek7Znak"/>
    <w:uiPriority w:val="9"/>
    <w:semiHidden/>
    <w:unhideWhenUsed/>
    <w:qFormat/>
    <w:rsid w:val="008E1B93"/>
    <w:pPr>
      <w:keepNext/>
      <w:keepLines/>
      <w:spacing w:before="200" w:after="0"/>
      <w:outlineLvl w:val="6"/>
    </w:pPr>
    <w:rPr>
      <w:rFonts w:asciiTheme="majorHAnsi" w:eastAsiaTheme="majorEastAsia" w:hAnsiTheme="majorHAnsi" w:cstheme="majorBidi"/>
      <w:i/>
      <w:iCs/>
      <w:color w:val="1F497D" w:themeColor="text2"/>
    </w:rPr>
  </w:style>
  <w:style w:type="paragraph" w:styleId="Nagwek8">
    <w:name w:val="heading 8"/>
    <w:basedOn w:val="Normalny"/>
    <w:next w:val="Normalny"/>
    <w:link w:val="Nagwek8Znak"/>
    <w:uiPriority w:val="9"/>
    <w:semiHidden/>
    <w:unhideWhenUsed/>
    <w:qFormat/>
    <w:rsid w:val="008E1B93"/>
    <w:pPr>
      <w:keepNext/>
      <w:keepLines/>
      <w:spacing w:before="200" w:after="0"/>
      <w:outlineLvl w:val="7"/>
    </w:pPr>
    <w:rPr>
      <w:rFonts w:asciiTheme="majorHAnsi" w:eastAsiaTheme="majorEastAsia" w:hAnsiTheme="majorHAnsi" w:cstheme="majorBidi"/>
      <w:color w:val="000000"/>
      <w:sz w:val="20"/>
      <w:szCs w:val="20"/>
    </w:rPr>
  </w:style>
  <w:style w:type="paragraph" w:styleId="Nagwek9">
    <w:name w:val="heading 9"/>
    <w:basedOn w:val="Normalny"/>
    <w:next w:val="Normalny"/>
    <w:link w:val="Nagwek9Znak"/>
    <w:uiPriority w:val="9"/>
    <w:semiHidden/>
    <w:unhideWhenUsed/>
    <w:qFormat/>
    <w:rsid w:val="008E1B93"/>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E1B93"/>
    <w:pPr>
      <w:spacing w:line="240" w:lineRule="auto"/>
      <w:ind w:left="720" w:hanging="288"/>
      <w:contextualSpacing/>
    </w:pPr>
    <w:rPr>
      <w:color w:val="1F497D" w:themeColor="text2"/>
    </w:rPr>
  </w:style>
  <w:style w:type="paragraph" w:styleId="Tytu">
    <w:name w:val="Title"/>
    <w:basedOn w:val="Normalny"/>
    <w:next w:val="Normalny"/>
    <w:link w:val="TytuZnak"/>
    <w:uiPriority w:val="10"/>
    <w:qFormat/>
    <w:rsid w:val="008E1B93"/>
    <w:pPr>
      <w:spacing w:after="120" w:line="240" w:lineRule="auto"/>
      <w:contextualSpacing/>
    </w:pPr>
    <w:rPr>
      <w:rFonts w:asciiTheme="majorHAnsi" w:eastAsiaTheme="majorEastAsia" w:hAnsiTheme="majorHAnsi" w:cstheme="majorBidi"/>
      <w:color w:val="1F497D" w:themeColor="text2"/>
      <w:spacing w:val="30"/>
      <w:kern w:val="28"/>
      <w:sz w:val="72"/>
      <w:szCs w:val="52"/>
    </w:rPr>
  </w:style>
  <w:style w:type="character" w:customStyle="1" w:styleId="TytuZnak">
    <w:name w:val="Tytuł Znak"/>
    <w:basedOn w:val="Domylnaczcionkaakapitu"/>
    <w:link w:val="Tytu"/>
    <w:uiPriority w:val="10"/>
    <w:rsid w:val="008E1B93"/>
    <w:rPr>
      <w:rFonts w:asciiTheme="majorHAnsi" w:eastAsiaTheme="majorEastAsia" w:hAnsiTheme="majorHAnsi" w:cstheme="majorBidi"/>
      <w:color w:val="1F497D" w:themeColor="text2"/>
      <w:spacing w:val="30"/>
      <w:kern w:val="28"/>
      <w:sz w:val="72"/>
      <w:szCs w:val="52"/>
    </w:rPr>
  </w:style>
  <w:style w:type="paragraph" w:customStyle="1" w:styleId="PersonalName">
    <w:name w:val="Personal Name"/>
    <w:basedOn w:val="Tytu"/>
    <w:qFormat/>
    <w:rsid w:val="008E1B93"/>
    <w:rPr>
      <w:b/>
      <w:caps/>
      <w:color w:val="000000"/>
      <w:sz w:val="28"/>
      <w:szCs w:val="28"/>
    </w:rPr>
  </w:style>
  <w:style w:type="character" w:customStyle="1" w:styleId="Nagwek1Znak">
    <w:name w:val="Nagłówek 1 Znak"/>
    <w:basedOn w:val="Domylnaczcionkaakapitu"/>
    <w:link w:val="Nagwek1"/>
    <w:uiPriority w:val="9"/>
    <w:rsid w:val="008E1B93"/>
    <w:rPr>
      <w:rFonts w:asciiTheme="majorHAnsi" w:eastAsiaTheme="majorEastAsia" w:hAnsiTheme="majorHAnsi" w:cstheme="majorBidi"/>
      <w:bCs/>
      <w:color w:val="1F497D" w:themeColor="text2"/>
      <w:sz w:val="32"/>
      <w:szCs w:val="28"/>
    </w:rPr>
  </w:style>
  <w:style w:type="character" w:customStyle="1" w:styleId="Nagwek2Znak">
    <w:name w:val="Nagłówek 2 Znak"/>
    <w:basedOn w:val="Domylnaczcionkaakapitu"/>
    <w:link w:val="Nagwek2"/>
    <w:uiPriority w:val="9"/>
    <w:rsid w:val="00730A08"/>
    <w:rPr>
      <w:rFonts w:asciiTheme="majorHAnsi" w:eastAsiaTheme="majorEastAsia" w:hAnsiTheme="majorHAnsi" w:cstheme="majorBidi"/>
      <w:b/>
      <w:bCs/>
      <w:color w:val="4F81BD" w:themeColor="accent1"/>
      <w:sz w:val="28"/>
      <w:szCs w:val="26"/>
    </w:rPr>
  </w:style>
  <w:style w:type="character" w:customStyle="1" w:styleId="Nagwek3Znak">
    <w:name w:val="Nagłówek 3 Znak"/>
    <w:basedOn w:val="Domylnaczcionkaakapitu"/>
    <w:link w:val="Nagwek3"/>
    <w:uiPriority w:val="9"/>
    <w:semiHidden/>
    <w:rsid w:val="008E1B93"/>
    <w:rPr>
      <w:rFonts w:eastAsiaTheme="majorEastAsia" w:cstheme="majorBidi"/>
      <w:b/>
      <w:bCs/>
      <w:color w:val="1F497D" w:themeColor="text2"/>
      <w:sz w:val="24"/>
    </w:rPr>
  </w:style>
  <w:style w:type="character" w:customStyle="1" w:styleId="Nagwek4Znak">
    <w:name w:val="Nagłówek 4 Znak"/>
    <w:basedOn w:val="Domylnaczcionkaakapitu"/>
    <w:link w:val="Nagwek4"/>
    <w:uiPriority w:val="9"/>
    <w:semiHidden/>
    <w:rsid w:val="008E1B93"/>
    <w:rPr>
      <w:rFonts w:asciiTheme="majorHAnsi" w:eastAsiaTheme="majorEastAsia" w:hAnsiTheme="majorHAnsi" w:cstheme="majorBidi"/>
      <w:b/>
      <w:bCs/>
      <w:i/>
      <w:iCs/>
      <w:color w:val="262626" w:themeColor="text1" w:themeTint="D9"/>
    </w:rPr>
  </w:style>
  <w:style w:type="character" w:customStyle="1" w:styleId="Nagwek5Znak">
    <w:name w:val="Nagłówek 5 Znak"/>
    <w:basedOn w:val="Domylnaczcionkaakapitu"/>
    <w:link w:val="Nagwek5"/>
    <w:uiPriority w:val="9"/>
    <w:semiHidden/>
    <w:rsid w:val="008E1B93"/>
    <w:rPr>
      <w:rFonts w:asciiTheme="majorHAnsi" w:eastAsiaTheme="majorEastAsia" w:hAnsiTheme="majorHAnsi" w:cstheme="majorBidi"/>
      <w:color w:val="000000"/>
    </w:rPr>
  </w:style>
  <w:style w:type="character" w:customStyle="1" w:styleId="Nagwek6Znak">
    <w:name w:val="Nagłówek 6 Znak"/>
    <w:basedOn w:val="Domylnaczcionkaakapitu"/>
    <w:link w:val="Nagwek6"/>
    <w:uiPriority w:val="9"/>
    <w:semiHidden/>
    <w:rsid w:val="008E1B93"/>
    <w:rPr>
      <w:rFonts w:asciiTheme="majorHAnsi" w:eastAsiaTheme="majorEastAsia" w:hAnsiTheme="majorHAnsi" w:cstheme="majorBidi"/>
      <w:i/>
      <w:iCs/>
      <w:color w:val="000000" w:themeColor="text1"/>
    </w:rPr>
  </w:style>
  <w:style w:type="character" w:customStyle="1" w:styleId="Nagwek7Znak">
    <w:name w:val="Nagłówek 7 Znak"/>
    <w:basedOn w:val="Domylnaczcionkaakapitu"/>
    <w:link w:val="Nagwek7"/>
    <w:uiPriority w:val="9"/>
    <w:semiHidden/>
    <w:rsid w:val="008E1B93"/>
    <w:rPr>
      <w:rFonts w:asciiTheme="majorHAnsi" w:eastAsiaTheme="majorEastAsia" w:hAnsiTheme="majorHAnsi" w:cstheme="majorBidi"/>
      <w:i/>
      <w:iCs/>
      <w:color w:val="1F497D" w:themeColor="text2"/>
    </w:rPr>
  </w:style>
  <w:style w:type="character" w:customStyle="1" w:styleId="Nagwek8Znak">
    <w:name w:val="Nagłówek 8 Znak"/>
    <w:basedOn w:val="Domylnaczcionkaakapitu"/>
    <w:link w:val="Nagwek8"/>
    <w:uiPriority w:val="9"/>
    <w:semiHidden/>
    <w:rsid w:val="008E1B93"/>
    <w:rPr>
      <w:rFonts w:asciiTheme="majorHAnsi" w:eastAsiaTheme="majorEastAsia" w:hAnsiTheme="majorHAnsi" w:cstheme="majorBidi"/>
      <w:color w:val="000000"/>
      <w:sz w:val="20"/>
      <w:szCs w:val="20"/>
    </w:rPr>
  </w:style>
  <w:style w:type="character" w:customStyle="1" w:styleId="Nagwek9Znak">
    <w:name w:val="Nagłówek 9 Znak"/>
    <w:basedOn w:val="Domylnaczcionkaakapitu"/>
    <w:link w:val="Nagwek9"/>
    <w:uiPriority w:val="9"/>
    <w:semiHidden/>
    <w:rsid w:val="008E1B93"/>
    <w:rPr>
      <w:rFonts w:asciiTheme="majorHAnsi" w:eastAsiaTheme="majorEastAsia" w:hAnsiTheme="majorHAnsi" w:cstheme="majorBidi"/>
      <w:i/>
      <w:iCs/>
      <w:color w:val="000000"/>
      <w:sz w:val="20"/>
      <w:szCs w:val="20"/>
    </w:rPr>
  </w:style>
  <w:style w:type="paragraph" w:styleId="Legenda">
    <w:name w:val="caption"/>
    <w:basedOn w:val="Normalny"/>
    <w:next w:val="Normalny"/>
    <w:uiPriority w:val="35"/>
    <w:semiHidden/>
    <w:unhideWhenUsed/>
    <w:qFormat/>
    <w:rsid w:val="008E1B93"/>
    <w:pPr>
      <w:spacing w:line="240" w:lineRule="auto"/>
    </w:pPr>
    <w:rPr>
      <w:rFonts w:eastAsiaTheme="minorEastAsia"/>
      <w:b/>
      <w:bCs/>
      <w:smallCaps/>
      <w:color w:val="1F497D" w:themeColor="text2"/>
      <w:spacing w:val="6"/>
      <w:szCs w:val="18"/>
      <w:lang w:bidi="hi-IN"/>
    </w:rPr>
  </w:style>
  <w:style w:type="paragraph" w:styleId="Podtytu">
    <w:name w:val="Subtitle"/>
    <w:basedOn w:val="Normalny"/>
    <w:next w:val="Normalny"/>
    <w:link w:val="PodtytuZnak"/>
    <w:uiPriority w:val="11"/>
    <w:qFormat/>
    <w:rsid w:val="008E1B93"/>
    <w:pPr>
      <w:numPr>
        <w:ilvl w:val="1"/>
      </w:numPr>
    </w:pPr>
    <w:rPr>
      <w:rFonts w:eastAsiaTheme="majorEastAsia" w:cstheme="majorBidi"/>
      <w:iCs/>
      <w:color w:val="265898" w:themeColor="text2" w:themeTint="E6"/>
      <w:sz w:val="32"/>
      <w:szCs w:val="24"/>
      <w:lang w:bidi="hi-IN"/>
    </w:rPr>
  </w:style>
  <w:style w:type="character" w:customStyle="1" w:styleId="PodtytuZnak">
    <w:name w:val="Podtytuł Znak"/>
    <w:basedOn w:val="Domylnaczcionkaakapitu"/>
    <w:link w:val="Podtytu"/>
    <w:uiPriority w:val="11"/>
    <w:rsid w:val="008E1B93"/>
    <w:rPr>
      <w:rFonts w:eastAsiaTheme="majorEastAsia" w:cstheme="majorBidi"/>
      <w:iCs/>
      <w:color w:val="265898" w:themeColor="text2" w:themeTint="E6"/>
      <w:sz w:val="32"/>
      <w:szCs w:val="24"/>
      <w:lang w:bidi="hi-IN"/>
    </w:rPr>
  </w:style>
  <w:style w:type="character" w:styleId="Pogrubienie">
    <w:name w:val="Strong"/>
    <w:basedOn w:val="Domylnaczcionkaakapitu"/>
    <w:uiPriority w:val="22"/>
    <w:qFormat/>
    <w:rsid w:val="008E1B93"/>
    <w:rPr>
      <w:b/>
      <w:bCs/>
      <w:color w:val="265898" w:themeColor="text2" w:themeTint="E6"/>
    </w:rPr>
  </w:style>
  <w:style w:type="character" w:styleId="Uwydatnienie">
    <w:name w:val="Emphasis"/>
    <w:basedOn w:val="Domylnaczcionkaakapitu"/>
    <w:uiPriority w:val="20"/>
    <w:qFormat/>
    <w:rsid w:val="008E1B93"/>
    <w:rPr>
      <w:b w:val="0"/>
      <w:i/>
      <w:iCs/>
      <w:color w:val="1F497D" w:themeColor="text2"/>
    </w:rPr>
  </w:style>
  <w:style w:type="paragraph" w:styleId="Bezodstpw">
    <w:name w:val="No Spacing"/>
    <w:link w:val="BezodstpwZnak"/>
    <w:uiPriority w:val="1"/>
    <w:qFormat/>
    <w:rsid w:val="008E1B93"/>
    <w:pPr>
      <w:spacing w:after="0" w:line="240" w:lineRule="auto"/>
    </w:pPr>
  </w:style>
  <w:style w:type="character" w:customStyle="1" w:styleId="BezodstpwZnak">
    <w:name w:val="Bez odstępów Znak"/>
    <w:basedOn w:val="Domylnaczcionkaakapitu"/>
    <w:link w:val="Bezodstpw"/>
    <w:uiPriority w:val="1"/>
    <w:rsid w:val="008E1B93"/>
  </w:style>
  <w:style w:type="paragraph" w:styleId="Cytat">
    <w:name w:val="Quote"/>
    <w:basedOn w:val="Normalny"/>
    <w:next w:val="Normalny"/>
    <w:link w:val="CytatZnak"/>
    <w:uiPriority w:val="29"/>
    <w:qFormat/>
    <w:rsid w:val="008E1B93"/>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CytatZnak">
    <w:name w:val="Cytat Znak"/>
    <w:basedOn w:val="Domylnaczcionkaakapitu"/>
    <w:link w:val="Cytat"/>
    <w:uiPriority w:val="29"/>
    <w:rsid w:val="008E1B93"/>
    <w:rPr>
      <w:rFonts w:asciiTheme="majorHAnsi" w:eastAsiaTheme="minorEastAsia" w:hAnsiTheme="majorHAnsi"/>
      <w:b/>
      <w:i/>
      <w:iCs/>
      <w:color w:val="4F81BD" w:themeColor="accent1"/>
      <w:sz w:val="24"/>
      <w:lang w:bidi="hi-IN"/>
    </w:rPr>
  </w:style>
  <w:style w:type="paragraph" w:styleId="Cytatintensywny">
    <w:name w:val="Intense Quote"/>
    <w:basedOn w:val="Normalny"/>
    <w:next w:val="Normalny"/>
    <w:link w:val="CytatintensywnyZnak"/>
    <w:uiPriority w:val="30"/>
    <w:qFormat/>
    <w:rsid w:val="008E1B93"/>
    <w:pPr>
      <w:pBdr>
        <w:left w:val="single" w:sz="48" w:space="13" w:color="C0504D" w:themeColor="accent2"/>
      </w:pBdr>
      <w:spacing w:before="240" w:after="120" w:line="300" w:lineRule="auto"/>
    </w:pPr>
    <w:rPr>
      <w:rFonts w:eastAsiaTheme="minorEastAsia"/>
      <w:b/>
      <w:bCs/>
      <w:i/>
      <w:iCs/>
      <w:color w:val="C0504D" w:themeColor="accent2"/>
      <w:sz w:val="26"/>
      <w:lang w:bidi="hi-IN"/>
    </w:rPr>
  </w:style>
  <w:style w:type="character" w:customStyle="1" w:styleId="CytatintensywnyZnak">
    <w:name w:val="Cytat intensywny Znak"/>
    <w:basedOn w:val="Domylnaczcionkaakapitu"/>
    <w:link w:val="Cytatintensywny"/>
    <w:uiPriority w:val="30"/>
    <w:rsid w:val="008E1B93"/>
    <w:rPr>
      <w:rFonts w:eastAsiaTheme="minorEastAsia"/>
      <w:b/>
      <w:bCs/>
      <w:i/>
      <w:iCs/>
      <w:color w:val="C0504D" w:themeColor="accent2"/>
      <w:sz w:val="26"/>
      <w:lang w:bidi="hi-IN"/>
    </w:rPr>
  </w:style>
  <w:style w:type="character" w:styleId="Wyrnieniedelikatne">
    <w:name w:val="Subtle Emphasis"/>
    <w:basedOn w:val="Domylnaczcionkaakapitu"/>
    <w:uiPriority w:val="19"/>
    <w:qFormat/>
    <w:rsid w:val="008E1B93"/>
    <w:rPr>
      <w:i/>
      <w:iCs/>
      <w:color w:val="000000"/>
    </w:rPr>
  </w:style>
  <w:style w:type="character" w:styleId="Wyrnienieintensywne">
    <w:name w:val="Intense Emphasis"/>
    <w:basedOn w:val="Domylnaczcionkaakapitu"/>
    <w:uiPriority w:val="21"/>
    <w:qFormat/>
    <w:rsid w:val="008E1B93"/>
    <w:rPr>
      <w:b/>
      <w:bCs/>
      <w:i/>
      <w:iCs/>
      <w:color w:val="1F497D" w:themeColor="text2"/>
    </w:rPr>
  </w:style>
  <w:style w:type="character" w:styleId="Odwoaniedelikatne">
    <w:name w:val="Subtle Reference"/>
    <w:basedOn w:val="Domylnaczcionkaakapitu"/>
    <w:uiPriority w:val="31"/>
    <w:qFormat/>
    <w:rsid w:val="008E1B93"/>
    <w:rPr>
      <w:smallCaps/>
      <w:color w:val="000000"/>
      <w:u w:val="single"/>
    </w:rPr>
  </w:style>
  <w:style w:type="character" w:styleId="Odwoanieintensywne">
    <w:name w:val="Intense Reference"/>
    <w:basedOn w:val="Domylnaczcionkaakapitu"/>
    <w:uiPriority w:val="32"/>
    <w:qFormat/>
    <w:rsid w:val="008E1B93"/>
    <w:rPr>
      <w:rFonts w:asciiTheme="minorHAnsi" w:hAnsiTheme="minorHAnsi"/>
      <w:b/>
      <w:bCs/>
      <w:smallCaps/>
      <w:color w:val="1F497D" w:themeColor="text2"/>
      <w:spacing w:val="5"/>
      <w:sz w:val="22"/>
      <w:u w:val="single"/>
    </w:rPr>
  </w:style>
  <w:style w:type="character" w:styleId="Tytuksiki">
    <w:name w:val="Book Title"/>
    <w:basedOn w:val="Domylnaczcionkaakapitu"/>
    <w:uiPriority w:val="33"/>
    <w:qFormat/>
    <w:rsid w:val="008E1B93"/>
    <w:rPr>
      <w:rFonts w:asciiTheme="majorHAnsi" w:hAnsiTheme="majorHAnsi"/>
      <w:b/>
      <w:bCs/>
      <w:caps w:val="0"/>
      <w:smallCaps/>
      <w:color w:val="1F497D" w:themeColor="text2"/>
      <w:spacing w:val="10"/>
      <w:sz w:val="22"/>
    </w:rPr>
  </w:style>
  <w:style w:type="paragraph" w:styleId="Nagwekspisutreci">
    <w:name w:val="TOC Heading"/>
    <w:basedOn w:val="Nagwek1"/>
    <w:next w:val="Normalny"/>
    <w:uiPriority w:val="39"/>
    <w:semiHidden/>
    <w:unhideWhenUsed/>
    <w:qFormat/>
    <w:rsid w:val="008E1B93"/>
    <w:pPr>
      <w:spacing w:before="480" w:line="264" w:lineRule="auto"/>
      <w:outlineLvl w:val="9"/>
    </w:pPr>
    <w:rPr>
      <w:b/>
    </w:rPr>
  </w:style>
  <w:style w:type="paragraph" w:styleId="Nagwek">
    <w:name w:val="header"/>
    <w:basedOn w:val="Normalny"/>
    <w:link w:val="NagwekZnak"/>
    <w:uiPriority w:val="99"/>
    <w:unhideWhenUsed/>
    <w:rsid w:val="00340C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0CB0"/>
  </w:style>
  <w:style w:type="paragraph" w:styleId="Stopka">
    <w:name w:val="footer"/>
    <w:basedOn w:val="Normalny"/>
    <w:link w:val="StopkaZnak"/>
    <w:uiPriority w:val="99"/>
    <w:unhideWhenUsed/>
    <w:rsid w:val="00340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0CB0"/>
  </w:style>
  <w:style w:type="paragraph" w:styleId="Tekstdymka">
    <w:name w:val="Balloon Text"/>
    <w:basedOn w:val="Normalny"/>
    <w:link w:val="TekstdymkaZnak"/>
    <w:uiPriority w:val="99"/>
    <w:semiHidden/>
    <w:unhideWhenUsed/>
    <w:rsid w:val="004132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32EC"/>
    <w:rPr>
      <w:rFonts w:ascii="Tahoma" w:hAnsi="Tahoma" w:cs="Tahoma"/>
      <w:sz w:val="16"/>
      <w:szCs w:val="16"/>
    </w:rPr>
  </w:style>
  <w:style w:type="character" w:styleId="Tekstzastpczy">
    <w:name w:val="Placeholder Text"/>
    <w:basedOn w:val="Domylnaczcionkaakapitu"/>
    <w:uiPriority w:val="99"/>
    <w:semiHidden/>
    <w:rsid w:val="004132EC"/>
    <w:rPr>
      <w:color w:val="808080"/>
    </w:rPr>
  </w:style>
  <w:style w:type="paragraph" w:styleId="Spistreci1">
    <w:name w:val="toc 1"/>
    <w:basedOn w:val="Normalny"/>
    <w:next w:val="Normalny"/>
    <w:autoRedefine/>
    <w:uiPriority w:val="39"/>
    <w:unhideWhenUsed/>
    <w:rsid w:val="00945E28"/>
    <w:pPr>
      <w:spacing w:after="100"/>
    </w:pPr>
  </w:style>
  <w:style w:type="character" w:styleId="Hipercze">
    <w:name w:val="Hyperlink"/>
    <w:basedOn w:val="Domylnaczcionkaakapitu"/>
    <w:uiPriority w:val="99"/>
    <w:unhideWhenUsed/>
    <w:rsid w:val="00945E28"/>
    <w:rPr>
      <w:color w:val="0000FF" w:themeColor="hyperlink"/>
      <w:u w:val="single"/>
    </w:rPr>
  </w:style>
  <w:style w:type="paragraph" w:styleId="Spistreci2">
    <w:name w:val="toc 2"/>
    <w:basedOn w:val="Normalny"/>
    <w:next w:val="Normalny"/>
    <w:autoRedefine/>
    <w:uiPriority w:val="39"/>
    <w:unhideWhenUsed/>
    <w:rsid w:val="00526F31"/>
    <w:pPr>
      <w:tabs>
        <w:tab w:val="right" w:leader="dot" w:pos="9062"/>
      </w:tabs>
      <w:spacing w:after="100"/>
      <w:ind w:left="220"/>
    </w:pPr>
    <w:rPr>
      <w:rFonts w:ascii="Arial" w:hAnsi="Arial" w:cs="Arial"/>
      <w:noProof/>
      <w:color w:val="FF0000"/>
    </w:rPr>
  </w:style>
  <w:style w:type="character" w:styleId="Odwoaniedokomentarza">
    <w:name w:val="annotation reference"/>
    <w:basedOn w:val="Domylnaczcionkaakapitu"/>
    <w:uiPriority w:val="99"/>
    <w:semiHidden/>
    <w:unhideWhenUsed/>
    <w:rsid w:val="00357F86"/>
    <w:rPr>
      <w:sz w:val="16"/>
      <w:szCs w:val="16"/>
    </w:rPr>
  </w:style>
  <w:style w:type="paragraph" w:styleId="Tekstkomentarza">
    <w:name w:val="annotation text"/>
    <w:basedOn w:val="Normalny"/>
    <w:link w:val="TekstkomentarzaZnak"/>
    <w:uiPriority w:val="99"/>
    <w:semiHidden/>
    <w:unhideWhenUsed/>
    <w:rsid w:val="00357F8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57F86"/>
    <w:rPr>
      <w:sz w:val="20"/>
      <w:szCs w:val="20"/>
    </w:rPr>
  </w:style>
  <w:style w:type="paragraph" w:styleId="Tematkomentarza">
    <w:name w:val="annotation subject"/>
    <w:basedOn w:val="Tekstkomentarza"/>
    <w:next w:val="Tekstkomentarza"/>
    <w:link w:val="TematkomentarzaZnak"/>
    <w:uiPriority w:val="99"/>
    <w:semiHidden/>
    <w:unhideWhenUsed/>
    <w:rsid w:val="00357F86"/>
    <w:rPr>
      <w:b/>
      <w:bCs/>
    </w:rPr>
  </w:style>
  <w:style w:type="character" w:customStyle="1" w:styleId="TematkomentarzaZnak">
    <w:name w:val="Temat komentarza Znak"/>
    <w:basedOn w:val="TekstkomentarzaZnak"/>
    <w:link w:val="Tematkomentarza"/>
    <w:uiPriority w:val="99"/>
    <w:semiHidden/>
    <w:rsid w:val="00357F86"/>
    <w:rPr>
      <w:b/>
      <w:bCs/>
      <w:sz w:val="20"/>
      <w:szCs w:val="20"/>
    </w:rPr>
  </w:style>
</w:styles>
</file>

<file path=word/webSettings.xml><?xml version="1.0" encoding="utf-8"?>
<w:webSettings xmlns:r="http://schemas.openxmlformats.org/officeDocument/2006/relationships" xmlns:w="http://schemas.openxmlformats.org/wordprocessingml/2006/main">
  <w:divs>
    <w:div w:id="296104846">
      <w:bodyDiv w:val="1"/>
      <w:marLeft w:val="0"/>
      <w:marRight w:val="0"/>
      <w:marTop w:val="0"/>
      <w:marBottom w:val="0"/>
      <w:divBdr>
        <w:top w:val="none" w:sz="0" w:space="0" w:color="auto"/>
        <w:left w:val="none" w:sz="0" w:space="0" w:color="auto"/>
        <w:bottom w:val="none" w:sz="0" w:space="0" w:color="auto"/>
        <w:right w:val="none" w:sz="0" w:space="0" w:color="auto"/>
      </w:divBdr>
    </w:div>
    <w:div w:id="1864249318">
      <w:bodyDiv w:val="1"/>
      <w:marLeft w:val="0"/>
      <w:marRight w:val="0"/>
      <w:marTop w:val="0"/>
      <w:marBottom w:val="0"/>
      <w:divBdr>
        <w:top w:val="none" w:sz="0" w:space="0" w:color="auto"/>
        <w:left w:val="none" w:sz="0" w:space="0" w:color="auto"/>
        <w:bottom w:val="none" w:sz="0" w:space="0" w:color="auto"/>
        <w:right w:val="none" w:sz="0" w:space="0" w:color="auto"/>
      </w:divBdr>
    </w:div>
    <w:div w:id="204505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peljan@kancelariapelj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yzont">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EF25A-9DF2-4B08-9367-87B9EAB80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2772</Words>
  <Characters>16638</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Peljan</dc:creator>
  <cp:lastModifiedBy>pjanowicz</cp:lastModifiedBy>
  <cp:revision>2</cp:revision>
  <cp:lastPrinted>2017-08-28T08:44:00Z</cp:lastPrinted>
  <dcterms:created xsi:type="dcterms:W3CDTF">2017-11-21T12:48:00Z</dcterms:created>
  <dcterms:modified xsi:type="dcterms:W3CDTF">2017-11-21T12:48:00Z</dcterms:modified>
</cp:coreProperties>
</file>