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53ABC" w14:textId="1E2AD729" w:rsidR="007E6D94" w:rsidRDefault="007E6D94"/>
    <w:p w14:paraId="5EE9AE12" w14:textId="49F18B13" w:rsidR="007E6D94" w:rsidRPr="007E6D94" w:rsidRDefault="007E6D94" w:rsidP="007E6D94"/>
    <w:p w14:paraId="1C8708C2" w14:textId="74BBBBCB" w:rsidR="007E6D94" w:rsidRPr="007E6D94" w:rsidRDefault="007E6D94" w:rsidP="007E6D94"/>
    <w:p w14:paraId="3AE8428E" w14:textId="52713257" w:rsidR="007E6D94" w:rsidRPr="007E6D94" w:rsidRDefault="004A55CD" w:rsidP="007E6D94">
      <w:r>
        <w:rPr>
          <w:noProof/>
          <w:lang w:eastAsia="pl-PL"/>
        </w:rPr>
        <mc:AlternateContent>
          <mc:Choice Requires="wps">
            <w:drawing>
              <wp:anchor distT="45720" distB="45720" distL="114300" distR="114300" simplePos="0" relativeHeight="251662336" behindDoc="1" locked="0" layoutInCell="1" allowOverlap="1" wp14:anchorId="305DEC62" wp14:editId="0814DEB0">
                <wp:simplePos x="0" y="0"/>
                <wp:positionH relativeFrom="column">
                  <wp:posOffset>1319530</wp:posOffset>
                </wp:positionH>
                <wp:positionV relativeFrom="paragraph">
                  <wp:posOffset>197485</wp:posOffset>
                </wp:positionV>
                <wp:extent cx="4723130" cy="4219575"/>
                <wp:effectExtent l="0" t="0" r="1270" b="9525"/>
                <wp:wrapNone/>
                <wp:docPr id="1759519622"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4219575"/>
                        </a:xfrm>
                        <a:prstGeom prst="rect">
                          <a:avLst/>
                        </a:prstGeom>
                        <a:solidFill>
                          <a:srgbClr val="FFFFFF"/>
                        </a:solidFill>
                        <a:ln w="9525">
                          <a:noFill/>
                          <a:miter lim="800000"/>
                          <a:headEnd/>
                          <a:tailEnd/>
                        </a:ln>
                      </wps:spPr>
                      <wps:txbx>
                        <w:txbxContent>
                          <w:p w14:paraId="6763302D" w14:textId="77777777" w:rsidR="004A55CD" w:rsidRDefault="0093631E" w:rsidP="007E6D94">
                            <w:pPr>
                              <w:jc w:val="center"/>
                              <w:rPr>
                                <w:b/>
                                <w:bCs/>
                                <w:sz w:val="72"/>
                                <w:szCs w:val="72"/>
                              </w:rPr>
                            </w:pPr>
                            <w:r w:rsidRPr="004A55CD">
                              <w:rPr>
                                <w:b/>
                                <w:bCs/>
                                <w:sz w:val="72"/>
                                <w:szCs w:val="72"/>
                              </w:rPr>
                              <w:t xml:space="preserve">Prognoza oddziaływania </w:t>
                            </w:r>
                          </w:p>
                          <w:p w14:paraId="305464B7" w14:textId="5BA516A9" w:rsidR="0093631E" w:rsidRPr="004A55CD" w:rsidRDefault="0093631E" w:rsidP="007E6D94">
                            <w:pPr>
                              <w:jc w:val="center"/>
                              <w:rPr>
                                <w:b/>
                                <w:bCs/>
                                <w:sz w:val="72"/>
                                <w:szCs w:val="72"/>
                              </w:rPr>
                            </w:pPr>
                            <w:r w:rsidRPr="004A55CD">
                              <w:rPr>
                                <w:b/>
                                <w:bCs/>
                                <w:sz w:val="72"/>
                                <w:szCs w:val="72"/>
                              </w:rPr>
                              <w:t>na środowisko</w:t>
                            </w:r>
                          </w:p>
                          <w:p w14:paraId="036FEA3C" w14:textId="0BE1A1D6" w:rsidR="0093631E" w:rsidRPr="004A55CD" w:rsidRDefault="0093631E" w:rsidP="007E6D94">
                            <w:pPr>
                              <w:jc w:val="center"/>
                              <w:rPr>
                                <w:b/>
                                <w:bCs/>
                                <w:sz w:val="56"/>
                                <w:szCs w:val="56"/>
                              </w:rPr>
                            </w:pPr>
                            <w:r w:rsidRPr="004A55CD">
                              <w:rPr>
                                <w:b/>
                                <w:bCs/>
                                <w:sz w:val="56"/>
                                <w:szCs w:val="56"/>
                              </w:rPr>
                              <w:t xml:space="preserve">Strategii </w:t>
                            </w:r>
                            <w:r w:rsidR="004A55CD" w:rsidRPr="004A55CD">
                              <w:rPr>
                                <w:b/>
                                <w:bCs/>
                                <w:sz w:val="56"/>
                                <w:szCs w:val="56"/>
                              </w:rPr>
                              <w:t>Zintegrowanych</w:t>
                            </w:r>
                            <w:r w:rsidR="004A55CD">
                              <w:rPr>
                                <w:b/>
                                <w:bCs/>
                                <w:sz w:val="56"/>
                                <w:szCs w:val="56"/>
                              </w:rPr>
                              <w:t xml:space="preserve"> Inwestycji Terytorialnych Leszczyńskiego Obszaru Funkcjonalnego</w:t>
                            </w:r>
                            <w:r w:rsidR="004A55CD" w:rsidRPr="004A55CD">
                              <w:rPr>
                                <w:b/>
                                <w:bCs/>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DEC62" id="_x0000_t202" coordsize="21600,21600" o:spt="202" path="m,l,21600r21600,l21600,xe">
                <v:stroke joinstyle="miter"/>
                <v:path gradientshapeok="t" o:connecttype="rect"/>
              </v:shapetype>
              <v:shape id="Pole tekstowe 5" o:spid="_x0000_s1026" type="#_x0000_t202" style="position:absolute;margin-left:103.9pt;margin-top:15.55pt;width:371.9pt;height:33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" stroked="f">
                <v:textbox>
                  <w:txbxContent>
                    <w:p w14:paraId="6763302D" w14:textId="77777777" w:rsidR="004A55CD" w:rsidRDefault="0093631E" w:rsidP="007E6D94">
                      <w:pPr>
                        <w:jc w:val="center"/>
                        <w:rPr>
                          <w:b/>
                          <w:bCs/>
                          <w:sz w:val="72"/>
                          <w:szCs w:val="72"/>
                        </w:rPr>
                      </w:pPr>
                      <w:r w:rsidRPr="004A55CD">
                        <w:rPr>
                          <w:b/>
                          <w:bCs/>
                          <w:sz w:val="72"/>
                          <w:szCs w:val="72"/>
                        </w:rPr>
                        <w:t xml:space="preserve">Prognoza oddziaływania </w:t>
                      </w:r>
                    </w:p>
                    <w:p w14:paraId="305464B7" w14:textId="5BA516A9" w:rsidR="0093631E" w:rsidRPr="004A55CD" w:rsidRDefault="0093631E" w:rsidP="007E6D94">
                      <w:pPr>
                        <w:jc w:val="center"/>
                        <w:rPr>
                          <w:b/>
                          <w:bCs/>
                          <w:sz w:val="72"/>
                          <w:szCs w:val="72"/>
                        </w:rPr>
                      </w:pPr>
                      <w:r w:rsidRPr="004A55CD">
                        <w:rPr>
                          <w:b/>
                          <w:bCs/>
                          <w:sz w:val="72"/>
                          <w:szCs w:val="72"/>
                        </w:rPr>
                        <w:t>na środowisko</w:t>
                      </w:r>
                    </w:p>
                    <w:p w14:paraId="036FEA3C" w14:textId="0BE1A1D6" w:rsidR="0093631E" w:rsidRPr="004A55CD" w:rsidRDefault="0093631E" w:rsidP="007E6D94">
                      <w:pPr>
                        <w:jc w:val="center"/>
                        <w:rPr>
                          <w:b/>
                          <w:bCs/>
                          <w:sz w:val="56"/>
                          <w:szCs w:val="56"/>
                        </w:rPr>
                      </w:pPr>
                      <w:r w:rsidRPr="004A55CD">
                        <w:rPr>
                          <w:b/>
                          <w:bCs/>
                          <w:sz w:val="56"/>
                          <w:szCs w:val="56"/>
                        </w:rPr>
                        <w:t xml:space="preserve">Strategii </w:t>
                      </w:r>
                      <w:r w:rsidR="004A55CD" w:rsidRPr="004A55CD">
                        <w:rPr>
                          <w:b/>
                          <w:bCs/>
                          <w:sz w:val="56"/>
                          <w:szCs w:val="56"/>
                        </w:rPr>
                        <w:t>Zintegrowanych</w:t>
                      </w:r>
                      <w:r w:rsidR="004A55CD">
                        <w:rPr>
                          <w:b/>
                          <w:bCs/>
                          <w:sz w:val="56"/>
                          <w:szCs w:val="56"/>
                        </w:rPr>
                        <w:t xml:space="preserve"> Inwestycji Terytorialnych Leszczyńskiego Obszaru Funkcjonalnego</w:t>
                      </w:r>
                      <w:r w:rsidR="004A55CD" w:rsidRPr="004A55CD">
                        <w:rPr>
                          <w:b/>
                          <w:bCs/>
                          <w:sz w:val="56"/>
                          <w:szCs w:val="56"/>
                        </w:rPr>
                        <w:t xml:space="preserve"> </w:t>
                      </w:r>
                    </w:p>
                  </w:txbxContent>
                </v:textbox>
              </v:shape>
            </w:pict>
          </mc:Fallback>
        </mc:AlternateContent>
      </w:r>
    </w:p>
    <w:p w14:paraId="7E84B602" w14:textId="71212705" w:rsidR="007E6D94" w:rsidRPr="007E6D94" w:rsidRDefault="007E6D94" w:rsidP="007E6D94"/>
    <w:p w14:paraId="01908D37" w14:textId="77777777" w:rsidR="007E6D94" w:rsidRPr="007E6D94" w:rsidRDefault="007E6D94" w:rsidP="007E6D94"/>
    <w:p w14:paraId="30F8549F" w14:textId="64482EF1" w:rsidR="007E6D94" w:rsidRPr="007E6D94" w:rsidRDefault="007E6D94" w:rsidP="007E6D94">
      <w:bookmarkStart w:id="0" w:name="_Hlk165971352"/>
      <w:bookmarkEnd w:id="0"/>
    </w:p>
    <w:p w14:paraId="5BC87DB6" w14:textId="77777777" w:rsidR="007E6D94" w:rsidRPr="007E6D94" w:rsidRDefault="007E6D94" w:rsidP="007E6D94"/>
    <w:p w14:paraId="45095110" w14:textId="04EE1CA5" w:rsidR="007E6D94" w:rsidRPr="007E6D94" w:rsidRDefault="007E6D94" w:rsidP="007E6D94"/>
    <w:p w14:paraId="38F05FC7" w14:textId="1B043EF8" w:rsidR="007E6D94" w:rsidRPr="007E6D94" w:rsidRDefault="007E6D94" w:rsidP="007E6D94"/>
    <w:p w14:paraId="5A70E31A" w14:textId="0A29F4F1" w:rsidR="007E6D94" w:rsidRPr="007E6D94" w:rsidRDefault="007E6D94" w:rsidP="007E6D94"/>
    <w:p w14:paraId="23F9DD9B" w14:textId="6E9D8F22" w:rsidR="007E6D94" w:rsidRPr="007E6D94" w:rsidRDefault="007E6D94" w:rsidP="007E6D94"/>
    <w:p w14:paraId="6B919714" w14:textId="3C85554C" w:rsidR="007E6D94" w:rsidRPr="007E6D94" w:rsidRDefault="007E6D94" w:rsidP="007E6D94"/>
    <w:p w14:paraId="69680CCA" w14:textId="722F795B" w:rsidR="007E6D94" w:rsidRPr="007E6D94" w:rsidRDefault="007E6D94" w:rsidP="007E6D94"/>
    <w:p w14:paraId="69DE14BF" w14:textId="433A550B" w:rsidR="007E6D94" w:rsidRPr="007E6D94" w:rsidRDefault="007E6D94" w:rsidP="007E6D94"/>
    <w:p w14:paraId="2254FF33" w14:textId="3CA7A807" w:rsidR="007E6D94" w:rsidRPr="007E6D94" w:rsidRDefault="007E6D94" w:rsidP="007E6D94"/>
    <w:p w14:paraId="6FC4A166" w14:textId="224F82FC" w:rsidR="007E6D94" w:rsidRPr="007E6D94" w:rsidRDefault="004A55CD" w:rsidP="007E6D94">
      <w:r w:rsidRPr="007B2740">
        <w:rPr>
          <w:noProof/>
          <w:lang w:eastAsia="pl-PL"/>
        </w:rPr>
        <w:drawing>
          <wp:anchor distT="0" distB="0" distL="114300" distR="114300" simplePos="0" relativeHeight="251652096" behindDoc="1" locked="0" layoutInCell="1" allowOverlap="1" wp14:anchorId="246E0D52" wp14:editId="54FDA466">
            <wp:simplePos x="0" y="0"/>
            <wp:positionH relativeFrom="page">
              <wp:posOffset>19050</wp:posOffset>
            </wp:positionH>
            <wp:positionV relativeFrom="paragraph">
              <wp:posOffset>175895</wp:posOffset>
            </wp:positionV>
            <wp:extent cx="7554595" cy="3714750"/>
            <wp:effectExtent l="0" t="0" r="8255" b="0"/>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37632" b="27587"/>
                    <a:stretch/>
                  </pic:blipFill>
                  <pic:spPr bwMode="auto">
                    <a:xfrm>
                      <a:off x="0" y="0"/>
                      <a:ext cx="7554595" cy="3714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E315A0" w14:textId="77777777" w:rsidR="007E6D94" w:rsidRPr="007E6D94" w:rsidRDefault="007E6D94" w:rsidP="007E6D94"/>
    <w:p w14:paraId="223B1EB5" w14:textId="77777777" w:rsidR="007E6D94" w:rsidRPr="007E6D94" w:rsidRDefault="007E6D94" w:rsidP="007E6D94"/>
    <w:p w14:paraId="4BB1A41C" w14:textId="77777777" w:rsidR="007E6D94" w:rsidRPr="007E6D94" w:rsidRDefault="007E6D94" w:rsidP="007E6D94"/>
    <w:p w14:paraId="6ADBEA82" w14:textId="77777777" w:rsidR="007E6D94" w:rsidRPr="007E6D94" w:rsidRDefault="007E6D94" w:rsidP="007E6D94"/>
    <w:p w14:paraId="1BE72CC5" w14:textId="77777777" w:rsidR="007E6D94" w:rsidRPr="007E6D94" w:rsidRDefault="007E6D94" w:rsidP="007E6D94"/>
    <w:p w14:paraId="264313E3" w14:textId="77777777" w:rsidR="007E6D94" w:rsidRPr="007E6D94" w:rsidRDefault="007E6D94" w:rsidP="007E6D94"/>
    <w:p w14:paraId="27187452" w14:textId="77777777" w:rsidR="007E6D94" w:rsidRPr="007E6D94" w:rsidRDefault="007E6D94" w:rsidP="007E6D94"/>
    <w:p w14:paraId="75EEAF98" w14:textId="77777777" w:rsidR="007E6D94" w:rsidRPr="007E6D94" w:rsidRDefault="007E6D94" w:rsidP="007E6D94"/>
    <w:p w14:paraId="26943ABE" w14:textId="77777777" w:rsidR="007E6D94" w:rsidRPr="007E6D94" w:rsidRDefault="007E6D94" w:rsidP="007E6D94"/>
    <w:p w14:paraId="1859FD70" w14:textId="77777777" w:rsidR="007E6D94" w:rsidRPr="007E6D94" w:rsidRDefault="007E6D94" w:rsidP="007E6D94"/>
    <w:p w14:paraId="277F23F9" w14:textId="77777777" w:rsidR="007E6D94" w:rsidRPr="007E6D94" w:rsidRDefault="007E6D94" w:rsidP="007E6D94"/>
    <w:p w14:paraId="69962508" w14:textId="77777777" w:rsidR="007E6D94" w:rsidRPr="007E6D94" w:rsidRDefault="007E6D94" w:rsidP="007E6D94"/>
    <w:p w14:paraId="637E94AE" w14:textId="77777777" w:rsidR="007E6D94" w:rsidRPr="007E6D94" w:rsidRDefault="007E6D94" w:rsidP="007E6D94"/>
    <w:p w14:paraId="427372EE" w14:textId="77777777" w:rsidR="007E6D94" w:rsidRDefault="007E6D94" w:rsidP="007E6D94">
      <w:pPr>
        <w:jc w:val="center"/>
      </w:pPr>
    </w:p>
    <w:p w14:paraId="25B72ACB" w14:textId="77777777" w:rsidR="007E6D94" w:rsidRDefault="007E6D94" w:rsidP="007E6D94">
      <w:pPr>
        <w:jc w:val="center"/>
      </w:pPr>
    </w:p>
    <w:p w14:paraId="01E197C0" w14:textId="77777777" w:rsidR="00794145" w:rsidRDefault="00794145" w:rsidP="00794145"/>
    <w:p w14:paraId="49AD3D82" w14:textId="6BC5089E" w:rsidR="00794145" w:rsidRPr="00794145" w:rsidRDefault="00794145" w:rsidP="00794145">
      <w:pPr>
        <w:rPr>
          <w:sz w:val="24"/>
        </w:rPr>
      </w:pPr>
      <w:r w:rsidRPr="009E3213">
        <w:rPr>
          <w:rFonts w:ascii="Cambria" w:eastAsia="Century Gothic" w:hAnsi="Cambria" w:cs="Times New Roman"/>
          <w:noProof/>
          <w:color w:val="000000"/>
          <w:kern w:val="0"/>
          <w:szCs w:val="24"/>
          <w:lang w:eastAsia="pl-PL"/>
          <w14:ligatures w14:val="none"/>
        </w:rPr>
        <w:drawing>
          <wp:anchor distT="0" distB="0" distL="114300" distR="114300" simplePos="0" relativeHeight="251657216" behindDoc="0" locked="0" layoutInCell="1" allowOverlap="1" wp14:anchorId="3AC37520" wp14:editId="47914D63">
            <wp:simplePos x="0" y="0"/>
            <wp:positionH relativeFrom="column">
              <wp:posOffset>3381375</wp:posOffset>
            </wp:positionH>
            <wp:positionV relativeFrom="paragraph">
              <wp:posOffset>314960</wp:posOffset>
            </wp:positionV>
            <wp:extent cx="2463800" cy="647700"/>
            <wp:effectExtent l="0" t="0" r="0" b="0"/>
            <wp:wrapThrough wrapText="bothSides">
              <wp:wrapPolygon edited="0">
                <wp:start x="0" y="0"/>
                <wp:lineTo x="0" y="20965"/>
                <wp:lineTo x="21377" y="20965"/>
                <wp:lineTo x="21377" y="0"/>
                <wp:lineTo x="0" y="0"/>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00" cy="647700"/>
                    </a:xfrm>
                    <a:prstGeom prst="rect">
                      <a:avLst/>
                    </a:prstGeom>
                    <a:noFill/>
                    <a:ln>
                      <a:noFill/>
                    </a:ln>
                  </pic:spPr>
                </pic:pic>
              </a:graphicData>
            </a:graphic>
          </wp:anchor>
        </w:drawing>
      </w:r>
      <w:r>
        <w:rPr>
          <w:sz w:val="24"/>
        </w:rPr>
        <w:t xml:space="preserve">                                                          </w:t>
      </w:r>
    </w:p>
    <w:p w14:paraId="161D6FFB" w14:textId="4CDA3F8E" w:rsidR="00794145" w:rsidRPr="00794145" w:rsidRDefault="00794145" w:rsidP="00794145">
      <w:pPr>
        <w:spacing w:line="240" w:lineRule="auto"/>
        <w:ind w:left="-426" w:firstLine="426"/>
        <w:rPr>
          <w:sz w:val="24"/>
          <w:szCs w:val="24"/>
        </w:rPr>
      </w:pPr>
      <w:r w:rsidRPr="00794145">
        <w:rPr>
          <w:sz w:val="24"/>
          <w:szCs w:val="24"/>
        </w:rPr>
        <w:t>WYKONAWCA:</w:t>
      </w:r>
      <w:r w:rsidRPr="00794145">
        <w:rPr>
          <w:rFonts w:ascii="Cambria" w:eastAsia="Century Gothic" w:hAnsi="Cambria" w:cs="Times New Roman"/>
          <w:noProof/>
          <w:color w:val="000000"/>
          <w:kern w:val="0"/>
          <w:sz w:val="24"/>
          <w:szCs w:val="24"/>
          <w:lang w:eastAsia="pl-PL"/>
          <w14:ligatures w14:val="none"/>
        </w:rPr>
        <w:t xml:space="preserve"> </w:t>
      </w:r>
      <w:r>
        <w:rPr>
          <w:rFonts w:ascii="Cambria" w:eastAsia="Century Gothic" w:hAnsi="Cambria" w:cs="Times New Roman"/>
          <w:noProof/>
          <w:color w:val="000000"/>
          <w:kern w:val="0"/>
          <w:sz w:val="24"/>
          <w:szCs w:val="24"/>
          <w:lang w:eastAsia="pl-PL"/>
          <w14:ligatures w14:val="none"/>
        </w:rPr>
        <w:t xml:space="preserve">                                                                             </w:t>
      </w:r>
    </w:p>
    <w:p w14:paraId="025DBC2A" w14:textId="77777777" w:rsidR="00794145" w:rsidRPr="00794145" w:rsidRDefault="00794145" w:rsidP="00794145">
      <w:pPr>
        <w:spacing w:line="240" w:lineRule="auto"/>
        <w:rPr>
          <w:b/>
          <w:bCs/>
          <w:sz w:val="28"/>
          <w:szCs w:val="28"/>
        </w:rPr>
      </w:pPr>
      <w:r w:rsidRPr="00794145">
        <w:rPr>
          <w:b/>
          <w:bCs/>
          <w:sz w:val="28"/>
          <w:szCs w:val="28"/>
        </w:rPr>
        <w:t>EKOSTANDARD</w:t>
      </w:r>
    </w:p>
    <w:p w14:paraId="610851C6" w14:textId="77777777" w:rsidR="00794145" w:rsidRPr="00794145" w:rsidRDefault="00794145" w:rsidP="00794145">
      <w:pPr>
        <w:spacing w:line="240" w:lineRule="auto"/>
        <w:rPr>
          <w:b/>
          <w:bCs/>
          <w:sz w:val="24"/>
          <w:szCs w:val="24"/>
        </w:rPr>
      </w:pPr>
      <w:r w:rsidRPr="00794145">
        <w:rPr>
          <w:b/>
          <w:bCs/>
          <w:sz w:val="24"/>
          <w:szCs w:val="24"/>
        </w:rPr>
        <w:t>Pracownia Analiz Środowiskowych</w:t>
      </w:r>
    </w:p>
    <w:p w14:paraId="173613D1" w14:textId="77777777" w:rsidR="00794145" w:rsidRPr="00794145" w:rsidRDefault="00794145" w:rsidP="00794145">
      <w:pPr>
        <w:spacing w:line="240" w:lineRule="auto"/>
        <w:rPr>
          <w:sz w:val="24"/>
          <w:szCs w:val="24"/>
        </w:rPr>
      </w:pPr>
      <w:r w:rsidRPr="00794145">
        <w:rPr>
          <w:rFonts w:ascii="Cambria" w:eastAsia="Century Gothic" w:hAnsi="Cambria" w:cs="Times New Roman"/>
          <w:b/>
          <w:noProof/>
          <w:kern w:val="0"/>
          <w:sz w:val="24"/>
          <w:szCs w:val="24"/>
          <w:lang w:eastAsia="pl-PL"/>
          <w14:ligatures w14:val="none"/>
        </w:rPr>
        <w:drawing>
          <wp:anchor distT="0" distB="0" distL="114300" distR="114300" simplePos="0" relativeHeight="251653120" behindDoc="0" locked="0" layoutInCell="1" allowOverlap="1" wp14:anchorId="3EAB3513" wp14:editId="0455D3E8">
            <wp:simplePos x="0" y="0"/>
            <wp:positionH relativeFrom="column">
              <wp:posOffset>4685916</wp:posOffset>
            </wp:positionH>
            <wp:positionV relativeFrom="paragraph">
              <wp:posOffset>228600</wp:posOffset>
            </wp:positionV>
            <wp:extent cx="1163320" cy="231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3320" cy="231140"/>
                    </a:xfrm>
                    <a:prstGeom prst="rect">
                      <a:avLst/>
                    </a:prstGeom>
                  </pic:spPr>
                </pic:pic>
              </a:graphicData>
            </a:graphic>
            <wp14:sizeRelH relativeFrom="margin">
              <wp14:pctWidth>0</wp14:pctWidth>
            </wp14:sizeRelH>
            <wp14:sizeRelV relativeFrom="margin">
              <wp14:pctHeight>0</wp14:pctHeight>
            </wp14:sizeRelV>
          </wp:anchor>
        </w:drawing>
      </w:r>
      <w:r w:rsidRPr="00794145">
        <w:rPr>
          <w:sz w:val="24"/>
          <w:szCs w:val="24"/>
        </w:rPr>
        <w:t xml:space="preserve">ul. Wiązowa 1B/2, 62-002 Suchy Las                                                AUTORZY OPRACOWANIA:                               </w:t>
      </w:r>
    </w:p>
    <w:p w14:paraId="10A2FF36" w14:textId="79861A60" w:rsidR="00794145" w:rsidRPr="00794145" w:rsidRDefault="00794145" w:rsidP="00794145">
      <w:pPr>
        <w:spacing w:line="240" w:lineRule="auto"/>
        <w:rPr>
          <w:sz w:val="24"/>
          <w:szCs w:val="24"/>
        </w:rPr>
      </w:pPr>
      <w:r w:rsidRPr="00794145">
        <w:rPr>
          <w:rFonts w:ascii="Cambria" w:eastAsia="Century Gothic" w:hAnsi="Cambria" w:cs="Times New Roman"/>
          <w:b/>
          <w:noProof/>
          <w:kern w:val="0"/>
          <w:sz w:val="24"/>
          <w:szCs w:val="24"/>
          <w:lang w:eastAsia="pl-PL"/>
          <w14:ligatures w14:val="none"/>
        </w:rPr>
        <w:drawing>
          <wp:anchor distT="0" distB="0" distL="114300" distR="114300" simplePos="0" relativeHeight="251654144" behindDoc="0" locked="0" layoutInCell="1" allowOverlap="1" wp14:anchorId="67DCA874" wp14:editId="2EECE030">
            <wp:simplePos x="0" y="0"/>
            <wp:positionH relativeFrom="column">
              <wp:posOffset>4563361</wp:posOffset>
            </wp:positionH>
            <wp:positionV relativeFrom="paragraph">
              <wp:posOffset>237017</wp:posOffset>
            </wp:positionV>
            <wp:extent cx="1214120" cy="324485"/>
            <wp:effectExtent l="19050" t="38100" r="24130" b="3746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895" t="14491" r="47081" b="81205"/>
                    <a:stretch/>
                  </pic:blipFill>
                  <pic:spPr bwMode="auto">
                    <a:xfrm rot="168919">
                      <a:off x="0" y="0"/>
                      <a:ext cx="1214120" cy="32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145">
        <w:rPr>
          <w:sz w:val="24"/>
          <w:szCs w:val="24"/>
        </w:rPr>
        <w:t xml:space="preserve">Adres do korespondencji:                                                         </w:t>
      </w:r>
      <w:r w:rsidRPr="00794145">
        <w:rPr>
          <w:b/>
          <w:sz w:val="24"/>
          <w:szCs w:val="24"/>
        </w:rPr>
        <w:t>Robert</w:t>
      </w:r>
      <w:r w:rsidR="00B06F36">
        <w:rPr>
          <w:b/>
          <w:sz w:val="24"/>
          <w:szCs w:val="24"/>
        </w:rPr>
        <w:t xml:space="preserve"> </w:t>
      </w:r>
      <w:r w:rsidRPr="00794145">
        <w:rPr>
          <w:b/>
          <w:sz w:val="24"/>
          <w:szCs w:val="24"/>
        </w:rPr>
        <w:t xml:space="preserve">Siudak </w:t>
      </w:r>
      <w:r w:rsidRPr="00794145">
        <w:rPr>
          <w:sz w:val="24"/>
          <w:szCs w:val="24"/>
        </w:rPr>
        <w:t xml:space="preserve">                                                                                                                                   </w:t>
      </w:r>
    </w:p>
    <w:p w14:paraId="58257CA1" w14:textId="28AEBC81" w:rsidR="00794145" w:rsidRPr="00794145" w:rsidRDefault="00794145" w:rsidP="00794145">
      <w:pPr>
        <w:spacing w:line="240" w:lineRule="auto"/>
        <w:rPr>
          <w:sz w:val="24"/>
          <w:szCs w:val="24"/>
        </w:rPr>
      </w:pPr>
      <w:r w:rsidRPr="00794145">
        <w:rPr>
          <w:noProof/>
          <w:sz w:val="24"/>
          <w:szCs w:val="24"/>
          <w:lang w:eastAsia="pl-PL"/>
        </w:rPr>
        <w:drawing>
          <wp:anchor distT="0" distB="0" distL="114300" distR="114300" simplePos="0" relativeHeight="251655168" behindDoc="1" locked="0" layoutInCell="1" allowOverlap="1" wp14:anchorId="435C4AA0" wp14:editId="50616AC0">
            <wp:simplePos x="0" y="0"/>
            <wp:positionH relativeFrom="column">
              <wp:posOffset>4568589</wp:posOffset>
            </wp:positionH>
            <wp:positionV relativeFrom="paragraph">
              <wp:posOffset>254650</wp:posOffset>
            </wp:positionV>
            <wp:extent cx="1353185" cy="341630"/>
            <wp:effectExtent l="0" t="0" r="0" b="1270"/>
            <wp:wrapTight wrapText="bothSides">
              <wp:wrapPolygon edited="0">
                <wp:start x="0" y="0"/>
                <wp:lineTo x="0" y="20476"/>
                <wp:lineTo x="21286" y="20476"/>
                <wp:lineTo x="21286"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341630"/>
                    </a:xfrm>
                    <a:prstGeom prst="rect">
                      <a:avLst/>
                    </a:prstGeom>
                    <a:noFill/>
                  </pic:spPr>
                </pic:pic>
              </a:graphicData>
            </a:graphic>
          </wp:anchor>
        </w:drawing>
      </w:r>
      <w:r w:rsidRPr="00794145">
        <w:rPr>
          <w:sz w:val="24"/>
          <w:szCs w:val="24"/>
        </w:rPr>
        <w:t xml:space="preserve">Ul. Szafirowa 4/6, 62-002 Suchy Las                                        </w:t>
      </w:r>
      <w:r w:rsidRPr="00794145">
        <w:rPr>
          <w:b/>
          <w:sz w:val="24"/>
          <w:szCs w:val="24"/>
        </w:rPr>
        <w:t>Emilia Sikora</w:t>
      </w:r>
      <w:r w:rsidRPr="00794145">
        <w:rPr>
          <w:sz w:val="24"/>
          <w:szCs w:val="24"/>
        </w:rPr>
        <w:t xml:space="preserve">                      </w:t>
      </w:r>
    </w:p>
    <w:p w14:paraId="312B074D" w14:textId="52825C6E" w:rsidR="00794145" w:rsidRPr="00794145" w:rsidRDefault="00794145" w:rsidP="00794145">
      <w:pPr>
        <w:spacing w:line="240" w:lineRule="auto"/>
        <w:rPr>
          <w:sz w:val="24"/>
          <w:szCs w:val="24"/>
        </w:rPr>
      </w:pPr>
      <w:r w:rsidRPr="00794145">
        <w:rPr>
          <w:sz w:val="24"/>
          <w:szCs w:val="24"/>
        </w:rPr>
        <w:t xml:space="preserve">www. ekostandard.pl                                                                 </w:t>
      </w:r>
      <w:r w:rsidRPr="00794145">
        <w:rPr>
          <w:b/>
          <w:sz w:val="24"/>
          <w:szCs w:val="24"/>
        </w:rPr>
        <w:t>Maria Czajka</w:t>
      </w:r>
      <w:r w:rsidRPr="00794145">
        <w:rPr>
          <w:sz w:val="24"/>
          <w:szCs w:val="24"/>
        </w:rPr>
        <w:t xml:space="preserve">                </w:t>
      </w:r>
    </w:p>
    <w:p w14:paraId="5AC3F481" w14:textId="77777777" w:rsidR="00794145" w:rsidRPr="00794145" w:rsidRDefault="00794145" w:rsidP="00794145">
      <w:pPr>
        <w:spacing w:line="240" w:lineRule="auto"/>
        <w:rPr>
          <w:sz w:val="24"/>
          <w:szCs w:val="24"/>
        </w:rPr>
      </w:pPr>
      <w:r w:rsidRPr="00794145">
        <w:rPr>
          <w:sz w:val="24"/>
          <w:szCs w:val="24"/>
        </w:rPr>
        <w:t>email: ekostandard@ekostandard.pl</w:t>
      </w:r>
    </w:p>
    <w:p w14:paraId="2A87E968" w14:textId="77777777" w:rsidR="00794145" w:rsidRPr="00794145" w:rsidRDefault="00794145" w:rsidP="00794145">
      <w:pPr>
        <w:spacing w:line="240" w:lineRule="auto"/>
        <w:rPr>
          <w:sz w:val="24"/>
          <w:szCs w:val="24"/>
        </w:rPr>
      </w:pPr>
      <w:r w:rsidRPr="00794145">
        <w:rPr>
          <w:sz w:val="24"/>
          <w:szCs w:val="24"/>
        </w:rPr>
        <w:t>tel. 505 006 914, 739 199 781</w:t>
      </w:r>
    </w:p>
    <w:p w14:paraId="5243B4E6" w14:textId="6CEEF7E0" w:rsidR="00794145" w:rsidRPr="006D2A2E" w:rsidRDefault="00794145" w:rsidP="00794145">
      <w:pPr>
        <w:rPr>
          <w:sz w:val="24"/>
        </w:rPr>
      </w:pPr>
      <w:r w:rsidRPr="00794145">
        <w:rPr>
          <w:sz w:val="24"/>
        </w:rPr>
        <w:br w:type="page"/>
      </w:r>
    </w:p>
    <w:sdt>
      <w:sdtPr>
        <w:rPr>
          <w:rFonts w:asciiTheme="minorHAnsi" w:eastAsiaTheme="minorHAnsi" w:hAnsiTheme="minorHAnsi" w:cstheme="minorBidi"/>
          <w:kern w:val="2"/>
          <w:sz w:val="22"/>
          <w:szCs w:val="22"/>
          <w:lang w:eastAsia="en-US"/>
        </w:rPr>
        <w:id w:val="-335841595"/>
        <w:docPartObj>
          <w:docPartGallery w:val="Table of Contents"/>
          <w:docPartUnique/>
        </w:docPartObj>
      </w:sdtPr>
      <w:sdtEndPr>
        <w:rPr>
          <w:b/>
          <w:bCs/>
        </w:rPr>
      </w:sdtEndPr>
      <w:sdtContent>
        <w:p w14:paraId="4B1D349D" w14:textId="43F0551F" w:rsidR="00581F5A" w:rsidRPr="00550355" w:rsidRDefault="00581F5A" w:rsidP="00F0074D">
          <w:pPr>
            <w:pStyle w:val="Nagwekspisutreci"/>
            <w:rPr>
              <w:rFonts w:asciiTheme="minorHAnsi" w:hAnsiTheme="minorHAnsi" w:cstheme="minorHAnsi"/>
              <w:b/>
              <w:bCs/>
              <w:szCs w:val="24"/>
            </w:rPr>
          </w:pPr>
          <w:r w:rsidRPr="00550355">
            <w:rPr>
              <w:rFonts w:asciiTheme="minorHAnsi" w:hAnsiTheme="minorHAnsi" w:cstheme="minorHAnsi"/>
              <w:b/>
              <w:bCs/>
              <w:szCs w:val="24"/>
            </w:rPr>
            <w:t>Spis treści</w:t>
          </w:r>
        </w:p>
        <w:p w14:paraId="018AE7BC" w14:textId="563EC3E5" w:rsidR="008231C9" w:rsidRPr="00550355" w:rsidRDefault="00F36B5C">
          <w:pPr>
            <w:pStyle w:val="Spistreci1"/>
            <w:tabs>
              <w:tab w:val="right" w:leader="dot" w:pos="9203"/>
            </w:tabs>
            <w:rPr>
              <w:rFonts w:eastAsiaTheme="minorEastAsia"/>
              <w:noProof/>
              <w:kern w:val="0"/>
              <w:sz w:val="24"/>
              <w:szCs w:val="24"/>
              <w:lang w:eastAsia="pl-PL"/>
              <w14:ligatures w14:val="none"/>
            </w:rPr>
          </w:pPr>
          <w:r w:rsidRPr="00550355">
            <w:rPr>
              <w:sz w:val="24"/>
              <w:szCs w:val="24"/>
            </w:rPr>
            <w:fldChar w:fldCharType="begin"/>
          </w:r>
          <w:r w:rsidRPr="00550355">
            <w:rPr>
              <w:sz w:val="24"/>
              <w:szCs w:val="24"/>
            </w:rPr>
            <w:instrText xml:space="preserve"> TOC \o "1-4" \h \z \u </w:instrText>
          </w:r>
          <w:r w:rsidRPr="00550355">
            <w:rPr>
              <w:sz w:val="24"/>
              <w:szCs w:val="24"/>
            </w:rPr>
            <w:fldChar w:fldCharType="separate"/>
          </w:r>
          <w:hyperlink w:anchor="_Toc167701321" w:history="1">
            <w:r w:rsidR="008231C9" w:rsidRPr="00550355">
              <w:rPr>
                <w:rStyle w:val="Hipercze"/>
                <w:rFonts w:cstheme="minorHAnsi"/>
                <w:noProof/>
                <w:sz w:val="24"/>
                <w:szCs w:val="24"/>
              </w:rPr>
              <w:t>Spis tabel</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_Toc167701321 \h </w:instrText>
            </w:r>
            <w:r w:rsidR="008231C9" w:rsidRPr="00550355">
              <w:rPr>
                <w:noProof/>
                <w:webHidden/>
                <w:sz w:val="24"/>
                <w:szCs w:val="24"/>
              </w:rPr>
            </w:r>
            <w:r w:rsidR="008231C9" w:rsidRPr="00550355">
              <w:rPr>
                <w:noProof/>
                <w:webHidden/>
                <w:sz w:val="24"/>
                <w:szCs w:val="24"/>
              </w:rPr>
              <w:fldChar w:fldCharType="separate"/>
            </w:r>
            <w:r w:rsidR="00BA1326">
              <w:rPr>
                <w:noProof/>
                <w:webHidden/>
                <w:sz w:val="24"/>
                <w:szCs w:val="24"/>
              </w:rPr>
              <w:t>6</w:t>
            </w:r>
            <w:r w:rsidR="008231C9" w:rsidRPr="00550355">
              <w:rPr>
                <w:noProof/>
                <w:webHidden/>
                <w:sz w:val="24"/>
                <w:szCs w:val="24"/>
              </w:rPr>
              <w:fldChar w:fldCharType="end"/>
            </w:r>
          </w:hyperlink>
        </w:p>
        <w:p w14:paraId="48E8C7B3" w14:textId="0BBD593F"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22" w:history="1">
            <w:r w:rsidR="008231C9" w:rsidRPr="00550355">
              <w:rPr>
                <w:rStyle w:val="Hipercze"/>
                <w:rFonts w:cstheme="minorHAnsi"/>
                <w:noProof/>
                <w:sz w:val="24"/>
                <w:szCs w:val="24"/>
              </w:rPr>
              <w:t>Spis rycin</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w:t>
            </w:r>
            <w:r w:rsidR="008231C9" w:rsidRPr="00550355">
              <w:rPr>
                <w:noProof/>
                <w:webHidden/>
                <w:sz w:val="24"/>
                <w:szCs w:val="24"/>
              </w:rPr>
              <w:fldChar w:fldCharType="end"/>
            </w:r>
          </w:hyperlink>
        </w:p>
        <w:p w14:paraId="254204E8" w14:textId="26E03F4F"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23" w:history="1">
            <w:r w:rsidR="008231C9" w:rsidRPr="00550355">
              <w:rPr>
                <w:rStyle w:val="Hipercze"/>
                <w:rFonts w:cstheme="minorHAnsi"/>
                <w:noProof/>
                <w:sz w:val="24"/>
                <w:szCs w:val="24"/>
              </w:rPr>
              <w:t>Wykaz skrótów</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w:t>
            </w:r>
            <w:r w:rsidR="008231C9" w:rsidRPr="00550355">
              <w:rPr>
                <w:noProof/>
                <w:webHidden/>
                <w:sz w:val="24"/>
                <w:szCs w:val="24"/>
              </w:rPr>
              <w:fldChar w:fldCharType="end"/>
            </w:r>
          </w:hyperlink>
        </w:p>
        <w:p w14:paraId="70C30647" w14:textId="316F3695"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24" w:history="1">
            <w:r w:rsidR="008231C9" w:rsidRPr="00550355">
              <w:rPr>
                <w:rStyle w:val="Hipercze"/>
                <w:rFonts w:cstheme="minorHAnsi"/>
                <w:noProof/>
                <w:sz w:val="24"/>
                <w:szCs w:val="24"/>
              </w:rPr>
              <w:t>1. Wprowadzenie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w:t>
            </w:r>
            <w:r w:rsidR="008231C9" w:rsidRPr="00550355">
              <w:rPr>
                <w:noProof/>
                <w:webHidden/>
                <w:sz w:val="24"/>
                <w:szCs w:val="24"/>
              </w:rPr>
              <w:fldChar w:fldCharType="end"/>
            </w:r>
          </w:hyperlink>
        </w:p>
        <w:p w14:paraId="04D4D55F" w14:textId="6560B48E"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25" w:history="1">
            <w:r w:rsidR="008231C9" w:rsidRPr="00550355">
              <w:rPr>
                <w:rStyle w:val="Hipercze"/>
                <w:rFonts w:cstheme="minorHAnsi"/>
                <w:noProof/>
                <w:sz w:val="24"/>
                <w:szCs w:val="24"/>
              </w:rPr>
              <w:t>1.1 Podstawy prawne opracowania prognozy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w:t>
            </w:r>
            <w:r w:rsidR="008231C9" w:rsidRPr="00550355">
              <w:rPr>
                <w:noProof/>
                <w:webHidden/>
                <w:sz w:val="24"/>
                <w:szCs w:val="24"/>
              </w:rPr>
              <w:fldChar w:fldCharType="end"/>
            </w:r>
          </w:hyperlink>
        </w:p>
        <w:p w14:paraId="740A4F7C" w14:textId="5603012D"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26" w:history="1">
            <w:r w:rsidR="008231C9" w:rsidRPr="00550355">
              <w:rPr>
                <w:rStyle w:val="Hipercze"/>
                <w:rFonts w:cstheme="minorHAnsi"/>
                <w:noProof/>
                <w:sz w:val="24"/>
                <w:szCs w:val="24"/>
              </w:rPr>
              <w:t>1.2 Cel i zakres prognozy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10</w:t>
            </w:r>
            <w:r w:rsidR="008231C9" w:rsidRPr="00550355">
              <w:rPr>
                <w:noProof/>
                <w:webHidden/>
                <w:sz w:val="24"/>
                <w:szCs w:val="24"/>
              </w:rPr>
              <w:fldChar w:fldCharType="end"/>
            </w:r>
          </w:hyperlink>
        </w:p>
        <w:p w14:paraId="4A984E2B" w14:textId="5A28751B"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27" w:history="1">
            <w:r w:rsidR="008231C9" w:rsidRPr="00550355">
              <w:rPr>
                <w:rStyle w:val="Hipercze"/>
                <w:rFonts w:cstheme="minorHAnsi"/>
                <w:noProof/>
                <w:sz w:val="24"/>
                <w:szCs w:val="24"/>
              </w:rPr>
              <w:t>1.3 Metody zastosowane przy sporządzaniu prognozy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13</w:t>
            </w:r>
            <w:r w:rsidR="008231C9" w:rsidRPr="00550355">
              <w:rPr>
                <w:noProof/>
                <w:webHidden/>
                <w:sz w:val="24"/>
                <w:szCs w:val="24"/>
              </w:rPr>
              <w:fldChar w:fldCharType="end"/>
            </w:r>
          </w:hyperlink>
        </w:p>
        <w:p w14:paraId="4FFBA6DB" w14:textId="6873DD0E"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28" w:history="1">
            <w:r w:rsidR="008231C9" w:rsidRPr="00550355">
              <w:rPr>
                <w:rStyle w:val="Hipercze"/>
                <w:rFonts w:cstheme="minorHAnsi"/>
                <w:noProof/>
                <w:sz w:val="24"/>
                <w:szCs w:val="24"/>
              </w:rPr>
              <w:t>2. Charakterystyka Strategii ZIT Leszczyńskiego Obszaru Funkcjonalnego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15</w:t>
            </w:r>
            <w:r w:rsidR="008231C9" w:rsidRPr="00550355">
              <w:rPr>
                <w:noProof/>
                <w:webHidden/>
                <w:sz w:val="24"/>
                <w:szCs w:val="24"/>
              </w:rPr>
              <w:fldChar w:fldCharType="end"/>
            </w:r>
          </w:hyperlink>
        </w:p>
        <w:p w14:paraId="043CF43B" w14:textId="1D548397"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29" w:history="1">
            <w:r w:rsidR="008231C9" w:rsidRPr="00550355">
              <w:rPr>
                <w:rStyle w:val="Hipercze"/>
                <w:rFonts w:cstheme="minorHAnsi"/>
                <w:noProof/>
                <w:sz w:val="24"/>
                <w:szCs w:val="24"/>
              </w:rPr>
              <w:t>2.1 Podstawy prawne opracowania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_Toc167701329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15</w:t>
            </w:r>
            <w:r w:rsidR="008231C9" w:rsidRPr="00550355">
              <w:rPr>
                <w:noProof/>
                <w:webHidden/>
                <w:sz w:val="24"/>
                <w:szCs w:val="24"/>
              </w:rPr>
              <w:fldChar w:fldCharType="end"/>
            </w:r>
          </w:hyperlink>
        </w:p>
        <w:p w14:paraId="317238A7" w14:textId="6358756C"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30" w:history="1">
            <w:r w:rsidR="008231C9" w:rsidRPr="00550355">
              <w:rPr>
                <w:rStyle w:val="Hipercze"/>
                <w:rFonts w:cstheme="minorHAnsi"/>
                <w:noProof/>
                <w:sz w:val="24"/>
                <w:szCs w:val="24"/>
              </w:rPr>
              <w:t>2.2 Zawartość oraz główne cele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15</w:t>
            </w:r>
            <w:r w:rsidR="008231C9" w:rsidRPr="00550355">
              <w:rPr>
                <w:noProof/>
                <w:webHidden/>
                <w:sz w:val="24"/>
                <w:szCs w:val="24"/>
              </w:rPr>
              <w:fldChar w:fldCharType="end"/>
            </w:r>
          </w:hyperlink>
        </w:p>
        <w:p w14:paraId="05F42182" w14:textId="5FE33442"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31" w:history="1">
            <w:r w:rsidR="008231C9" w:rsidRPr="00550355">
              <w:rPr>
                <w:rStyle w:val="Hipercze"/>
                <w:rFonts w:cstheme="minorHAnsi"/>
                <w:noProof/>
                <w:sz w:val="24"/>
                <w:szCs w:val="24"/>
              </w:rPr>
              <w:t>2.3 Powiązania strategii z innymi dokumentami strategicznymi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17</w:t>
            </w:r>
            <w:r w:rsidR="008231C9" w:rsidRPr="00550355">
              <w:rPr>
                <w:noProof/>
                <w:webHidden/>
                <w:sz w:val="24"/>
                <w:szCs w:val="24"/>
              </w:rPr>
              <w:fldChar w:fldCharType="end"/>
            </w:r>
          </w:hyperlink>
        </w:p>
        <w:p w14:paraId="01B62C9B" w14:textId="29D3AC18"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2" w:history="1">
            <w:r w:rsidR="008231C9" w:rsidRPr="00550355">
              <w:rPr>
                <w:rStyle w:val="Hipercze"/>
                <w:noProof/>
                <w:sz w:val="24"/>
                <w:szCs w:val="24"/>
              </w:rPr>
              <w:t>2.3.1 Agenda 2030 na rzecz zrównoważonego rozwoju</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17</w:t>
            </w:r>
            <w:r w:rsidR="008231C9" w:rsidRPr="00550355">
              <w:rPr>
                <w:noProof/>
                <w:webHidden/>
                <w:sz w:val="24"/>
                <w:szCs w:val="24"/>
              </w:rPr>
              <w:fldChar w:fldCharType="end"/>
            </w:r>
          </w:hyperlink>
        </w:p>
        <w:p w14:paraId="44D9E883" w14:textId="4E9DDF01"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3" w:history="1">
            <w:r w:rsidR="008231C9" w:rsidRPr="00550355">
              <w:rPr>
                <w:rStyle w:val="Hipercze"/>
                <w:rFonts w:cstheme="minorHAnsi"/>
                <w:noProof/>
                <w:sz w:val="24"/>
                <w:szCs w:val="24"/>
              </w:rPr>
              <w:t>2.3.2 Strategia na rzecz Odpowiedzialnego Rozwoju do roku 2020 (z perspektywą do 2030</w:t>
            </w:r>
            <w:r w:rsidR="00B74DB6">
              <w:rPr>
                <w:rStyle w:val="Hipercze"/>
                <w:rFonts w:cstheme="minorHAnsi"/>
                <w:noProof/>
                <w:sz w:val="24"/>
                <w:szCs w:val="24"/>
              </w:rPr>
              <w:t> </w:t>
            </w:r>
            <w:r w:rsidR="008231C9" w:rsidRPr="00550355">
              <w:rPr>
                <w:rStyle w:val="Hipercze"/>
                <w:rFonts w:cstheme="minorHAnsi"/>
                <w:noProof/>
                <w:sz w:val="24"/>
                <w:szCs w:val="24"/>
              </w:rPr>
              <w:t>r.)</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17</w:t>
            </w:r>
            <w:r w:rsidR="008231C9" w:rsidRPr="00550355">
              <w:rPr>
                <w:noProof/>
                <w:webHidden/>
                <w:sz w:val="24"/>
                <w:szCs w:val="24"/>
              </w:rPr>
              <w:fldChar w:fldCharType="end"/>
            </w:r>
          </w:hyperlink>
        </w:p>
        <w:p w14:paraId="76B9B7E4" w14:textId="077B5B83"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4" w:history="1">
            <w:r w:rsidR="008231C9" w:rsidRPr="00550355">
              <w:rPr>
                <w:rStyle w:val="Hipercze"/>
                <w:rFonts w:cstheme="minorHAnsi"/>
                <w:noProof/>
                <w:sz w:val="24"/>
                <w:szCs w:val="24"/>
              </w:rPr>
              <w:t>2.3.3 Polityka ekologiczna państwa 2030 – strategia rozwoju w obszarze środowiska i</w:t>
            </w:r>
            <w:r w:rsidR="00B74DB6">
              <w:rPr>
                <w:rStyle w:val="Hipercze"/>
                <w:rFonts w:cstheme="minorHAnsi"/>
                <w:noProof/>
                <w:sz w:val="24"/>
                <w:szCs w:val="24"/>
              </w:rPr>
              <w:t> </w:t>
            </w:r>
            <w:r w:rsidR="008231C9" w:rsidRPr="00550355">
              <w:rPr>
                <w:rStyle w:val="Hipercze"/>
                <w:rFonts w:cstheme="minorHAnsi"/>
                <w:noProof/>
                <w:sz w:val="24"/>
                <w:szCs w:val="24"/>
              </w:rPr>
              <w:t>gospodarki wodnej</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18</w:t>
            </w:r>
            <w:r w:rsidR="008231C9" w:rsidRPr="00550355">
              <w:rPr>
                <w:noProof/>
                <w:webHidden/>
                <w:sz w:val="24"/>
                <w:szCs w:val="24"/>
              </w:rPr>
              <w:fldChar w:fldCharType="end"/>
            </w:r>
          </w:hyperlink>
        </w:p>
        <w:p w14:paraId="4DD08F8D" w14:textId="19813155"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5" w:history="1">
            <w:r w:rsidR="008231C9" w:rsidRPr="00550355">
              <w:rPr>
                <w:rStyle w:val="Hipercze"/>
                <w:rFonts w:cstheme="minorHAnsi"/>
                <w:noProof/>
                <w:sz w:val="24"/>
                <w:szCs w:val="24"/>
              </w:rPr>
              <w:t>2.3.4 Strategia Rozwoju Województwa wielkopolskiego do 2030 roku</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18</w:t>
            </w:r>
            <w:r w:rsidR="008231C9" w:rsidRPr="00550355">
              <w:rPr>
                <w:noProof/>
                <w:webHidden/>
                <w:sz w:val="24"/>
                <w:szCs w:val="24"/>
              </w:rPr>
              <w:fldChar w:fldCharType="end"/>
            </w:r>
          </w:hyperlink>
        </w:p>
        <w:p w14:paraId="551FF973" w14:textId="33CAB8BF"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6" w:history="1">
            <w:r w:rsidR="008231C9" w:rsidRPr="00550355">
              <w:rPr>
                <w:rStyle w:val="Hipercze"/>
                <w:rFonts w:cstheme="minorHAnsi"/>
                <w:noProof/>
                <w:sz w:val="24"/>
                <w:szCs w:val="24"/>
              </w:rPr>
              <w:t>2.3.5 Program Ochrony Środowiska dla Województwa Wielkopolskiego do roku 2030</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19</w:t>
            </w:r>
            <w:r w:rsidR="008231C9" w:rsidRPr="00550355">
              <w:rPr>
                <w:noProof/>
                <w:webHidden/>
                <w:sz w:val="24"/>
                <w:szCs w:val="24"/>
              </w:rPr>
              <w:fldChar w:fldCharType="end"/>
            </w:r>
          </w:hyperlink>
        </w:p>
        <w:p w14:paraId="46B199D4" w14:textId="38E6205F"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37" w:history="1">
            <w:r w:rsidR="008231C9" w:rsidRPr="00550355">
              <w:rPr>
                <w:rStyle w:val="Hipercze"/>
                <w:rFonts w:cstheme="minorHAnsi"/>
                <w:noProof/>
                <w:sz w:val="24"/>
                <w:szCs w:val="24"/>
              </w:rPr>
              <w:t>2.3.6 Program Ochrony Środowiska dla Powiatu Leszczyńskiego na lata 2019-2022 z</w:t>
            </w:r>
            <w:r w:rsidR="00B74DB6">
              <w:rPr>
                <w:rStyle w:val="Hipercze"/>
                <w:rFonts w:cstheme="minorHAnsi"/>
                <w:noProof/>
                <w:sz w:val="24"/>
                <w:szCs w:val="24"/>
              </w:rPr>
              <w:t> </w:t>
            </w:r>
            <w:r w:rsidR="008231C9" w:rsidRPr="00550355">
              <w:rPr>
                <w:rStyle w:val="Hipercze"/>
                <w:rFonts w:cstheme="minorHAnsi"/>
                <w:noProof/>
                <w:sz w:val="24"/>
                <w:szCs w:val="24"/>
              </w:rPr>
              <w:t>perspektywą do roku 2026</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21</w:t>
            </w:r>
            <w:r w:rsidR="008231C9" w:rsidRPr="00550355">
              <w:rPr>
                <w:noProof/>
                <w:webHidden/>
                <w:sz w:val="24"/>
                <w:szCs w:val="24"/>
              </w:rPr>
              <w:fldChar w:fldCharType="end"/>
            </w:r>
          </w:hyperlink>
        </w:p>
        <w:p w14:paraId="266726D2" w14:textId="67F26C7E"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38" w:history="1">
            <w:r w:rsidR="008231C9" w:rsidRPr="00550355">
              <w:rPr>
                <w:rStyle w:val="Hipercze"/>
                <w:rFonts w:cstheme="minorHAnsi"/>
                <w:noProof/>
                <w:sz w:val="24"/>
                <w:szCs w:val="24"/>
              </w:rPr>
              <w:t>3. Ogólna charakterystyka obszaru badań</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22</w:t>
            </w:r>
            <w:r w:rsidR="008231C9" w:rsidRPr="00550355">
              <w:rPr>
                <w:noProof/>
                <w:webHidden/>
                <w:sz w:val="24"/>
                <w:szCs w:val="24"/>
              </w:rPr>
              <w:fldChar w:fldCharType="end"/>
            </w:r>
          </w:hyperlink>
        </w:p>
        <w:p w14:paraId="5E4900BB" w14:textId="5BC1572E"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39" w:history="1">
            <w:r w:rsidR="008231C9" w:rsidRPr="00550355">
              <w:rPr>
                <w:rStyle w:val="Hipercze"/>
                <w:rFonts w:cstheme="minorHAnsi"/>
                <w:noProof/>
                <w:sz w:val="24"/>
                <w:szCs w:val="24"/>
              </w:rPr>
              <w:t>3.1 Położenie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_Toc167701339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22</w:t>
            </w:r>
            <w:r w:rsidR="008231C9" w:rsidRPr="00550355">
              <w:rPr>
                <w:noProof/>
                <w:webHidden/>
                <w:sz w:val="24"/>
                <w:szCs w:val="24"/>
              </w:rPr>
              <w:fldChar w:fldCharType="end"/>
            </w:r>
          </w:hyperlink>
        </w:p>
        <w:p w14:paraId="31ADF9D9" w14:textId="14A65890"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0" w:history="1">
            <w:r w:rsidR="008231C9" w:rsidRPr="00550355">
              <w:rPr>
                <w:rStyle w:val="Hipercze"/>
                <w:rFonts w:cstheme="minorHAnsi"/>
                <w:noProof/>
                <w:sz w:val="24"/>
                <w:szCs w:val="24"/>
              </w:rPr>
              <w:t>3.2 Klimat</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23</w:t>
            </w:r>
            <w:r w:rsidR="008231C9" w:rsidRPr="00550355">
              <w:rPr>
                <w:noProof/>
                <w:webHidden/>
                <w:sz w:val="24"/>
                <w:szCs w:val="24"/>
              </w:rPr>
              <w:fldChar w:fldCharType="end"/>
            </w:r>
          </w:hyperlink>
        </w:p>
        <w:p w14:paraId="7A56D398" w14:textId="3E98CD91"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1" w:history="1">
            <w:r w:rsidR="008231C9" w:rsidRPr="00550355">
              <w:rPr>
                <w:rStyle w:val="Hipercze"/>
                <w:rFonts w:cstheme="minorHAnsi"/>
                <w:noProof/>
                <w:sz w:val="24"/>
                <w:szCs w:val="24"/>
              </w:rPr>
              <w:t>3.3 Demografia</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23</w:t>
            </w:r>
            <w:r w:rsidR="008231C9" w:rsidRPr="00550355">
              <w:rPr>
                <w:noProof/>
                <w:webHidden/>
                <w:sz w:val="24"/>
                <w:szCs w:val="24"/>
              </w:rPr>
              <w:fldChar w:fldCharType="end"/>
            </w:r>
          </w:hyperlink>
        </w:p>
        <w:p w14:paraId="70005F48" w14:textId="012E104D"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42" w:history="1">
            <w:r w:rsidR="008231C9" w:rsidRPr="00550355">
              <w:rPr>
                <w:rStyle w:val="Hipercze"/>
                <w:noProof/>
                <w:sz w:val="24"/>
                <w:szCs w:val="24"/>
              </w:rPr>
              <w:t>4. Ocena istniejącego stanu środowiska obszaru ZIT Leszczyńskiego Obszaru Funkcjonalnego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24</w:t>
            </w:r>
            <w:r w:rsidR="008231C9" w:rsidRPr="00550355">
              <w:rPr>
                <w:noProof/>
                <w:webHidden/>
                <w:sz w:val="24"/>
                <w:szCs w:val="24"/>
              </w:rPr>
              <w:fldChar w:fldCharType="end"/>
            </w:r>
          </w:hyperlink>
        </w:p>
        <w:p w14:paraId="5954511B" w14:textId="6B4542D4"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3" w:history="1">
            <w:r w:rsidR="008231C9" w:rsidRPr="00550355">
              <w:rPr>
                <w:rStyle w:val="Hipercze"/>
                <w:rFonts w:cstheme="minorHAnsi"/>
                <w:noProof/>
                <w:sz w:val="24"/>
                <w:szCs w:val="24"/>
              </w:rPr>
              <w:t>4.1 Powietrze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24</w:t>
            </w:r>
            <w:r w:rsidR="008231C9" w:rsidRPr="00550355">
              <w:rPr>
                <w:noProof/>
                <w:webHidden/>
                <w:sz w:val="24"/>
                <w:szCs w:val="24"/>
              </w:rPr>
              <w:fldChar w:fldCharType="end"/>
            </w:r>
          </w:hyperlink>
        </w:p>
        <w:p w14:paraId="12B84DB5" w14:textId="348CE8E3"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4" w:history="1">
            <w:r w:rsidR="008231C9" w:rsidRPr="00550355">
              <w:rPr>
                <w:rStyle w:val="Hipercze"/>
                <w:rFonts w:cstheme="minorHAnsi"/>
                <w:noProof/>
                <w:sz w:val="24"/>
                <w:szCs w:val="24"/>
              </w:rPr>
              <w:t>4.2 Hałas</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27</w:t>
            </w:r>
            <w:r w:rsidR="008231C9" w:rsidRPr="00550355">
              <w:rPr>
                <w:noProof/>
                <w:webHidden/>
                <w:sz w:val="24"/>
                <w:szCs w:val="24"/>
              </w:rPr>
              <w:fldChar w:fldCharType="end"/>
            </w:r>
          </w:hyperlink>
        </w:p>
        <w:p w14:paraId="4389C483" w14:textId="51EEF0A7"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45" w:history="1">
            <w:r w:rsidR="008231C9" w:rsidRPr="00550355">
              <w:rPr>
                <w:rStyle w:val="Hipercze"/>
                <w:rFonts w:cstheme="minorHAnsi"/>
                <w:noProof/>
                <w:sz w:val="24"/>
                <w:szCs w:val="24"/>
              </w:rPr>
              <w:t>4.2.1 Hałas przemysłowy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28</w:t>
            </w:r>
            <w:r w:rsidR="008231C9" w:rsidRPr="00550355">
              <w:rPr>
                <w:noProof/>
                <w:webHidden/>
                <w:sz w:val="24"/>
                <w:szCs w:val="24"/>
              </w:rPr>
              <w:fldChar w:fldCharType="end"/>
            </w:r>
          </w:hyperlink>
        </w:p>
        <w:p w14:paraId="1744B26E" w14:textId="65F25A1C"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46" w:history="1">
            <w:r w:rsidR="008231C9" w:rsidRPr="00550355">
              <w:rPr>
                <w:rStyle w:val="Hipercze"/>
                <w:rFonts w:cstheme="minorHAnsi"/>
                <w:noProof/>
                <w:sz w:val="24"/>
                <w:szCs w:val="24"/>
              </w:rPr>
              <w:t>4.2.2 Hałas komunikacyjny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28</w:t>
            </w:r>
            <w:r w:rsidR="008231C9" w:rsidRPr="00550355">
              <w:rPr>
                <w:noProof/>
                <w:webHidden/>
                <w:sz w:val="24"/>
                <w:szCs w:val="24"/>
              </w:rPr>
              <w:fldChar w:fldCharType="end"/>
            </w:r>
          </w:hyperlink>
        </w:p>
        <w:p w14:paraId="417DDB76" w14:textId="164864B0"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7" w:history="1">
            <w:r w:rsidR="008231C9" w:rsidRPr="00550355">
              <w:rPr>
                <w:rStyle w:val="Hipercze"/>
                <w:rFonts w:cstheme="minorHAnsi"/>
                <w:noProof/>
                <w:sz w:val="24"/>
                <w:szCs w:val="24"/>
              </w:rPr>
              <w:t>4.3 Pole elektromagnetyczne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34</w:t>
            </w:r>
            <w:r w:rsidR="008231C9" w:rsidRPr="00550355">
              <w:rPr>
                <w:noProof/>
                <w:webHidden/>
                <w:sz w:val="24"/>
                <w:szCs w:val="24"/>
              </w:rPr>
              <w:fldChar w:fldCharType="end"/>
            </w:r>
          </w:hyperlink>
        </w:p>
        <w:p w14:paraId="14590BDF" w14:textId="51720330"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48" w:history="1">
            <w:r w:rsidR="008231C9" w:rsidRPr="00550355">
              <w:rPr>
                <w:rStyle w:val="Hipercze"/>
                <w:rFonts w:cstheme="minorHAnsi"/>
                <w:noProof/>
                <w:sz w:val="24"/>
                <w:szCs w:val="24"/>
              </w:rPr>
              <w:t>4.4 Zasoby przyrody, w tym obszary prawnie chronione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35</w:t>
            </w:r>
            <w:r w:rsidR="008231C9" w:rsidRPr="00550355">
              <w:rPr>
                <w:noProof/>
                <w:webHidden/>
                <w:sz w:val="24"/>
                <w:szCs w:val="24"/>
              </w:rPr>
              <w:fldChar w:fldCharType="end"/>
            </w:r>
          </w:hyperlink>
        </w:p>
        <w:p w14:paraId="372920DC" w14:textId="48943A41"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49" w:history="1">
            <w:r w:rsidR="008231C9" w:rsidRPr="00550355">
              <w:rPr>
                <w:rStyle w:val="Hipercze"/>
                <w:rFonts w:cstheme="minorHAnsi"/>
                <w:noProof/>
                <w:sz w:val="24"/>
                <w:szCs w:val="24"/>
              </w:rPr>
              <w:t>4.4.1 Formy ochrony przyrody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_Toc167701349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37</w:t>
            </w:r>
            <w:r w:rsidR="008231C9" w:rsidRPr="00550355">
              <w:rPr>
                <w:noProof/>
                <w:webHidden/>
                <w:sz w:val="24"/>
                <w:szCs w:val="24"/>
              </w:rPr>
              <w:fldChar w:fldCharType="end"/>
            </w:r>
          </w:hyperlink>
        </w:p>
        <w:p w14:paraId="3FDE7043" w14:textId="0012C03F"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0" w:history="1">
            <w:r w:rsidR="008231C9" w:rsidRPr="00550355">
              <w:rPr>
                <w:rStyle w:val="Hipercze"/>
                <w:rFonts w:cstheme="minorHAnsi"/>
                <w:noProof/>
                <w:sz w:val="24"/>
                <w:szCs w:val="24"/>
              </w:rPr>
              <w:t>4.4.1.1. Parki krajobrazowe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37</w:t>
            </w:r>
            <w:r w:rsidR="008231C9" w:rsidRPr="00550355">
              <w:rPr>
                <w:noProof/>
                <w:webHidden/>
                <w:sz w:val="24"/>
                <w:szCs w:val="24"/>
              </w:rPr>
              <w:fldChar w:fldCharType="end"/>
            </w:r>
          </w:hyperlink>
        </w:p>
        <w:p w14:paraId="53859A19" w14:textId="5F89B164"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1" w:history="1">
            <w:r w:rsidR="008231C9" w:rsidRPr="00550355">
              <w:rPr>
                <w:rStyle w:val="Hipercze"/>
                <w:rFonts w:cstheme="minorHAnsi"/>
                <w:noProof/>
                <w:sz w:val="24"/>
                <w:szCs w:val="24"/>
              </w:rPr>
              <w:t>4.4.1.2 Obszary Natura 2000</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38</w:t>
            </w:r>
            <w:r w:rsidR="008231C9" w:rsidRPr="00550355">
              <w:rPr>
                <w:noProof/>
                <w:webHidden/>
                <w:sz w:val="24"/>
                <w:szCs w:val="24"/>
              </w:rPr>
              <w:fldChar w:fldCharType="end"/>
            </w:r>
          </w:hyperlink>
        </w:p>
        <w:p w14:paraId="4775902A" w14:textId="52E1D615"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2" w:history="1">
            <w:r w:rsidR="008231C9" w:rsidRPr="00550355">
              <w:rPr>
                <w:rStyle w:val="Hipercze"/>
                <w:rFonts w:cstheme="minorHAnsi"/>
                <w:noProof/>
                <w:sz w:val="24"/>
                <w:szCs w:val="24"/>
              </w:rPr>
              <w:t>4.4.1.3 Rezerwaty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44</w:t>
            </w:r>
            <w:r w:rsidR="008231C9" w:rsidRPr="00550355">
              <w:rPr>
                <w:noProof/>
                <w:webHidden/>
                <w:sz w:val="24"/>
                <w:szCs w:val="24"/>
              </w:rPr>
              <w:fldChar w:fldCharType="end"/>
            </w:r>
          </w:hyperlink>
        </w:p>
        <w:p w14:paraId="0428885B" w14:textId="47933C37"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3" w:history="1">
            <w:r w:rsidR="008231C9" w:rsidRPr="00550355">
              <w:rPr>
                <w:rStyle w:val="Hipercze"/>
                <w:rFonts w:cstheme="minorHAnsi"/>
                <w:noProof/>
                <w:sz w:val="24"/>
                <w:szCs w:val="24"/>
              </w:rPr>
              <w:t>4.4.1.4 Użytek ekologiczny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51</w:t>
            </w:r>
            <w:r w:rsidR="008231C9" w:rsidRPr="00550355">
              <w:rPr>
                <w:noProof/>
                <w:webHidden/>
                <w:sz w:val="24"/>
                <w:szCs w:val="24"/>
              </w:rPr>
              <w:fldChar w:fldCharType="end"/>
            </w:r>
          </w:hyperlink>
        </w:p>
        <w:p w14:paraId="2203D085" w14:textId="3CBE459E"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4" w:history="1">
            <w:r w:rsidR="008231C9" w:rsidRPr="00550355">
              <w:rPr>
                <w:rStyle w:val="Hipercze"/>
                <w:rFonts w:cstheme="minorHAnsi"/>
                <w:noProof/>
                <w:sz w:val="24"/>
                <w:szCs w:val="24"/>
              </w:rPr>
              <w:t>4.4.1.5 Obszary chronionego krajobrazu</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52</w:t>
            </w:r>
            <w:r w:rsidR="008231C9" w:rsidRPr="00550355">
              <w:rPr>
                <w:noProof/>
                <w:webHidden/>
                <w:sz w:val="24"/>
                <w:szCs w:val="24"/>
              </w:rPr>
              <w:fldChar w:fldCharType="end"/>
            </w:r>
          </w:hyperlink>
        </w:p>
        <w:p w14:paraId="07634068" w14:textId="07EB3726"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5" w:history="1">
            <w:r w:rsidR="008231C9" w:rsidRPr="00550355">
              <w:rPr>
                <w:rStyle w:val="Hipercze"/>
                <w:rFonts w:cstheme="minorHAnsi"/>
                <w:noProof/>
                <w:sz w:val="24"/>
                <w:szCs w:val="24"/>
              </w:rPr>
              <w:t>4.4.1.6 Pomniki przyrody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55</w:t>
            </w:r>
            <w:r w:rsidR="008231C9" w:rsidRPr="00550355">
              <w:rPr>
                <w:noProof/>
                <w:webHidden/>
                <w:sz w:val="24"/>
                <w:szCs w:val="24"/>
              </w:rPr>
              <w:fldChar w:fldCharType="end"/>
            </w:r>
          </w:hyperlink>
        </w:p>
        <w:p w14:paraId="05AA9134" w14:textId="12754E32" w:rsidR="008231C9" w:rsidRPr="00550355" w:rsidRDefault="00BA1326">
          <w:pPr>
            <w:pStyle w:val="Spistreci4"/>
            <w:tabs>
              <w:tab w:val="right" w:leader="dot" w:pos="9203"/>
            </w:tabs>
            <w:rPr>
              <w:rFonts w:eastAsiaTheme="minorEastAsia"/>
              <w:noProof/>
              <w:kern w:val="0"/>
              <w:sz w:val="24"/>
              <w:szCs w:val="24"/>
              <w:lang w:eastAsia="pl-PL"/>
              <w14:ligatures w14:val="none"/>
            </w:rPr>
          </w:pPr>
          <w:hyperlink w:anchor="_Toc167701356" w:history="1">
            <w:r w:rsidR="008231C9" w:rsidRPr="00550355">
              <w:rPr>
                <w:rStyle w:val="Hipercze"/>
                <w:rFonts w:cstheme="minorHAnsi"/>
                <w:noProof/>
                <w:sz w:val="24"/>
                <w:szCs w:val="24"/>
              </w:rPr>
              <w:t>4.4.1.7 Korytarze ekologiczne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56</w:t>
            </w:r>
            <w:r w:rsidR="008231C9" w:rsidRPr="00550355">
              <w:rPr>
                <w:noProof/>
                <w:webHidden/>
                <w:sz w:val="24"/>
                <w:szCs w:val="24"/>
              </w:rPr>
              <w:fldChar w:fldCharType="end"/>
            </w:r>
          </w:hyperlink>
        </w:p>
        <w:p w14:paraId="7B912CF0" w14:textId="3CD5E037"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57" w:history="1">
            <w:r w:rsidR="008231C9" w:rsidRPr="00550355">
              <w:rPr>
                <w:rStyle w:val="Hipercze"/>
                <w:rFonts w:cstheme="minorHAnsi"/>
                <w:noProof/>
                <w:sz w:val="24"/>
                <w:szCs w:val="24"/>
              </w:rPr>
              <w:t>4.4.2 Lasy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56</w:t>
            </w:r>
            <w:r w:rsidR="008231C9" w:rsidRPr="00550355">
              <w:rPr>
                <w:noProof/>
                <w:webHidden/>
                <w:sz w:val="24"/>
                <w:szCs w:val="24"/>
              </w:rPr>
              <w:fldChar w:fldCharType="end"/>
            </w:r>
          </w:hyperlink>
        </w:p>
        <w:p w14:paraId="0B75E41C" w14:textId="5BA3DAF2"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58" w:history="1">
            <w:r w:rsidR="008231C9" w:rsidRPr="00550355">
              <w:rPr>
                <w:rStyle w:val="Hipercze"/>
                <w:rFonts w:cstheme="minorHAnsi"/>
                <w:noProof/>
                <w:sz w:val="24"/>
                <w:szCs w:val="24"/>
              </w:rPr>
              <w:t>4.5 Wody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57</w:t>
            </w:r>
            <w:r w:rsidR="008231C9" w:rsidRPr="00550355">
              <w:rPr>
                <w:noProof/>
                <w:webHidden/>
                <w:sz w:val="24"/>
                <w:szCs w:val="24"/>
              </w:rPr>
              <w:fldChar w:fldCharType="end"/>
            </w:r>
          </w:hyperlink>
        </w:p>
        <w:p w14:paraId="44BCAF75" w14:textId="5957603B"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59" w:history="1">
            <w:r w:rsidR="008231C9" w:rsidRPr="00550355">
              <w:rPr>
                <w:rStyle w:val="Hipercze"/>
                <w:rFonts w:cstheme="minorHAnsi"/>
                <w:noProof/>
                <w:sz w:val="24"/>
                <w:szCs w:val="24"/>
              </w:rPr>
              <w:t>4.5.1 Wody powierzchniowe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_Toc167701359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57</w:t>
            </w:r>
            <w:r w:rsidR="008231C9" w:rsidRPr="00550355">
              <w:rPr>
                <w:noProof/>
                <w:webHidden/>
                <w:sz w:val="24"/>
                <w:szCs w:val="24"/>
              </w:rPr>
              <w:fldChar w:fldCharType="end"/>
            </w:r>
          </w:hyperlink>
        </w:p>
        <w:p w14:paraId="15A3F891" w14:textId="7317AC52"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60" w:history="1">
            <w:r w:rsidR="008231C9" w:rsidRPr="00550355">
              <w:rPr>
                <w:rStyle w:val="Hipercze"/>
                <w:rFonts w:cstheme="minorHAnsi"/>
                <w:noProof/>
                <w:sz w:val="24"/>
                <w:szCs w:val="24"/>
              </w:rPr>
              <w:t>4.5.2 Wody podziemne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64</w:t>
            </w:r>
            <w:r w:rsidR="008231C9" w:rsidRPr="00550355">
              <w:rPr>
                <w:noProof/>
                <w:webHidden/>
                <w:sz w:val="24"/>
                <w:szCs w:val="24"/>
              </w:rPr>
              <w:fldChar w:fldCharType="end"/>
            </w:r>
          </w:hyperlink>
        </w:p>
        <w:p w14:paraId="4E839D14" w14:textId="5F1DFAC7"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61" w:history="1">
            <w:r w:rsidR="008231C9" w:rsidRPr="00550355">
              <w:rPr>
                <w:rStyle w:val="Hipercze"/>
                <w:rFonts w:cstheme="minorHAnsi"/>
                <w:noProof/>
                <w:sz w:val="24"/>
                <w:szCs w:val="24"/>
              </w:rPr>
              <w:t>4.5.3 Gospodarka wodno-ściekowa</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65</w:t>
            </w:r>
            <w:r w:rsidR="008231C9" w:rsidRPr="00550355">
              <w:rPr>
                <w:noProof/>
                <w:webHidden/>
                <w:sz w:val="24"/>
                <w:szCs w:val="24"/>
              </w:rPr>
              <w:fldChar w:fldCharType="end"/>
            </w:r>
          </w:hyperlink>
        </w:p>
        <w:p w14:paraId="2A2DF045" w14:textId="28C20728"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2" w:history="1">
            <w:r w:rsidR="008231C9" w:rsidRPr="00550355">
              <w:rPr>
                <w:rStyle w:val="Hipercze"/>
                <w:rFonts w:cstheme="minorHAnsi"/>
                <w:noProof/>
                <w:sz w:val="24"/>
                <w:szCs w:val="24"/>
              </w:rPr>
              <w:t>4.6 Krajobraz</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67</w:t>
            </w:r>
            <w:r w:rsidR="008231C9" w:rsidRPr="00550355">
              <w:rPr>
                <w:noProof/>
                <w:webHidden/>
                <w:sz w:val="24"/>
                <w:szCs w:val="24"/>
              </w:rPr>
              <w:fldChar w:fldCharType="end"/>
            </w:r>
          </w:hyperlink>
        </w:p>
        <w:p w14:paraId="3F673F0A" w14:textId="35C54257"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3" w:history="1">
            <w:r w:rsidR="008231C9" w:rsidRPr="00550355">
              <w:rPr>
                <w:rStyle w:val="Hipercze"/>
                <w:rFonts w:cstheme="minorHAnsi"/>
                <w:noProof/>
                <w:sz w:val="24"/>
                <w:szCs w:val="24"/>
              </w:rPr>
              <w:t>4.7 Budowa geologiczna i zasoby złóż kopalin</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67</w:t>
            </w:r>
            <w:r w:rsidR="008231C9" w:rsidRPr="00550355">
              <w:rPr>
                <w:noProof/>
                <w:webHidden/>
                <w:sz w:val="24"/>
                <w:szCs w:val="24"/>
              </w:rPr>
              <w:fldChar w:fldCharType="end"/>
            </w:r>
          </w:hyperlink>
        </w:p>
        <w:p w14:paraId="76EA3068" w14:textId="60AA48EA"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4" w:history="1">
            <w:r w:rsidR="008231C9" w:rsidRPr="00550355">
              <w:rPr>
                <w:rStyle w:val="Hipercze"/>
                <w:rFonts w:cstheme="minorHAnsi"/>
                <w:noProof/>
                <w:sz w:val="24"/>
                <w:szCs w:val="24"/>
              </w:rPr>
              <w:t>4.8 Gleby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69</w:t>
            </w:r>
            <w:r w:rsidR="008231C9" w:rsidRPr="00550355">
              <w:rPr>
                <w:noProof/>
                <w:webHidden/>
                <w:sz w:val="24"/>
                <w:szCs w:val="24"/>
              </w:rPr>
              <w:fldChar w:fldCharType="end"/>
            </w:r>
          </w:hyperlink>
        </w:p>
        <w:p w14:paraId="114FF474" w14:textId="70B837A2"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5" w:history="1">
            <w:r w:rsidR="008231C9" w:rsidRPr="00550355">
              <w:rPr>
                <w:rStyle w:val="Hipercze"/>
                <w:rFonts w:cstheme="minorHAnsi"/>
                <w:noProof/>
                <w:sz w:val="24"/>
                <w:szCs w:val="24"/>
              </w:rPr>
              <w:t>4.9 Zabytki i dobra materialne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69</w:t>
            </w:r>
            <w:r w:rsidR="008231C9" w:rsidRPr="00550355">
              <w:rPr>
                <w:noProof/>
                <w:webHidden/>
                <w:sz w:val="24"/>
                <w:szCs w:val="24"/>
              </w:rPr>
              <w:fldChar w:fldCharType="end"/>
            </w:r>
          </w:hyperlink>
        </w:p>
        <w:p w14:paraId="4361C48E" w14:textId="0AA6E1BC"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6" w:history="1">
            <w:r w:rsidR="008231C9" w:rsidRPr="00550355">
              <w:rPr>
                <w:rStyle w:val="Hipercze"/>
                <w:rFonts w:cstheme="minorHAnsi"/>
                <w:noProof/>
                <w:sz w:val="24"/>
                <w:szCs w:val="24"/>
              </w:rPr>
              <w:t>4.10 Gospodarka odpadami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70</w:t>
            </w:r>
            <w:r w:rsidR="008231C9" w:rsidRPr="00550355">
              <w:rPr>
                <w:noProof/>
                <w:webHidden/>
                <w:sz w:val="24"/>
                <w:szCs w:val="24"/>
              </w:rPr>
              <w:fldChar w:fldCharType="end"/>
            </w:r>
          </w:hyperlink>
        </w:p>
        <w:p w14:paraId="18BE6131" w14:textId="77E864A1"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67" w:history="1">
            <w:r w:rsidR="008231C9" w:rsidRPr="00550355">
              <w:rPr>
                <w:rStyle w:val="Hipercze"/>
                <w:rFonts w:cstheme="minorHAnsi"/>
                <w:noProof/>
                <w:sz w:val="24"/>
                <w:szCs w:val="24"/>
              </w:rPr>
              <w:t>4.11 Zagrożenie poważnymi awariami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71</w:t>
            </w:r>
            <w:r w:rsidR="008231C9" w:rsidRPr="00550355">
              <w:rPr>
                <w:noProof/>
                <w:webHidden/>
                <w:sz w:val="24"/>
                <w:szCs w:val="24"/>
              </w:rPr>
              <w:fldChar w:fldCharType="end"/>
            </w:r>
          </w:hyperlink>
        </w:p>
        <w:p w14:paraId="5AA353F7" w14:textId="4A758117"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68" w:history="1">
            <w:r w:rsidR="008231C9" w:rsidRPr="00550355">
              <w:rPr>
                <w:rStyle w:val="Hipercze"/>
                <w:rFonts w:cstheme="minorHAnsi"/>
                <w:noProof/>
                <w:sz w:val="24"/>
                <w:szCs w:val="24"/>
              </w:rPr>
              <w:t>5. Potencjalne zmiany stanu środowiska w przypadku braku realizacji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72</w:t>
            </w:r>
            <w:r w:rsidR="008231C9" w:rsidRPr="00550355">
              <w:rPr>
                <w:noProof/>
                <w:webHidden/>
                <w:sz w:val="24"/>
                <w:szCs w:val="24"/>
              </w:rPr>
              <w:fldChar w:fldCharType="end"/>
            </w:r>
          </w:hyperlink>
        </w:p>
        <w:p w14:paraId="46D9094A" w14:textId="4FBBE0DD"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69" w:history="1">
            <w:r w:rsidR="008231C9" w:rsidRPr="00550355">
              <w:rPr>
                <w:rStyle w:val="Hipercze"/>
                <w:noProof/>
                <w:sz w:val="24"/>
                <w:szCs w:val="24"/>
              </w:rPr>
              <w:t>6. Istniejące problemy ochrony środowiska</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_Toc167701369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73</w:t>
            </w:r>
            <w:r w:rsidR="008231C9" w:rsidRPr="00550355">
              <w:rPr>
                <w:noProof/>
                <w:webHidden/>
                <w:sz w:val="24"/>
                <w:szCs w:val="24"/>
              </w:rPr>
              <w:fldChar w:fldCharType="end"/>
            </w:r>
          </w:hyperlink>
        </w:p>
        <w:p w14:paraId="0F463E91" w14:textId="3C57F6B8"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70" w:history="1">
            <w:r w:rsidR="008231C9" w:rsidRPr="00550355">
              <w:rPr>
                <w:rStyle w:val="Hipercze"/>
                <w:rFonts w:cstheme="minorHAnsi"/>
                <w:noProof/>
                <w:sz w:val="24"/>
                <w:szCs w:val="24"/>
              </w:rPr>
              <w:t>7. Ocena znaczących oddziaływań na poszczególne komponenty środowiska</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74</w:t>
            </w:r>
            <w:r w:rsidR="008231C9" w:rsidRPr="00550355">
              <w:rPr>
                <w:noProof/>
                <w:webHidden/>
                <w:sz w:val="24"/>
                <w:szCs w:val="24"/>
              </w:rPr>
              <w:fldChar w:fldCharType="end"/>
            </w:r>
          </w:hyperlink>
        </w:p>
        <w:p w14:paraId="14DAFC9F" w14:textId="558961DD"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1" w:history="1">
            <w:r w:rsidR="008231C9" w:rsidRPr="00550355">
              <w:rPr>
                <w:rStyle w:val="Hipercze"/>
                <w:rFonts w:cstheme="minorHAnsi"/>
                <w:noProof/>
                <w:sz w:val="24"/>
                <w:szCs w:val="24"/>
              </w:rPr>
              <w:t>7.1 Wprowadzenie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74</w:t>
            </w:r>
            <w:r w:rsidR="008231C9" w:rsidRPr="00550355">
              <w:rPr>
                <w:noProof/>
                <w:webHidden/>
                <w:sz w:val="24"/>
                <w:szCs w:val="24"/>
              </w:rPr>
              <w:fldChar w:fldCharType="end"/>
            </w:r>
          </w:hyperlink>
        </w:p>
        <w:p w14:paraId="301A1F3A" w14:textId="45227ADD"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2" w:history="1">
            <w:r w:rsidR="008231C9" w:rsidRPr="00550355">
              <w:rPr>
                <w:rStyle w:val="Hipercze"/>
                <w:noProof/>
                <w:sz w:val="24"/>
                <w:szCs w:val="24"/>
              </w:rPr>
              <w:t>7.2 Oddziaływanie na poszczególne komponenty środowiska, w tym na zdrowie ludzi, zabytki i dobra materialne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84</w:t>
            </w:r>
            <w:r w:rsidR="008231C9" w:rsidRPr="00550355">
              <w:rPr>
                <w:noProof/>
                <w:webHidden/>
                <w:sz w:val="24"/>
                <w:szCs w:val="24"/>
              </w:rPr>
              <w:fldChar w:fldCharType="end"/>
            </w:r>
          </w:hyperlink>
        </w:p>
        <w:p w14:paraId="752CC823" w14:textId="0D291CC9"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3" w:history="1">
            <w:r w:rsidR="008231C9" w:rsidRPr="00550355">
              <w:rPr>
                <w:rStyle w:val="Hipercze"/>
                <w:noProof/>
                <w:sz w:val="24"/>
                <w:szCs w:val="24"/>
              </w:rPr>
              <w:t>7.3 Oddziaływanie na ludzi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86</w:t>
            </w:r>
            <w:r w:rsidR="008231C9" w:rsidRPr="00550355">
              <w:rPr>
                <w:noProof/>
                <w:webHidden/>
                <w:sz w:val="24"/>
                <w:szCs w:val="24"/>
              </w:rPr>
              <w:fldChar w:fldCharType="end"/>
            </w:r>
          </w:hyperlink>
        </w:p>
        <w:p w14:paraId="5206DF46" w14:textId="6A903FFE"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4" w:history="1">
            <w:r w:rsidR="008231C9" w:rsidRPr="00550355">
              <w:rPr>
                <w:rStyle w:val="Hipercze"/>
                <w:noProof/>
                <w:sz w:val="24"/>
                <w:szCs w:val="24"/>
              </w:rPr>
              <w:t>7.4 Oddziaływanie na zwierzęta, rośliny oraz różnorodność biologiczną, w tym na obszary prawnie chronione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86</w:t>
            </w:r>
            <w:r w:rsidR="008231C9" w:rsidRPr="00550355">
              <w:rPr>
                <w:noProof/>
                <w:webHidden/>
                <w:sz w:val="24"/>
                <w:szCs w:val="24"/>
              </w:rPr>
              <w:fldChar w:fldCharType="end"/>
            </w:r>
          </w:hyperlink>
        </w:p>
        <w:p w14:paraId="6CB0644F" w14:textId="394C7DF6"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5" w:history="1">
            <w:r w:rsidR="008231C9" w:rsidRPr="00550355">
              <w:rPr>
                <w:rStyle w:val="Hipercze"/>
                <w:noProof/>
                <w:sz w:val="24"/>
                <w:szCs w:val="24"/>
              </w:rPr>
              <w:t>7.5 Oddziaływanie na wodę</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88</w:t>
            </w:r>
            <w:r w:rsidR="008231C9" w:rsidRPr="00550355">
              <w:rPr>
                <w:noProof/>
                <w:webHidden/>
                <w:sz w:val="24"/>
                <w:szCs w:val="24"/>
              </w:rPr>
              <w:fldChar w:fldCharType="end"/>
            </w:r>
          </w:hyperlink>
        </w:p>
        <w:p w14:paraId="46050969" w14:textId="15F01F91" w:rsidR="008231C9" w:rsidRPr="00550355" w:rsidRDefault="00BA1326">
          <w:pPr>
            <w:pStyle w:val="Spistreci3"/>
            <w:tabs>
              <w:tab w:val="right" w:leader="dot" w:pos="9203"/>
            </w:tabs>
            <w:rPr>
              <w:rFonts w:eastAsiaTheme="minorEastAsia"/>
              <w:noProof/>
              <w:kern w:val="0"/>
              <w:sz w:val="24"/>
              <w:szCs w:val="24"/>
              <w:lang w:eastAsia="pl-PL"/>
              <w14:ligatures w14:val="none"/>
            </w:rPr>
          </w:pPr>
          <w:hyperlink w:anchor="_Toc167701376" w:history="1">
            <w:r w:rsidR="008231C9" w:rsidRPr="00550355">
              <w:rPr>
                <w:rStyle w:val="Hipercze"/>
                <w:noProof/>
                <w:sz w:val="24"/>
                <w:szCs w:val="24"/>
              </w:rPr>
              <w:t>7.5.1 Oddziaływanie na cele środowiskowe jednolitych części wód</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89</w:t>
            </w:r>
            <w:r w:rsidR="008231C9" w:rsidRPr="00550355">
              <w:rPr>
                <w:noProof/>
                <w:webHidden/>
                <w:sz w:val="24"/>
                <w:szCs w:val="24"/>
              </w:rPr>
              <w:fldChar w:fldCharType="end"/>
            </w:r>
          </w:hyperlink>
        </w:p>
        <w:p w14:paraId="4A46CB66" w14:textId="357369E8"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7" w:history="1">
            <w:r w:rsidR="008231C9" w:rsidRPr="00550355">
              <w:rPr>
                <w:rStyle w:val="Hipercze"/>
                <w:noProof/>
                <w:sz w:val="24"/>
                <w:szCs w:val="24"/>
              </w:rPr>
              <w:t>7.6 Oddziaływanie na powietrze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90</w:t>
            </w:r>
            <w:r w:rsidR="008231C9" w:rsidRPr="00550355">
              <w:rPr>
                <w:noProof/>
                <w:webHidden/>
                <w:sz w:val="24"/>
                <w:szCs w:val="24"/>
              </w:rPr>
              <w:fldChar w:fldCharType="end"/>
            </w:r>
          </w:hyperlink>
        </w:p>
        <w:p w14:paraId="18F5E21F" w14:textId="115E7DA4"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8" w:history="1">
            <w:r w:rsidR="008231C9" w:rsidRPr="00550355">
              <w:rPr>
                <w:rStyle w:val="Hipercze"/>
                <w:noProof/>
                <w:sz w:val="24"/>
                <w:szCs w:val="24"/>
              </w:rPr>
              <w:t>7.7 Oddziaływanie na klimat</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91</w:t>
            </w:r>
            <w:r w:rsidR="008231C9" w:rsidRPr="00550355">
              <w:rPr>
                <w:noProof/>
                <w:webHidden/>
                <w:sz w:val="24"/>
                <w:szCs w:val="24"/>
              </w:rPr>
              <w:fldChar w:fldCharType="end"/>
            </w:r>
          </w:hyperlink>
        </w:p>
        <w:p w14:paraId="2BF07F7A" w14:textId="2B37BCC1"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79" w:history="1">
            <w:r w:rsidR="008231C9" w:rsidRPr="00550355">
              <w:rPr>
                <w:rStyle w:val="Hipercze"/>
                <w:noProof/>
                <w:sz w:val="24"/>
                <w:szCs w:val="24"/>
              </w:rPr>
              <w:t>7.8 Oddziaływanie na powierzchnię ziemi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_Toc167701379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92</w:t>
            </w:r>
            <w:r w:rsidR="008231C9" w:rsidRPr="00550355">
              <w:rPr>
                <w:noProof/>
                <w:webHidden/>
                <w:sz w:val="24"/>
                <w:szCs w:val="24"/>
              </w:rPr>
              <w:fldChar w:fldCharType="end"/>
            </w:r>
          </w:hyperlink>
        </w:p>
        <w:p w14:paraId="44573859" w14:textId="05920AA9"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80" w:history="1">
            <w:r w:rsidR="008231C9" w:rsidRPr="00550355">
              <w:rPr>
                <w:rStyle w:val="Hipercze"/>
                <w:noProof/>
                <w:sz w:val="24"/>
                <w:szCs w:val="24"/>
              </w:rPr>
              <w:t>7.9 Oddziaływanie na krajobraz</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93</w:t>
            </w:r>
            <w:r w:rsidR="008231C9" w:rsidRPr="00550355">
              <w:rPr>
                <w:noProof/>
                <w:webHidden/>
                <w:sz w:val="24"/>
                <w:szCs w:val="24"/>
              </w:rPr>
              <w:fldChar w:fldCharType="end"/>
            </w:r>
          </w:hyperlink>
        </w:p>
        <w:p w14:paraId="61197DAE" w14:textId="44A07CAA"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81" w:history="1">
            <w:r w:rsidR="008231C9" w:rsidRPr="00550355">
              <w:rPr>
                <w:rStyle w:val="Hipercze"/>
                <w:noProof/>
                <w:sz w:val="24"/>
                <w:szCs w:val="24"/>
              </w:rPr>
              <w:t>7.10 Oddziaływanie na zasoby naturalne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94</w:t>
            </w:r>
            <w:r w:rsidR="008231C9" w:rsidRPr="00550355">
              <w:rPr>
                <w:noProof/>
                <w:webHidden/>
                <w:sz w:val="24"/>
                <w:szCs w:val="24"/>
              </w:rPr>
              <w:fldChar w:fldCharType="end"/>
            </w:r>
          </w:hyperlink>
        </w:p>
        <w:p w14:paraId="29F763C3" w14:textId="0BD22C88"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82" w:history="1">
            <w:r w:rsidR="008231C9" w:rsidRPr="00550355">
              <w:rPr>
                <w:rStyle w:val="Hipercze"/>
                <w:noProof/>
                <w:sz w:val="24"/>
                <w:szCs w:val="24"/>
              </w:rPr>
              <w:t>7.11 Oddziaływanie na zabytki i dobra materialne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94</w:t>
            </w:r>
            <w:r w:rsidR="008231C9" w:rsidRPr="00550355">
              <w:rPr>
                <w:noProof/>
                <w:webHidden/>
                <w:sz w:val="24"/>
                <w:szCs w:val="24"/>
              </w:rPr>
              <w:fldChar w:fldCharType="end"/>
            </w:r>
          </w:hyperlink>
        </w:p>
        <w:p w14:paraId="12BB0ABB" w14:textId="255543A8"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83" w:history="1">
            <w:r w:rsidR="008231C9" w:rsidRPr="00550355">
              <w:rPr>
                <w:rStyle w:val="Hipercze"/>
                <w:noProof/>
                <w:sz w:val="24"/>
                <w:szCs w:val="24"/>
              </w:rPr>
              <w:t>7.12 Oddziaływanie skumulowane i wtórne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95</w:t>
            </w:r>
            <w:r w:rsidR="008231C9" w:rsidRPr="00550355">
              <w:rPr>
                <w:noProof/>
                <w:webHidden/>
                <w:sz w:val="24"/>
                <w:szCs w:val="24"/>
              </w:rPr>
              <w:fldChar w:fldCharType="end"/>
            </w:r>
          </w:hyperlink>
        </w:p>
        <w:p w14:paraId="2C976813" w14:textId="57C1B9EE"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84" w:history="1">
            <w:r w:rsidR="008231C9" w:rsidRPr="00550355">
              <w:rPr>
                <w:rStyle w:val="Hipercze"/>
                <w:rFonts w:cstheme="minorHAnsi"/>
                <w:noProof/>
                <w:sz w:val="24"/>
                <w:szCs w:val="24"/>
              </w:rPr>
              <w:t>8. Transgraniczne oddziaływanie na środowisko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96</w:t>
            </w:r>
            <w:r w:rsidR="008231C9" w:rsidRPr="00550355">
              <w:rPr>
                <w:noProof/>
                <w:webHidden/>
                <w:sz w:val="24"/>
                <w:szCs w:val="24"/>
              </w:rPr>
              <w:fldChar w:fldCharType="end"/>
            </w:r>
          </w:hyperlink>
        </w:p>
        <w:p w14:paraId="478066F6" w14:textId="2538B70A"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85" w:history="1">
            <w:r w:rsidR="008231C9" w:rsidRPr="00550355">
              <w:rPr>
                <w:rStyle w:val="Hipercze"/>
                <w:rFonts w:cstheme="minorHAnsi"/>
                <w:noProof/>
                <w:sz w:val="24"/>
                <w:szCs w:val="24"/>
              </w:rPr>
              <w:t>9. Rozwiązania alternatywne oraz wskazania napotkanych trudności wynikających z</w:t>
            </w:r>
            <w:r w:rsidR="00B74DB6">
              <w:rPr>
                <w:rStyle w:val="Hipercze"/>
                <w:rFonts w:cstheme="minorHAnsi"/>
                <w:noProof/>
                <w:sz w:val="24"/>
                <w:szCs w:val="24"/>
              </w:rPr>
              <w:t> </w:t>
            </w:r>
            <w:r w:rsidR="008231C9" w:rsidRPr="00550355">
              <w:rPr>
                <w:rStyle w:val="Hipercze"/>
                <w:rFonts w:cstheme="minorHAnsi"/>
                <w:noProof/>
                <w:sz w:val="24"/>
                <w:szCs w:val="24"/>
              </w:rPr>
              <w:t>niedostatków techniki lub luk we współczesnej wiedzy</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97</w:t>
            </w:r>
            <w:r w:rsidR="008231C9" w:rsidRPr="00550355">
              <w:rPr>
                <w:noProof/>
                <w:webHidden/>
                <w:sz w:val="24"/>
                <w:szCs w:val="24"/>
              </w:rPr>
              <w:fldChar w:fldCharType="end"/>
            </w:r>
          </w:hyperlink>
        </w:p>
        <w:p w14:paraId="23FABED7" w14:textId="30900A41"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86" w:history="1">
            <w:r w:rsidR="008231C9" w:rsidRPr="00550355">
              <w:rPr>
                <w:rStyle w:val="Hipercze"/>
                <w:rFonts w:cstheme="minorHAnsi"/>
                <w:noProof/>
                <w:sz w:val="24"/>
                <w:szCs w:val="24"/>
              </w:rPr>
              <w:t>10. Przewidywane środki mające na celu zapobieganie, redukcję i kompensację znaczących niekorzystnych oddziaływań na środowisko wynikających z realizacji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98</w:t>
            </w:r>
            <w:r w:rsidR="008231C9" w:rsidRPr="00550355">
              <w:rPr>
                <w:noProof/>
                <w:webHidden/>
                <w:sz w:val="24"/>
                <w:szCs w:val="24"/>
              </w:rPr>
              <w:fldChar w:fldCharType="end"/>
            </w:r>
          </w:hyperlink>
        </w:p>
        <w:p w14:paraId="6577FEEB" w14:textId="3817CCC4"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87" w:history="1">
            <w:r w:rsidR="008231C9" w:rsidRPr="00550355">
              <w:rPr>
                <w:rStyle w:val="Hipercze"/>
                <w:rFonts w:cstheme="minorHAnsi"/>
                <w:noProof/>
                <w:sz w:val="24"/>
                <w:szCs w:val="24"/>
              </w:rPr>
              <w:t>11. Monitoring</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103</w:t>
            </w:r>
            <w:r w:rsidR="008231C9" w:rsidRPr="00550355">
              <w:rPr>
                <w:noProof/>
                <w:webHidden/>
                <w:sz w:val="24"/>
                <w:szCs w:val="24"/>
              </w:rPr>
              <w:fldChar w:fldCharType="end"/>
            </w:r>
          </w:hyperlink>
        </w:p>
        <w:p w14:paraId="477B5BC8" w14:textId="0D4BE280" w:rsidR="008231C9" w:rsidRPr="00550355" w:rsidRDefault="00BA1326">
          <w:pPr>
            <w:pStyle w:val="Spistreci1"/>
            <w:tabs>
              <w:tab w:val="right" w:leader="dot" w:pos="9203"/>
            </w:tabs>
            <w:rPr>
              <w:rFonts w:eastAsiaTheme="minorEastAsia"/>
              <w:noProof/>
              <w:kern w:val="0"/>
              <w:sz w:val="24"/>
              <w:szCs w:val="24"/>
              <w:lang w:eastAsia="pl-PL"/>
              <w14:ligatures w14:val="none"/>
            </w:rPr>
          </w:pPr>
          <w:hyperlink w:anchor="_Toc167701388" w:history="1">
            <w:r w:rsidR="008231C9" w:rsidRPr="00550355">
              <w:rPr>
                <w:rStyle w:val="Hipercze"/>
                <w:rFonts w:cstheme="minorHAnsi"/>
                <w:noProof/>
                <w:sz w:val="24"/>
                <w:szCs w:val="24"/>
              </w:rPr>
              <w:t>12. Streszczenie w języku niespecjalistycznym</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111</w:t>
            </w:r>
            <w:r w:rsidR="008231C9" w:rsidRPr="00550355">
              <w:rPr>
                <w:noProof/>
                <w:webHidden/>
                <w:sz w:val="24"/>
                <w:szCs w:val="24"/>
              </w:rPr>
              <w:fldChar w:fldCharType="end"/>
            </w:r>
          </w:hyperlink>
        </w:p>
        <w:p w14:paraId="627CDC66" w14:textId="467BAD68"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89" w:history="1">
            <w:r w:rsidR="008231C9" w:rsidRPr="00550355">
              <w:rPr>
                <w:rStyle w:val="Hipercze"/>
                <w:rFonts w:cstheme="minorHAnsi"/>
                <w:noProof/>
                <w:sz w:val="24"/>
                <w:szCs w:val="24"/>
              </w:rPr>
              <w:t>12.1 Wprowadzenie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_Toc167701389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111</w:t>
            </w:r>
            <w:r w:rsidR="008231C9" w:rsidRPr="00550355">
              <w:rPr>
                <w:noProof/>
                <w:webHidden/>
                <w:sz w:val="24"/>
                <w:szCs w:val="24"/>
              </w:rPr>
              <w:fldChar w:fldCharType="end"/>
            </w:r>
          </w:hyperlink>
        </w:p>
        <w:p w14:paraId="6B201F9A" w14:textId="6387E74C"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0" w:history="1">
            <w:r w:rsidR="008231C9" w:rsidRPr="00550355">
              <w:rPr>
                <w:rStyle w:val="Hipercze"/>
                <w:rFonts w:cstheme="minorHAnsi"/>
                <w:noProof/>
                <w:sz w:val="24"/>
                <w:szCs w:val="24"/>
              </w:rPr>
              <w:t>12.2 Charakterystyka dokumentu</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_Toc167701390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111</w:t>
            </w:r>
            <w:r w:rsidR="008231C9" w:rsidRPr="00550355">
              <w:rPr>
                <w:noProof/>
                <w:webHidden/>
                <w:sz w:val="24"/>
                <w:szCs w:val="24"/>
              </w:rPr>
              <w:fldChar w:fldCharType="end"/>
            </w:r>
          </w:hyperlink>
        </w:p>
        <w:p w14:paraId="4A693C06" w14:textId="62F13627"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1" w:history="1">
            <w:r w:rsidR="008231C9" w:rsidRPr="00550355">
              <w:rPr>
                <w:rStyle w:val="Hipercze"/>
                <w:rFonts w:cstheme="minorHAnsi"/>
                <w:noProof/>
                <w:sz w:val="24"/>
                <w:szCs w:val="24"/>
              </w:rPr>
              <w:t>12.3 Charakterystyka Strategii ZIT Leszczyńskiego Obszaru Funkcjonalnego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_Toc167701391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111</w:t>
            </w:r>
            <w:r w:rsidR="008231C9" w:rsidRPr="00550355">
              <w:rPr>
                <w:noProof/>
                <w:webHidden/>
                <w:sz w:val="24"/>
                <w:szCs w:val="24"/>
              </w:rPr>
              <w:fldChar w:fldCharType="end"/>
            </w:r>
          </w:hyperlink>
        </w:p>
        <w:p w14:paraId="42308D5E" w14:textId="4579AEEA"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2" w:history="1">
            <w:r w:rsidR="008231C9" w:rsidRPr="00550355">
              <w:rPr>
                <w:rStyle w:val="Hipercze"/>
                <w:rFonts w:cstheme="minorHAnsi"/>
                <w:noProof/>
                <w:sz w:val="24"/>
                <w:szCs w:val="24"/>
              </w:rPr>
              <w:t>12.4 Ocena istniejącego stanu środowiska Leszczyńskiego Obszaru Funkcjonalnego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_Toc167701392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112</w:t>
            </w:r>
            <w:r w:rsidR="008231C9" w:rsidRPr="00550355">
              <w:rPr>
                <w:noProof/>
                <w:webHidden/>
                <w:sz w:val="24"/>
                <w:szCs w:val="24"/>
              </w:rPr>
              <w:fldChar w:fldCharType="end"/>
            </w:r>
          </w:hyperlink>
        </w:p>
        <w:p w14:paraId="5BAC2B29" w14:textId="4EB81AD4"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3" w:history="1">
            <w:r w:rsidR="008231C9" w:rsidRPr="00550355">
              <w:rPr>
                <w:rStyle w:val="Hipercze"/>
                <w:rFonts w:cstheme="minorHAnsi"/>
                <w:noProof/>
                <w:sz w:val="24"/>
                <w:szCs w:val="24"/>
              </w:rPr>
              <w:t>12.5 Potencjalne zmiany w przypadku braku realizacji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_Toc167701393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113</w:t>
            </w:r>
            <w:r w:rsidR="008231C9" w:rsidRPr="00550355">
              <w:rPr>
                <w:noProof/>
                <w:webHidden/>
                <w:sz w:val="24"/>
                <w:szCs w:val="24"/>
              </w:rPr>
              <w:fldChar w:fldCharType="end"/>
            </w:r>
          </w:hyperlink>
        </w:p>
        <w:p w14:paraId="77009FD4" w14:textId="3995733B"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4" w:history="1">
            <w:r w:rsidR="008231C9" w:rsidRPr="00550355">
              <w:rPr>
                <w:rStyle w:val="Hipercze"/>
                <w:noProof/>
                <w:sz w:val="24"/>
                <w:szCs w:val="24"/>
              </w:rPr>
              <w:t>12.6 Istniejące problemy ochrony środowiska</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_Toc167701394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113</w:t>
            </w:r>
            <w:r w:rsidR="008231C9" w:rsidRPr="00550355">
              <w:rPr>
                <w:noProof/>
                <w:webHidden/>
                <w:sz w:val="24"/>
                <w:szCs w:val="24"/>
              </w:rPr>
              <w:fldChar w:fldCharType="end"/>
            </w:r>
          </w:hyperlink>
        </w:p>
        <w:p w14:paraId="6E008358" w14:textId="036BA7E2"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5" w:history="1">
            <w:r w:rsidR="008231C9" w:rsidRPr="00550355">
              <w:rPr>
                <w:rStyle w:val="Hipercze"/>
                <w:rFonts w:cstheme="minorHAnsi"/>
                <w:noProof/>
                <w:sz w:val="24"/>
                <w:szCs w:val="24"/>
              </w:rPr>
              <w:t>12.7 Przewidywane znaczące oddziaływania na środowisko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_Toc167701395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114</w:t>
            </w:r>
            <w:r w:rsidR="008231C9" w:rsidRPr="00550355">
              <w:rPr>
                <w:noProof/>
                <w:webHidden/>
                <w:sz w:val="24"/>
                <w:szCs w:val="24"/>
              </w:rPr>
              <w:fldChar w:fldCharType="end"/>
            </w:r>
          </w:hyperlink>
        </w:p>
        <w:p w14:paraId="24BBC693" w14:textId="254863C1"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6" w:history="1">
            <w:r w:rsidR="008231C9" w:rsidRPr="00550355">
              <w:rPr>
                <w:rStyle w:val="Hipercze"/>
                <w:rFonts w:cstheme="minorHAnsi"/>
                <w:noProof/>
                <w:sz w:val="24"/>
                <w:szCs w:val="24"/>
              </w:rPr>
              <w:t>12.8 Transgraniczne oddziaływanie na środowisko</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_Toc167701396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114</w:t>
            </w:r>
            <w:r w:rsidR="008231C9" w:rsidRPr="00550355">
              <w:rPr>
                <w:noProof/>
                <w:webHidden/>
                <w:sz w:val="24"/>
                <w:szCs w:val="24"/>
              </w:rPr>
              <w:fldChar w:fldCharType="end"/>
            </w:r>
          </w:hyperlink>
        </w:p>
        <w:p w14:paraId="52BDB5C4" w14:textId="3BD7245F"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7" w:history="1">
            <w:r w:rsidR="008231C9" w:rsidRPr="00550355">
              <w:rPr>
                <w:rStyle w:val="Hipercze"/>
                <w:rFonts w:cstheme="minorHAnsi"/>
                <w:noProof/>
                <w:sz w:val="24"/>
                <w:szCs w:val="24"/>
              </w:rPr>
              <w:t>12.9 Rozwiązania alternatywne</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_Toc167701397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114</w:t>
            </w:r>
            <w:r w:rsidR="008231C9" w:rsidRPr="00550355">
              <w:rPr>
                <w:noProof/>
                <w:webHidden/>
                <w:sz w:val="24"/>
                <w:szCs w:val="24"/>
              </w:rPr>
              <w:fldChar w:fldCharType="end"/>
            </w:r>
          </w:hyperlink>
        </w:p>
        <w:p w14:paraId="52F2FB2A" w14:textId="2613979C"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8" w:history="1">
            <w:r w:rsidR="008231C9" w:rsidRPr="00550355">
              <w:rPr>
                <w:rStyle w:val="Hipercze"/>
                <w:rFonts w:cstheme="minorHAnsi"/>
                <w:noProof/>
                <w:sz w:val="24"/>
                <w:szCs w:val="24"/>
              </w:rPr>
              <w:t>12.10 Przewidywane środki mające na celu zapobieganie, redukcję i kompensację znaczących niekorzystnych oddziaływań na środowisko wynikające z realizacji Strategii</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_Toc167701398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115</w:t>
            </w:r>
            <w:r w:rsidR="008231C9" w:rsidRPr="00550355">
              <w:rPr>
                <w:noProof/>
                <w:webHidden/>
                <w:sz w:val="24"/>
                <w:szCs w:val="24"/>
              </w:rPr>
              <w:fldChar w:fldCharType="end"/>
            </w:r>
          </w:hyperlink>
        </w:p>
        <w:p w14:paraId="4E9A67BA" w14:textId="5CC7D400" w:rsidR="008231C9" w:rsidRPr="00550355" w:rsidRDefault="00BA1326">
          <w:pPr>
            <w:pStyle w:val="Spistreci2"/>
            <w:tabs>
              <w:tab w:val="right" w:leader="dot" w:pos="9203"/>
            </w:tabs>
            <w:rPr>
              <w:rFonts w:eastAsiaTheme="minorEastAsia"/>
              <w:noProof/>
              <w:kern w:val="0"/>
              <w:sz w:val="24"/>
              <w:szCs w:val="24"/>
              <w:lang w:eastAsia="pl-PL"/>
              <w14:ligatures w14:val="none"/>
            </w:rPr>
          </w:pPr>
          <w:hyperlink w:anchor="_Toc167701399" w:history="1">
            <w:r w:rsidR="008231C9" w:rsidRPr="00550355">
              <w:rPr>
                <w:rStyle w:val="Hipercze"/>
                <w:rFonts w:cstheme="minorHAnsi"/>
                <w:noProof/>
                <w:sz w:val="24"/>
                <w:szCs w:val="24"/>
              </w:rPr>
              <w:t>12.11 Monitoring</w:t>
            </w:r>
            <w:r w:rsidR="008231C9" w:rsidRPr="00550355">
              <w:rPr>
                <w:noProof/>
                <w:webHidden/>
                <w:sz w:val="24"/>
                <w:szCs w:val="24"/>
              </w:rPr>
              <w:tab/>
            </w:r>
            <w:r w:rsidR="008231C9" w:rsidRPr="00550355">
              <w:rPr>
                <w:noProof/>
                <w:webHidden/>
                <w:sz w:val="24"/>
                <w:szCs w:val="24"/>
              </w:rPr>
              <w:fldChar w:fldCharType="begin"/>
            </w:r>
            <w:r w:rsidR="008231C9" w:rsidRPr="00550355">
              <w:rPr>
                <w:noProof/>
                <w:webHidden/>
                <w:sz w:val="24"/>
                <w:szCs w:val="24"/>
              </w:rPr>
              <w:instrText xml:space="preserve"> PAGEREF _Toc167701399 \h </w:instrText>
            </w:r>
            <w:r w:rsidR="008231C9" w:rsidRPr="00550355">
              <w:rPr>
                <w:noProof/>
                <w:webHidden/>
                <w:sz w:val="24"/>
                <w:szCs w:val="24"/>
              </w:rPr>
            </w:r>
            <w:r w:rsidR="008231C9" w:rsidRPr="00550355">
              <w:rPr>
                <w:noProof/>
                <w:webHidden/>
                <w:sz w:val="24"/>
                <w:szCs w:val="24"/>
              </w:rPr>
              <w:fldChar w:fldCharType="separate"/>
            </w:r>
            <w:r>
              <w:rPr>
                <w:noProof/>
                <w:webHidden/>
                <w:sz w:val="24"/>
                <w:szCs w:val="24"/>
              </w:rPr>
              <w:t>115</w:t>
            </w:r>
            <w:r w:rsidR="008231C9" w:rsidRPr="00550355">
              <w:rPr>
                <w:noProof/>
                <w:webHidden/>
                <w:sz w:val="24"/>
                <w:szCs w:val="24"/>
              </w:rPr>
              <w:fldChar w:fldCharType="end"/>
            </w:r>
          </w:hyperlink>
        </w:p>
        <w:p w14:paraId="3A784447" w14:textId="64A449C2" w:rsidR="00581F5A" w:rsidRDefault="00F36B5C">
          <w:r w:rsidRPr="00550355">
            <w:rPr>
              <w:sz w:val="24"/>
              <w:szCs w:val="24"/>
            </w:rPr>
            <w:fldChar w:fldCharType="end"/>
          </w:r>
        </w:p>
      </w:sdtContent>
    </w:sdt>
    <w:p w14:paraId="51733727" w14:textId="77777777" w:rsidR="008231C9" w:rsidRDefault="008231C9" w:rsidP="008231C9">
      <w:bookmarkStart w:id="1" w:name="_Toc167701321"/>
    </w:p>
    <w:p w14:paraId="4C17C44F" w14:textId="77777777" w:rsidR="008231C9" w:rsidRDefault="008231C9" w:rsidP="008231C9"/>
    <w:p w14:paraId="46D2EF2E" w14:textId="77777777" w:rsidR="008231C9" w:rsidRDefault="008231C9" w:rsidP="008231C9"/>
    <w:p w14:paraId="252E8171" w14:textId="77777777" w:rsidR="008231C9" w:rsidRDefault="008231C9" w:rsidP="008231C9"/>
    <w:p w14:paraId="04289BB4" w14:textId="77777777" w:rsidR="008231C9" w:rsidRDefault="008231C9" w:rsidP="008231C9"/>
    <w:p w14:paraId="2091A6E5" w14:textId="77777777" w:rsidR="006D2A2E" w:rsidRDefault="006D2A2E" w:rsidP="008231C9"/>
    <w:p w14:paraId="52234791" w14:textId="77777777" w:rsidR="008231C9" w:rsidRDefault="008231C9" w:rsidP="008231C9"/>
    <w:p w14:paraId="3929EBDD" w14:textId="61DEE211" w:rsidR="00AD6337" w:rsidRPr="008647E6" w:rsidRDefault="00AD6337" w:rsidP="00F0074D">
      <w:pPr>
        <w:pStyle w:val="Nagwek1"/>
        <w:rPr>
          <w:rFonts w:asciiTheme="minorHAnsi" w:hAnsiTheme="minorHAnsi" w:cstheme="minorHAnsi"/>
          <w:szCs w:val="24"/>
        </w:rPr>
      </w:pPr>
      <w:r w:rsidRPr="008647E6">
        <w:rPr>
          <w:rFonts w:asciiTheme="minorHAnsi" w:hAnsiTheme="minorHAnsi" w:cstheme="minorHAnsi"/>
          <w:szCs w:val="24"/>
        </w:rPr>
        <w:lastRenderedPageBreak/>
        <w:t>Spis tabel</w:t>
      </w:r>
      <w:bookmarkEnd w:id="1"/>
    </w:p>
    <w:p w14:paraId="19C53641" w14:textId="77777777" w:rsidR="00F0074D" w:rsidRDefault="00F0074D" w:rsidP="00F0074D"/>
    <w:p w14:paraId="0FC92A7F" w14:textId="09E0E622" w:rsidR="0093631E" w:rsidRPr="00550355" w:rsidRDefault="0093631E">
      <w:pPr>
        <w:pStyle w:val="Spisilustracji"/>
        <w:tabs>
          <w:tab w:val="right" w:leader="dot" w:pos="9203"/>
        </w:tabs>
        <w:rPr>
          <w:noProof/>
          <w:sz w:val="24"/>
          <w:szCs w:val="24"/>
        </w:rPr>
      </w:pPr>
      <w:r w:rsidRPr="00550355">
        <w:rPr>
          <w:sz w:val="24"/>
          <w:szCs w:val="24"/>
        </w:rPr>
        <w:fldChar w:fldCharType="begin"/>
      </w:r>
      <w:r w:rsidRPr="00550355">
        <w:rPr>
          <w:sz w:val="24"/>
          <w:szCs w:val="24"/>
        </w:rPr>
        <w:instrText xml:space="preserve"> TOC \h \z \c "Tabela" </w:instrText>
      </w:r>
      <w:r w:rsidRPr="00550355">
        <w:rPr>
          <w:sz w:val="24"/>
          <w:szCs w:val="24"/>
        </w:rPr>
        <w:fldChar w:fldCharType="separate"/>
      </w:r>
      <w:hyperlink w:anchor="_Toc167705100" w:history="1">
        <w:r w:rsidRPr="00550355">
          <w:rPr>
            <w:rStyle w:val="Hipercze"/>
            <w:noProof/>
            <w:sz w:val="24"/>
            <w:szCs w:val="24"/>
          </w:rPr>
          <w:t>Tabela 1. Cele strategiczne Partnerstwa</w:t>
        </w:r>
        <w:r w:rsidRPr="00550355">
          <w:rPr>
            <w:noProof/>
            <w:webHidden/>
            <w:sz w:val="24"/>
            <w:szCs w:val="24"/>
          </w:rPr>
          <w:tab/>
        </w:r>
        <w:r w:rsidRPr="00550355">
          <w:rPr>
            <w:noProof/>
            <w:webHidden/>
            <w:sz w:val="24"/>
            <w:szCs w:val="24"/>
          </w:rPr>
          <w:fldChar w:fldCharType="begin"/>
        </w:r>
        <w:r w:rsidRPr="00550355">
          <w:rPr>
            <w:noProof/>
            <w:webHidden/>
            <w:sz w:val="24"/>
            <w:szCs w:val="24"/>
          </w:rPr>
          <w:instrText xml:space="preserve"> PAGEREF _Toc167705100 \h </w:instrText>
        </w:r>
        <w:r w:rsidRPr="00550355">
          <w:rPr>
            <w:noProof/>
            <w:webHidden/>
            <w:sz w:val="24"/>
            <w:szCs w:val="24"/>
          </w:rPr>
        </w:r>
        <w:r w:rsidRPr="00550355">
          <w:rPr>
            <w:noProof/>
            <w:webHidden/>
            <w:sz w:val="24"/>
            <w:szCs w:val="24"/>
          </w:rPr>
          <w:fldChar w:fldCharType="separate"/>
        </w:r>
        <w:r w:rsidR="00BA1326">
          <w:rPr>
            <w:noProof/>
            <w:webHidden/>
            <w:sz w:val="24"/>
            <w:szCs w:val="24"/>
          </w:rPr>
          <w:t>16</w:t>
        </w:r>
        <w:r w:rsidRPr="00550355">
          <w:rPr>
            <w:noProof/>
            <w:webHidden/>
            <w:sz w:val="24"/>
            <w:szCs w:val="24"/>
          </w:rPr>
          <w:fldChar w:fldCharType="end"/>
        </w:r>
      </w:hyperlink>
    </w:p>
    <w:p w14:paraId="33700D33" w14:textId="79F14E24" w:rsidR="0093631E" w:rsidRPr="00550355" w:rsidRDefault="00BA1326">
      <w:pPr>
        <w:pStyle w:val="Spisilustracji"/>
        <w:tabs>
          <w:tab w:val="right" w:leader="dot" w:pos="9203"/>
        </w:tabs>
        <w:rPr>
          <w:noProof/>
          <w:sz w:val="24"/>
          <w:szCs w:val="24"/>
        </w:rPr>
      </w:pPr>
      <w:hyperlink w:anchor="_Toc167705101" w:history="1">
        <w:r w:rsidR="0093631E" w:rsidRPr="00550355">
          <w:rPr>
            <w:rStyle w:val="Hipercze"/>
            <w:noProof/>
            <w:sz w:val="24"/>
            <w:szCs w:val="24"/>
          </w:rPr>
          <w:t>Tabela 2. Dane demograficzne obszaru Partnerstwa</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_Toc167705101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23</w:t>
        </w:r>
        <w:r w:rsidR="0093631E" w:rsidRPr="00550355">
          <w:rPr>
            <w:noProof/>
            <w:webHidden/>
            <w:sz w:val="24"/>
            <w:szCs w:val="24"/>
          </w:rPr>
          <w:fldChar w:fldCharType="end"/>
        </w:r>
      </w:hyperlink>
    </w:p>
    <w:p w14:paraId="6CB726CE" w14:textId="42FBA90A" w:rsidR="0093631E" w:rsidRPr="00550355" w:rsidRDefault="00BA1326">
      <w:pPr>
        <w:pStyle w:val="Spisilustracji"/>
        <w:tabs>
          <w:tab w:val="right" w:leader="dot" w:pos="9203"/>
        </w:tabs>
        <w:rPr>
          <w:noProof/>
          <w:sz w:val="24"/>
          <w:szCs w:val="24"/>
        </w:rPr>
      </w:pPr>
      <w:hyperlink w:anchor="_Toc167705102" w:history="1">
        <w:r w:rsidR="0093631E" w:rsidRPr="00550355">
          <w:rPr>
            <w:rStyle w:val="Hipercze"/>
            <w:noProof/>
            <w:sz w:val="24"/>
            <w:szCs w:val="24"/>
          </w:rPr>
          <w:t>Tabela 3. Wyniki klasyfikacji strefy wielkopolskiej pod kątem ochrony zdrowia ludzi w 2022 r.</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_Toc167705102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25</w:t>
        </w:r>
        <w:r w:rsidR="0093631E" w:rsidRPr="00550355">
          <w:rPr>
            <w:noProof/>
            <w:webHidden/>
            <w:sz w:val="24"/>
            <w:szCs w:val="24"/>
          </w:rPr>
          <w:fldChar w:fldCharType="end"/>
        </w:r>
      </w:hyperlink>
    </w:p>
    <w:p w14:paraId="49589F67" w14:textId="0969AAD5" w:rsidR="0093631E" w:rsidRPr="00550355" w:rsidRDefault="00BA1326">
      <w:pPr>
        <w:pStyle w:val="Spisilustracji"/>
        <w:tabs>
          <w:tab w:val="right" w:leader="dot" w:pos="9203"/>
        </w:tabs>
        <w:rPr>
          <w:noProof/>
          <w:sz w:val="24"/>
          <w:szCs w:val="24"/>
        </w:rPr>
      </w:pPr>
      <w:hyperlink w:anchor="_Toc167705103" w:history="1">
        <w:r w:rsidR="0093631E" w:rsidRPr="00550355">
          <w:rPr>
            <w:rStyle w:val="Hipercze"/>
            <w:noProof/>
            <w:sz w:val="24"/>
            <w:szCs w:val="24"/>
          </w:rPr>
          <w:t>Tabela 4. Wyniki klasyfikacji strefy wielkopolskiej pod kątem ochrony roślin w 2022 r.</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_Toc167705103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26</w:t>
        </w:r>
        <w:r w:rsidR="0093631E" w:rsidRPr="00550355">
          <w:rPr>
            <w:noProof/>
            <w:webHidden/>
            <w:sz w:val="24"/>
            <w:szCs w:val="24"/>
          </w:rPr>
          <w:fldChar w:fldCharType="end"/>
        </w:r>
      </w:hyperlink>
    </w:p>
    <w:p w14:paraId="67E801EA" w14:textId="57E4D0FF" w:rsidR="0093631E" w:rsidRPr="00550355" w:rsidRDefault="00BA1326">
      <w:pPr>
        <w:pStyle w:val="Spisilustracji"/>
        <w:tabs>
          <w:tab w:val="right" w:leader="dot" w:pos="9203"/>
        </w:tabs>
        <w:rPr>
          <w:noProof/>
          <w:sz w:val="24"/>
          <w:szCs w:val="24"/>
        </w:rPr>
      </w:pPr>
      <w:hyperlink w:anchor="_Toc167705104" w:history="1">
        <w:r w:rsidR="0093631E" w:rsidRPr="00550355">
          <w:rPr>
            <w:rStyle w:val="Hipercze"/>
            <w:noProof/>
            <w:sz w:val="24"/>
            <w:szCs w:val="24"/>
          </w:rPr>
          <w:t>Tabela 5. Charakterystyka instalacji gazowej na terenie Leszczyńskiego Obszaru Funkcjonalnego w roku 2022.</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_Toc167705104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26</w:t>
        </w:r>
        <w:r w:rsidR="0093631E" w:rsidRPr="00550355">
          <w:rPr>
            <w:noProof/>
            <w:webHidden/>
            <w:sz w:val="24"/>
            <w:szCs w:val="24"/>
          </w:rPr>
          <w:fldChar w:fldCharType="end"/>
        </w:r>
      </w:hyperlink>
    </w:p>
    <w:p w14:paraId="4A9E637F" w14:textId="305A6478" w:rsidR="0093631E" w:rsidRPr="00550355" w:rsidRDefault="00BA1326">
      <w:pPr>
        <w:pStyle w:val="Spisilustracji"/>
        <w:tabs>
          <w:tab w:val="right" w:leader="dot" w:pos="9203"/>
        </w:tabs>
        <w:rPr>
          <w:noProof/>
          <w:sz w:val="24"/>
          <w:szCs w:val="24"/>
        </w:rPr>
      </w:pPr>
      <w:hyperlink w:anchor="_Toc167705105" w:history="1">
        <w:r w:rsidR="0093631E" w:rsidRPr="00550355">
          <w:rPr>
            <w:rStyle w:val="Hipercze"/>
            <w:noProof/>
            <w:sz w:val="24"/>
            <w:szCs w:val="24"/>
          </w:rPr>
          <w:t>Tabela 6. Wyniki badań hałasu komunikacyjnego dla punktów pomiarowych zlokalizowanych na obszarze Partnerstwa</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_Toc167705105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31</w:t>
        </w:r>
        <w:r w:rsidR="0093631E" w:rsidRPr="00550355">
          <w:rPr>
            <w:noProof/>
            <w:webHidden/>
            <w:sz w:val="24"/>
            <w:szCs w:val="24"/>
          </w:rPr>
          <w:fldChar w:fldCharType="end"/>
        </w:r>
      </w:hyperlink>
    </w:p>
    <w:p w14:paraId="395BD1C9" w14:textId="55F25BF2" w:rsidR="0093631E" w:rsidRPr="00550355" w:rsidRDefault="00BA1326">
      <w:pPr>
        <w:pStyle w:val="Spisilustracji"/>
        <w:tabs>
          <w:tab w:val="right" w:leader="dot" w:pos="9203"/>
        </w:tabs>
        <w:rPr>
          <w:noProof/>
          <w:sz w:val="24"/>
          <w:szCs w:val="24"/>
        </w:rPr>
      </w:pPr>
      <w:hyperlink w:anchor="_Toc167705106" w:history="1">
        <w:r w:rsidR="0093631E" w:rsidRPr="00550355">
          <w:rPr>
            <w:rStyle w:val="Hipercze"/>
            <w:noProof/>
            <w:sz w:val="24"/>
            <w:szCs w:val="24"/>
          </w:rPr>
          <w:t>Tabela 7. Wyniki Generalnego Pomiaru Ruchu 2020/2021 dla odcinków dróg wojewódzkich znajdujących się na terenie Leszczyńskiego Obszaru Funkcjonalnego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_Toc167705106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33</w:t>
        </w:r>
        <w:r w:rsidR="0093631E" w:rsidRPr="00550355">
          <w:rPr>
            <w:noProof/>
            <w:webHidden/>
            <w:sz w:val="24"/>
            <w:szCs w:val="24"/>
          </w:rPr>
          <w:fldChar w:fldCharType="end"/>
        </w:r>
      </w:hyperlink>
    </w:p>
    <w:p w14:paraId="128BCCE9" w14:textId="13745D8A" w:rsidR="0093631E" w:rsidRPr="00550355" w:rsidRDefault="00BA1326">
      <w:pPr>
        <w:pStyle w:val="Spisilustracji"/>
        <w:tabs>
          <w:tab w:val="right" w:leader="dot" w:pos="9203"/>
        </w:tabs>
        <w:rPr>
          <w:noProof/>
          <w:sz w:val="24"/>
          <w:szCs w:val="24"/>
        </w:rPr>
      </w:pPr>
      <w:hyperlink w:anchor="_Toc167705107" w:history="1">
        <w:r w:rsidR="0093631E" w:rsidRPr="00550355">
          <w:rPr>
            <w:rStyle w:val="Hipercze"/>
            <w:noProof/>
            <w:sz w:val="24"/>
            <w:szCs w:val="24"/>
          </w:rPr>
          <w:t>Tabela 8. Wyniki Generalnego Pomiaru Ruchu 2020/2021 dla odcinków dróg  znajdujących się na terenie Leszczyńskiego Obszaru Funkcjonalnego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_Toc167705107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33</w:t>
        </w:r>
        <w:r w:rsidR="0093631E" w:rsidRPr="00550355">
          <w:rPr>
            <w:noProof/>
            <w:webHidden/>
            <w:sz w:val="24"/>
            <w:szCs w:val="24"/>
          </w:rPr>
          <w:fldChar w:fldCharType="end"/>
        </w:r>
      </w:hyperlink>
    </w:p>
    <w:p w14:paraId="1840C5A9" w14:textId="7D48CD7C" w:rsidR="0093631E" w:rsidRPr="00550355" w:rsidRDefault="00BA1326">
      <w:pPr>
        <w:pStyle w:val="Spisilustracji"/>
        <w:tabs>
          <w:tab w:val="right" w:leader="dot" w:pos="9203"/>
        </w:tabs>
        <w:rPr>
          <w:noProof/>
          <w:sz w:val="24"/>
          <w:szCs w:val="24"/>
        </w:rPr>
      </w:pPr>
      <w:hyperlink w:anchor="_Toc167705108" w:history="1">
        <w:r w:rsidR="0093631E" w:rsidRPr="00550355">
          <w:rPr>
            <w:rStyle w:val="Hipercze"/>
            <w:noProof/>
            <w:sz w:val="24"/>
            <w:szCs w:val="24"/>
          </w:rPr>
          <w:t>Tabela 9. Wyniki pomiaru natężenia pola elektromagnetycznego w ramach stałej sieci monitoringu</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_Toc167705108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34</w:t>
        </w:r>
        <w:r w:rsidR="0093631E" w:rsidRPr="00550355">
          <w:rPr>
            <w:noProof/>
            <w:webHidden/>
            <w:sz w:val="24"/>
            <w:szCs w:val="24"/>
          </w:rPr>
          <w:fldChar w:fldCharType="end"/>
        </w:r>
      </w:hyperlink>
    </w:p>
    <w:p w14:paraId="07EBB505" w14:textId="37E46B57" w:rsidR="0093631E" w:rsidRPr="00550355" w:rsidRDefault="00BA1326">
      <w:pPr>
        <w:pStyle w:val="Spisilustracji"/>
        <w:tabs>
          <w:tab w:val="right" w:leader="dot" w:pos="9203"/>
        </w:tabs>
        <w:rPr>
          <w:noProof/>
          <w:sz w:val="24"/>
          <w:szCs w:val="24"/>
        </w:rPr>
      </w:pPr>
      <w:hyperlink w:anchor="_Toc167705109" w:history="1">
        <w:r w:rsidR="0093631E" w:rsidRPr="00550355">
          <w:rPr>
            <w:rStyle w:val="Hipercze"/>
            <w:noProof/>
            <w:sz w:val="24"/>
            <w:szCs w:val="24"/>
          </w:rPr>
          <w:t>Tabela 10. Potencjalne zagrożenia dla obszaru Natura 2000 Zachodnie Pojezierze Krzywińskie</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_Toc167705109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39</w:t>
        </w:r>
        <w:r w:rsidR="0093631E" w:rsidRPr="00550355">
          <w:rPr>
            <w:noProof/>
            <w:webHidden/>
            <w:sz w:val="24"/>
            <w:szCs w:val="24"/>
          </w:rPr>
          <w:fldChar w:fldCharType="end"/>
        </w:r>
      </w:hyperlink>
    </w:p>
    <w:p w14:paraId="788C455F" w14:textId="24A86B6F" w:rsidR="0093631E" w:rsidRPr="00550355" w:rsidRDefault="00BA1326">
      <w:pPr>
        <w:pStyle w:val="Spisilustracji"/>
        <w:tabs>
          <w:tab w:val="right" w:leader="dot" w:pos="9203"/>
        </w:tabs>
        <w:rPr>
          <w:noProof/>
          <w:sz w:val="24"/>
          <w:szCs w:val="24"/>
        </w:rPr>
      </w:pPr>
      <w:hyperlink w:anchor="_Toc167705110" w:history="1">
        <w:r w:rsidR="0093631E" w:rsidRPr="00550355">
          <w:rPr>
            <w:rStyle w:val="Hipercze"/>
            <w:noProof/>
            <w:sz w:val="24"/>
            <w:szCs w:val="24"/>
          </w:rPr>
          <w:t>Tabela 11. Cele działań ochronnych dla obszaru Natura 2000 Zachodnie Pojezierze Krzywińskie</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_Toc167705110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40</w:t>
        </w:r>
        <w:r w:rsidR="0093631E" w:rsidRPr="00550355">
          <w:rPr>
            <w:noProof/>
            <w:webHidden/>
            <w:sz w:val="24"/>
            <w:szCs w:val="24"/>
          </w:rPr>
          <w:fldChar w:fldCharType="end"/>
        </w:r>
      </w:hyperlink>
    </w:p>
    <w:p w14:paraId="384E556F" w14:textId="4705079B" w:rsidR="0093631E" w:rsidRPr="00550355" w:rsidRDefault="00BA1326">
      <w:pPr>
        <w:pStyle w:val="Spisilustracji"/>
        <w:tabs>
          <w:tab w:val="right" w:leader="dot" w:pos="9203"/>
        </w:tabs>
        <w:rPr>
          <w:noProof/>
          <w:sz w:val="24"/>
          <w:szCs w:val="24"/>
        </w:rPr>
      </w:pPr>
      <w:hyperlink w:anchor="_Toc167705111" w:history="1">
        <w:r w:rsidR="0093631E" w:rsidRPr="00550355">
          <w:rPr>
            <w:rStyle w:val="Hipercze"/>
            <w:noProof/>
            <w:sz w:val="24"/>
            <w:szCs w:val="24"/>
          </w:rPr>
          <w:t>Tabela 12. Potencjalne zagrożenia dla obszaru Natura 2000 Pojezierze Sławskie</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_Toc167705111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41</w:t>
        </w:r>
        <w:r w:rsidR="0093631E" w:rsidRPr="00550355">
          <w:rPr>
            <w:noProof/>
            <w:webHidden/>
            <w:sz w:val="24"/>
            <w:szCs w:val="24"/>
          </w:rPr>
          <w:fldChar w:fldCharType="end"/>
        </w:r>
      </w:hyperlink>
    </w:p>
    <w:p w14:paraId="303049FC" w14:textId="0420C808" w:rsidR="0093631E" w:rsidRPr="00550355" w:rsidRDefault="00BA1326">
      <w:pPr>
        <w:pStyle w:val="Spisilustracji"/>
        <w:tabs>
          <w:tab w:val="right" w:leader="dot" w:pos="9203"/>
        </w:tabs>
        <w:rPr>
          <w:noProof/>
          <w:sz w:val="24"/>
          <w:szCs w:val="24"/>
        </w:rPr>
      </w:pPr>
      <w:hyperlink w:anchor="_Toc167705112" w:history="1">
        <w:r w:rsidR="0093631E" w:rsidRPr="00550355">
          <w:rPr>
            <w:rStyle w:val="Hipercze"/>
            <w:noProof/>
            <w:sz w:val="24"/>
            <w:szCs w:val="24"/>
          </w:rPr>
          <w:t>Tabela 13. Cele działań ochronnych dla obszaru Natura 2000 Pojezierze Sławskie</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_Toc167705112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43</w:t>
        </w:r>
        <w:r w:rsidR="0093631E" w:rsidRPr="00550355">
          <w:rPr>
            <w:noProof/>
            <w:webHidden/>
            <w:sz w:val="24"/>
            <w:szCs w:val="24"/>
          </w:rPr>
          <w:fldChar w:fldCharType="end"/>
        </w:r>
      </w:hyperlink>
    </w:p>
    <w:p w14:paraId="47930709" w14:textId="2A4944E9" w:rsidR="0093631E" w:rsidRPr="00550355" w:rsidRDefault="00BA1326">
      <w:pPr>
        <w:pStyle w:val="Spisilustracji"/>
        <w:tabs>
          <w:tab w:val="right" w:leader="dot" w:pos="9203"/>
        </w:tabs>
        <w:rPr>
          <w:noProof/>
          <w:sz w:val="24"/>
          <w:szCs w:val="24"/>
        </w:rPr>
      </w:pPr>
      <w:hyperlink w:anchor="_Toc167705113" w:history="1">
        <w:r w:rsidR="0093631E" w:rsidRPr="00550355">
          <w:rPr>
            <w:rStyle w:val="Hipercze"/>
            <w:noProof/>
            <w:sz w:val="24"/>
            <w:szCs w:val="24"/>
          </w:rPr>
          <w:t>Tabela 14. Sposoby eliminacji lub ograniczania istniejących i potencjalnych zagrożeń wewnętrznych i zewnętrznych</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_Toc167705113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45</w:t>
        </w:r>
        <w:r w:rsidR="0093631E" w:rsidRPr="00550355">
          <w:rPr>
            <w:noProof/>
            <w:webHidden/>
            <w:sz w:val="24"/>
            <w:szCs w:val="24"/>
          </w:rPr>
          <w:fldChar w:fldCharType="end"/>
        </w:r>
      </w:hyperlink>
    </w:p>
    <w:p w14:paraId="6E81D0D7" w14:textId="17C5104F" w:rsidR="0093631E" w:rsidRPr="00550355" w:rsidRDefault="00BA1326">
      <w:pPr>
        <w:pStyle w:val="Spisilustracji"/>
        <w:tabs>
          <w:tab w:val="right" w:leader="dot" w:pos="9203"/>
        </w:tabs>
        <w:rPr>
          <w:noProof/>
          <w:sz w:val="24"/>
          <w:szCs w:val="24"/>
        </w:rPr>
      </w:pPr>
      <w:hyperlink w:anchor="_Toc167705114" w:history="1">
        <w:r w:rsidR="0093631E" w:rsidRPr="00550355">
          <w:rPr>
            <w:rStyle w:val="Hipercze"/>
            <w:noProof/>
            <w:sz w:val="24"/>
            <w:szCs w:val="24"/>
          </w:rPr>
          <w:t>Tabela 15. Działania ochronne wyznaczone dla rezerwatu ,,Dolinka”</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_Toc167705114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45</w:t>
        </w:r>
        <w:r w:rsidR="0093631E" w:rsidRPr="00550355">
          <w:rPr>
            <w:noProof/>
            <w:webHidden/>
            <w:sz w:val="24"/>
            <w:szCs w:val="24"/>
          </w:rPr>
          <w:fldChar w:fldCharType="end"/>
        </w:r>
      </w:hyperlink>
    </w:p>
    <w:p w14:paraId="0535A984" w14:textId="3172DA72" w:rsidR="0093631E" w:rsidRPr="00550355" w:rsidRDefault="00BA1326">
      <w:pPr>
        <w:pStyle w:val="Spisilustracji"/>
        <w:tabs>
          <w:tab w:val="right" w:leader="dot" w:pos="9203"/>
        </w:tabs>
        <w:rPr>
          <w:noProof/>
          <w:sz w:val="24"/>
          <w:szCs w:val="24"/>
        </w:rPr>
      </w:pPr>
      <w:hyperlink w:anchor="_Toc167705115" w:history="1">
        <w:r w:rsidR="0093631E" w:rsidRPr="00550355">
          <w:rPr>
            <w:rStyle w:val="Hipercze"/>
            <w:noProof/>
            <w:sz w:val="24"/>
            <w:szCs w:val="24"/>
          </w:rPr>
          <w:t>Tabela 16. Sposoby eliminacji lub ograniczania istniejących i potencjalnych zagrożeń wewnętrznych i zewnętrznych</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_Toc167705115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47</w:t>
        </w:r>
        <w:r w:rsidR="0093631E" w:rsidRPr="00550355">
          <w:rPr>
            <w:noProof/>
            <w:webHidden/>
            <w:sz w:val="24"/>
            <w:szCs w:val="24"/>
          </w:rPr>
          <w:fldChar w:fldCharType="end"/>
        </w:r>
      </w:hyperlink>
    </w:p>
    <w:p w14:paraId="76B4E585" w14:textId="2B3C0487" w:rsidR="0093631E" w:rsidRPr="00550355" w:rsidRDefault="00BA1326">
      <w:pPr>
        <w:pStyle w:val="Spisilustracji"/>
        <w:tabs>
          <w:tab w:val="right" w:leader="dot" w:pos="9203"/>
        </w:tabs>
        <w:rPr>
          <w:noProof/>
          <w:sz w:val="24"/>
          <w:szCs w:val="24"/>
        </w:rPr>
      </w:pPr>
      <w:hyperlink w:anchor="_Toc167705116" w:history="1">
        <w:r w:rsidR="0093631E" w:rsidRPr="00550355">
          <w:rPr>
            <w:rStyle w:val="Hipercze"/>
            <w:noProof/>
            <w:sz w:val="24"/>
            <w:szCs w:val="24"/>
          </w:rPr>
          <w:t>Tabela 17. Działania ochronne wyznaczone dla rezerwatu ,,Czarne Doły ”</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_Toc167705116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47</w:t>
        </w:r>
        <w:r w:rsidR="0093631E" w:rsidRPr="00550355">
          <w:rPr>
            <w:noProof/>
            <w:webHidden/>
            <w:sz w:val="24"/>
            <w:szCs w:val="24"/>
          </w:rPr>
          <w:fldChar w:fldCharType="end"/>
        </w:r>
      </w:hyperlink>
    </w:p>
    <w:p w14:paraId="14D624D7" w14:textId="199D760A" w:rsidR="0093631E" w:rsidRPr="00550355" w:rsidRDefault="00BA1326">
      <w:pPr>
        <w:pStyle w:val="Spisilustracji"/>
        <w:tabs>
          <w:tab w:val="right" w:leader="dot" w:pos="9203"/>
        </w:tabs>
        <w:rPr>
          <w:noProof/>
          <w:sz w:val="24"/>
          <w:szCs w:val="24"/>
        </w:rPr>
      </w:pPr>
      <w:hyperlink w:anchor="_Toc167705117" w:history="1">
        <w:r w:rsidR="0093631E" w:rsidRPr="00550355">
          <w:rPr>
            <w:rStyle w:val="Hipercze"/>
            <w:noProof/>
            <w:sz w:val="24"/>
            <w:szCs w:val="24"/>
          </w:rPr>
          <w:t>Tabela 18. Powierzchnia lasów na terenie Leszczyńskiego Obszaru Funkcjonalnego w 2022 r.</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_Toc167705117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57</w:t>
        </w:r>
        <w:r w:rsidR="0093631E" w:rsidRPr="00550355">
          <w:rPr>
            <w:noProof/>
            <w:webHidden/>
            <w:sz w:val="24"/>
            <w:szCs w:val="24"/>
          </w:rPr>
          <w:fldChar w:fldCharType="end"/>
        </w:r>
      </w:hyperlink>
    </w:p>
    <w:p w14:paraId="765019F4" w14:textId="72432890" w:rsidR="0093631E" w:rsidRPr="00550355" w:rsidRDefault="00BA1326">
      <w:pPr>
        <w:pStyle w:val="Spisilustracji"/>
        <w:tabs>
          <w:tab w:val="right" w:leader="dot" w:pos="9203"/>
        </w:tabs>
        <w:rPr>
          <w:noProof/>
          <w:sz w:val="24"/>
          <w:szCs w:val="24"/>
        </w:rPr>
      </w:pPr>
      <w:hyperlink w:anchor="_Toc167705118" w:history="1">
        <w:r w:rsidR="0093631E" w:rsidRPr="00550355">
          <w:rPr>
            <w:rStyle w:val="Hipercze"/>
            <w:noProof/>
            <w:sz w:val="24"/>
            <w:szCs w:val="24"/>
          </w:rPr>
          <w:t>Tabela 19. Charakterystyka JCWP rzecznych na terenie Partnerstwa ZIT Leszno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_Toc167705118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59</w:t>
        </w:r>
        <w:r w:rsidR="0093631E" w:rsidRPr="00550355">
          <w:rPr>
            <w:noProof/>
            <w:webHidden/>
            <w:sz w:val="24"/>
            <w:szCs w:val="24"/>
          </w:rPr>
          <w:fldChar w:fldCharType="end"/>
        </w:r>
      </w:hyperlink>
    </w:p>
    <w:p w14:paraId="7A009B46" w14:textId="3C917E33" w:rsidR="0093631E" w:rsidRPr="00550355" w:rsidRDefault="00BA1326">
      <w:pPr>
        <w:pStyle w:val="Spisilustracji"/>
        <w:tabs>
          <w:tab w:val="right" w:leader="dot" w:pos="9203"/>
        </w:tabs>
        <w:rPr>
          <w:noProof/>
          <w:sz w:val="24"/>
          <w:szCs w:val="24"/>
        </w:rPr>
      </w:pPr>
      <w:hyperlink w:anchor="_Toc167705119" w:history="1">
        <w:r w:rsidR="0093631E" w:rsidRPr="00550355">
          <w:rPr>
            <w:rStyle w:val="Hipercze"/>
            <w:noProof/>
            <w:sz w:val="24"/>
            <w:szCs w:val="24"/>
          </w:rPr>
          <w:t>Tabela 20. Charakterystyka JCWP jeziornych na terenie Partnerstwa ZIT Leszno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_Toc167705119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62</w:t>
        </w:r>
        <w:r w:rsidR="0093631E" w:rsidRPr="00550355">
          <w:rPr>
            <w:noProof/>
            <w:webHidden/>
            <w:sz w:val="24"/>
            <w:szCs w:val="24"/>
          </w:rPr>
          <w:fldChar w:fldCharType="end"/>
        </w:r>
      </w:hyperlink>
    </w:p>
    <w:p w14:paraId="0451D388" w14:textId="76297FD4" w:rsidR="0093631E" w:rsidRPr="00550355" w:rsidRDefault="00BA1326">
      <w:pPr>
        <w:pStyle w:val="Spisilustracji"/>
        <w:tabs>
          <w:tab w:val="right" w:leader="dot" w:pos="9203"/>
        </w:tabs>
        <w:rPr>
          <w:noProof/>
          <w:sz w:val="24"/>
          <w:szCs w:val="24"/>
        </w:rPr>
      </w:pPr>
      <w:hyperlink w:anchor="_Toc167705120" w:history="1">
        <w:r w:rsidR="0093631E" w:rsidRPr="00550355">
          <w:rPr>
            <w:rStyle w:val="Hipercze"/>
            <w:noProof/>
            <w:sz w:val="24"/>
            <w:szCs w:val="24"/>
          </w:rPr>
          <w:t>Tabela 21. Charakterystyka jednolitych części wód podziemnych na terenie Partnerstwa ZIT Leszno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_Toc167705120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64</w:t>
        </w:r>
        <w:r w:rsidR="0093631E" w:rsidRPr="00550355">
          <w:rPr>
            <w:noProof/>
            <w:webHidden/>
            <w:sz w:val="24"/>
            <w:szCs w:val="24"/>
          </w:rPr>
          <w:fldChar w:fldCharType="end"/>
        </w:r>
      </w:hyperlink>
    </w:p>
    <w:p w14:paraId="522CA8B3" w14:textId="46034B4D" w:rsidR="0093631E" w:rsidRPr="00550355" w:rsidRDefault="00BA1326">
      <w:pPr>
        <w:pStyle w:val="Spisilustracji"/>
        <w:tabs>
          <w:tab w:val="right" w:leader="dot" w:pos="9203"/>
        </w:tabs>
        <w:rPr>
          <w:noProof/>
          <w:sz w:val="24"/>
          <w:szCs w:val="24"/>
        </w:rPr>
      </w:pPr>
      <w:hyperlink w:anchor="_Toc167705121" w:history="1">
        <w:r w:rsidR="0093631E" w:rsidRPr="00550355">
          <w:rPr>
            <w:rStyle w:val="Hipercze"/>
            <w:noProof/>
            <w:sz w:val="24"/>
            <w:szCs w:val="24"/>
          </w:rPr>
          <w:t>Tabela 22. Sieć wodociągowa i kanalizacyjna na terenie Leszczyńskiego Obszaru Funkcjonalnego w 2022 r.</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_Toc167705121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65</w:t>
        </w:r>
        <w:r w:rsidR="0093631E" w:rsidRPr="00550355">
          <w:rPr>
            <w:noProof/>
            <w:webHidden/>
            <w:sz w:val="24"/>
            <w:szCs w:val="24"/>
          </w:rPr>
          <w:fldChar w:fldCharType="end"/>
        </w:r>
      </w:hyperlink>
    </w:p>
    <w:p w14:paraId="1650BFE2" w14:textId="6CC601B5" w:rsidR="0093631E" w:rsidRPr="00550355" w:rsidRDefault="00BA1326">
      <w:pPr>
        <w:pStyle w:val="Spisilustracji"/>
        <w:tabs>
          <w:tab w:val="right" w:leader="dot" w:pos="9203"/>
        </w:tabs>
        <w:rPr>
          <w:noProof/>
          <w:sz w:val="24"/>
          <w:szCs w:val="24"/>
        </w:rPr>
      </w:pPr>
      <w:hyperlink w:anchor="_Toc167705122" w:history="1">
        <w:r w:rsidR="0093631E" w:rsidRPr="00550355">
          <w:rPr>
            <w:rStyle w:val="Hipercze"/>
            <w:noProof/>
            <w:sz w:val="24"/>
            <w:szCs w:val="24"/>
          </w:rPr>
          <w:t>Tabela 23. Gospodarka ściekowa na terenie Leszczyńskiego Obszaru Funkcjonalnego w 2022 roku</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_Toc167705122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66</w:t>
        </w:r>
        <w:r w:rsidR="0093631E" w:rsidRPr="00550355">
          <w:rPr>
            <w:noProof/>
            <w:webHidden/>
            <w:sz w:val="24"/>
            <w:szCs w:val="24"/>
          </w:rPr>
          <w:fldChar w:fldCharType="end"/>
        </w:r>
      </w:hyperlink>
    </w:p>
    <w:p w14:paraId="32DE074F" w14:textId="40C9893D" w:rsidR="0093631E" w:rsidRPr="00550355" w:rsidRDefault="00BA1326">
      <w:pPr>
        <w:pStyle w:val="Spisilustracji"/>
        <w:tabs>
          <w:tab w:val="right" w:leader="dot" w:pos="9203"/>
        </w:tabs>
        <w:rPr>
          <w:noProof/>
          <w:sz w:val="24"/>
          <w:szCs w:val="24"/>
        </w:rPr>
      </w:pPr>
      <w:hyperlink w:anchor="_Toc167705123" w:history="1">
        <w:r w:rsidR="0093631E" w:rsidRPr="00550355">
          <w:rPr>
            <w:rStyle w:val="Hipercze"/>
            <w:noProof/>
            <w:sz w:val="24"/>
            <w:szCs w:val="24"/>
          </w:rPr>
          <w:t>Tabela 24. Ilość odpadów zebranych na terenie Leszczyńskiego Obszaru Funkcjonalnego w roku 2022</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_Toc167705123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70</w:t>
        </w:r>
        <w:r w:rsidR="0093631E" w:rsidRPr="00550355">
          <w:rPr>
            <w:noProof/>
            <w:webHidden/>
            <w:sz w:val="24"/>
            <w:szCs w:val="24"/>
          </w:rPr>
          <w:fldChar w:fldCharType="end"/>
        </w:r>
      </w:hyperlink>
    </w:p>
    <w:p w14:paraId="0ACB431C" w14:textId="15845B27" w:rsidR="0093631E" w:rsidRPr="00550355" w:rsidRDefault="00BA1326">
      <w:pPr>
        <w:pStyle w:val="Spisilustracji"/>
        <w:tabs>
          <w:tab w:val="right" w:leader="dot" w:pos="9203"/>
        </w:tabs>
        <w:rPr>
          <w:noProof/>
          <w:sz w:val="24"/>
          <w:szCs w:val="24"/>
        </w:rPr>
      </w:pPr>
      <w:hyperlink w:anchor="_Toc167705124" w:history="1">
        <w:r w:rsidR="0093631E" w:rsidRPr="00550355">
          <w:rPr>
            <w:rStyle w:val="Hipercze"/>
            <w:noProof/>
            <w:sz w:val="24"/>
            <w:szCs w:val="24"/>
          </w:rPr>
          <w:t>Tabela 25. Problemy ochrony środowiska istotne z punktu widzenia Strategii ZIT LOF</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_Toc167705124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73</w:t>
        </w:r>
        <w:r w:rsidR="0093631E" w:rsidRPr="00550355">
          <w:rPr>
            <w:noProof/>
            <w:webHidden/>
            <w:sz w:val="24"/>
            <w:szCs w:val="24"/>
          </w:rPr>
          <w:fldChar w:fldCharType="end"/>
        </w:r>
      </w:hyperlink>
    </w:p>
    <w:p w14:paraId="32DA41BE" w14:textId="3292FE22" w:rsidR="0093631E" w:rsidRPr="00550355" w:rsidRDefault="00BA1326">
      <w:pPr>
        <w:pStyle w:val="Spisilustracji"/>
        <w:tabs>
          <w:tab w:val="right" w:leader="dot" w:pos="9203"/>
        </w:tabs>
        <w:rPr>
          <w:noProof/>
          <w:sz w:val="24"/>
          <w:szCs w:val="24"/>
        </w:rPr>
      </w:pPr>
      <w:hyperlink w:anchor="_Toc167705125" w:history="1">
        <w:r w:rsidR="0093631E" w:rsidRPr="00550355">
          <w:rPr>
            <w:rStyle w:val="Hipercze"/>
            <w:noProof/>
            <w:sz w:val="24"/>
            <w:szCs w:val="24"/>
          </w:rPr>
          <w:t>Tabela 26. Zadania niezwiązane z ingerencją w stan środowiska przyrodniczego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_Toc167705125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74</w:t>
        </w:r>
        <w:r w:rsidR="0093631E" w:rsidRPr="00550355">
          <w:rPr>
            <w:noProof/>
            <w:webHidden/>
            <w:sz w:val="24"/>
            <w:szCs w:val="24"/>
          </w:rPr>
          <w:fldChar w:fldCharType="end"/>
        </w:r>
      </w:hyperlink>
    </w:p>
    <w:p w14:paraId="7A18F52E" w14:textId="541BE803" w:rsidR="0093631E" w:rsidRPr="00550355" w:rsidRDefault="00BA1326">
      <w:pPr>
        <w:pStyle w:val="Spisilustracji"/>
        <w:tabs>
          <w:tab w:val="right" w:leader="dot" w:pos="9203"/>
        </w:tabs>
        <w:rPr>
          <w:noProof/>
          <w:sz w:val="24"/>
          <w:szCs w:val="24"/>
        </w:rPr>
      </w:pPr>
      <w:hyperlink w:anchor="_Toc167705126" w:history="1">
        <w:r w:rsidR="0093631E" w:rsidRPr="00550355">
          <w:rPr>
            <w:rStyle w:val="Hipercze"/>
            <w:noProof/>
            <w:sz w:val="24"/>
            <w:szCs w:val="24"/>
          </w:rPr>
          <w:t>Tabela 27. Ocena wpływu na środowisko realizacji projektów kluczowych Partnerstwa ZIT Leszno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_Toc167705126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78</w:t>
        </w:r>
        <w:r w:rsidR="0093631E" w:rsidRPr="00550355">
          <w:rPr>
            <w:noProof/>
            <w:webHidden/>
            <w:sz w:val="24"/>
            <w:szCs w:val="24"/>
          </w:rPr>
          <w:fldChar w:fldCharType="end"/>
        </w:r>
      </w:hyperlink>
    </w:p>
    <w:p w14:paraId="2A82D9C7" w14:textId="247E4023" w:rsidR="0093631E" w:rsidRPr="00550355" w:rsidRDefault="00BA1326">
      <w:pPr>
        <w:pStyle w:val="Spisilustracji"/>
        <w:tabs>
          <w:tab w:val="right" w:leader="dot" w:pos="9203"/>
        </w:tabs>
        <w:rPr>
          <w:noProof/>
          <w:sz w:val="24"/>
          <w:szCs w:val="24"/>
        </w:rPr>
      </w:pPr>
      <w:hyperlink w:anchor="_Toc167705127" w:history="1">
        <w:r w:rsidR="0093631E" w:rsidRPr="00550355">
          <w:rPr>
            <w:rStyle w:val="Hipercze"/>
            <w:noProof/>
            <w:sz w:val="24"/>
            <w:szCs w:val="24"/>
          </w:rPr>
          <w:t>Tabela 28. Proponowane środki i zalecenia łagodzące niekorzystne oddziaływania na środowisko wynikające z realizacji Strategii ZIT Leszczyńskiego Obszaru Funkcjonalnego</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_Toc167705127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98</w:t>
        </w:r>
        <w:r w:rsidR="0093631E" w:rsidRPr="00550355">
          <w:rPr>
            <w:noProof/>
            <w:webHidden/>
            <w:sz w:val="24"/>
            <w:szCs w:val="24"/>
          </w:rPr>
          <w:fldChar w:fldCharType="end"/>
        </w:r>
      </w:hyperlink>
    </w:p>
    <w:p w14:paraId="78E968B4" w14:textId="36D41440" w:rsidR="0093631E" w:rsidRPr="00550355" w:rsidRDefault="00BA1326">
      <w:pPr>
        <w:pStyle w:val="Spisilustracji"/>
        <w:tabs>
          <w:tab w:val="right" w:leader="dot" w:pos="9203"/>
        </w:tabs>
        <w:rPr>
          <w:noProof/>
          <w:sz w:val="24"/>
          <w:szCs w:val="24"/>
        </w:rPr>
      </w:pPr>
      <w:hyperlink w:anchor="_Toc167705128" w:history="1">
        <w:r w:rsidR="0093631E" w:rsidRPr="00550355">
          <w:rPr>
            <w:rStyle w:val="Hipercze"/>
            <w:noProof/>
            <w:sz w:val="24"/>
            <w:szCs w:val="24"/>
          </w:rPr>
          <w:t>Tabela 29. Matryca wskaźników strategicznych</w:t>
        </w:r>
        <w:r w:rsidR="0093631E" w:rsidRPr="00550355">
          <w:rPr>
            <w:noProof/>
            <w:webHidden/>
            <w:sz w:val="24"/>
            <w:szCs w:val="24"/>
          </w:rPr>
          <w:tab/>
        </w:r>
        <w:r w:rsidR="0093631E" w:rsidRPr="00550355">
          <w:rPr>
            <w:noProof/>
            <w:webHidden/>
            <w:sz w:val="24"/>
            <w:szCs w:val="24"/>
          </w:rPr>
          <w:fldChar w:fldCharType="begin"/>
        </w:r>
        <w:r w:rsidR="0093631E" w:rsidRPr="00550355">
          <w:rPr>
            <w:noProof/>
            <w:webHidden/>
            <w:sz w:val="24"/>
            <w:szCs w:val="24"/>
          </w:rPr>
          <w:instrText xml:space="preserve"> PAGEREF _Toc167705128 \h </w:instrText>
        </w:r>
        <w:r w:rsidR="0093631E" w:rsidRPr="00550355">
          <w:rPr>
            <w:noProof/>
            <w:webHidden/>
            <w:sz w:val="24"/>
            <w:szCs w:val="24"/>
          </w:rPr>
        </w:r>
        <w:r w:rsidR="0093631E" w:rsidRPr="00550355">
          <w:rPr>
            <w:noProof/>
            <w:webHidden/>
            <w:sz w:val="24"/>
            <w:szCs w:val="24"/>
          </w:rPr>
          <w:fldChar w:fldCharType="separate"/>
        </w:r>
        <w:r>
          <w:rPr>
            <w:noProof/>
            <w:webHidden/>
            <w:sz w:val="24"/>
            <w:szCs w:val="24"/>
          </w:rPr>
          <w:t>104</w:t>
        </w:r>
        <w:r w:rsidR="0093631E" w:rsidRPr="00550355">
          <w:rPr>
            <w:noProof/>
            <w:webHidden/>
            <w:sz w:val="24"/>
            <w:szCs w:val="24"/>
          </w:rPr>
          <w:fldChar w:fldCharType="end"/>
        </w:r>
      </w:hyperlink>
    </w:p>
    <w:p w14:paraId="2665C182" w14:textId="5C37034B" w:rsidR="008231C9" w:rsidRPr="00E8026E" w:rsidRDefault="0093631E" w:rsidP="00F0074D">
      <w:pPr>
        <w:rPr>
          <w:sz w:val="24"/>
          <w:szCs w:val="24"/>
        </w:rPr>
      </w:pPr>
      <w:r w:rsidRPr="00550355">
        <w:rPr>
          <w:sz w:val="24"/>
          <w:szCs w:val="24"/>
        </w:rPr>
        <w:fldChar w:fldCharType="end"/>
      </w:r>
    </w:p>
    <w:p w14:paraId="004F5D55" w14:textId="77777777" w:rsidR="00AD6337" w:rsidRPr="008647E6" w:rsidRDefault="00AD6337" w:rsidP="00F0074D">
      <w:pPr>
        <w:pStyle w:val="Nagwek1"/>
        <w:rPr>
          <w:rFonts w:asciiTheme="minorHAnsi" w:hAnsiTheme="minorHAnsi" w:cstheme="minorHAnsi"/>
          <w:szCs w:val="24"/>
        </w:rPr>
      </w:pPr>
      <w:bookmarkStart w:id="2" w:name="_Toc167701322"/>
      <w:r w:rsidRPr="008647E6">
        <w:rPr>
          <w:rFonts w:asciiTheme="minorHAnsi" w:hAnsiTheme="minorHAnsi" w:cstheme="minorHAnsi"/>
          <w:szCs w:val="24"/>
        </w:rPr>
        <w:t>Spis rycin</w:t>
      </w:r>
      <w:bookmarkEnd w:id="2"/>
    </w:p>
    <w:p w14:paraId="3C2587A0" w14:textId="77777777" w:rsidR="00F0074D" w:rsidRDefault="00F0074D" w:rsidP="00F0074D"/>
    <w:p w14:paraId="46934222" w14:textId="50289D57" w:rsidR="00EF39A1" w:rsidRPr="00550355" w:rsidRDefault="00EF39A1">
      <w:pPr>
        <w:pStyle w:val="Spisilustracji"/>
        <w:tabs>
          <w:tab w:val="right" w:leader="dot" w:pos="9203"/>
        </w:tabs>
        <w:rPr>
          <w:rFonts w:eastAsiaTheme="minorEastAsia"/>
          <w:noProof/>
          <w:kern w:val="0"/>
          <w:sz w:val="24"/>
          <w:szCs w:val="24"/>
          <w:lang w:eastAsia="pl-PL"/>
          <w14:ligatures w14:val="none"/>
        </w:rPr>
      </w:pPr>
      <w:r w:rsidRPr="00550355">
        <w:rPr>
          <w:sz w:val="24"/>
          <w:szCs w:val="24"/>
        </w:rPr>
        <w:fldChar w:fldCharType="begin"/>
      </w:r>
      <w:r w:rsidRPr="00550355">
        <w:rPr>
          <w:sz w:val="24"/>
          <w:szCs w:val="24"/>
        </w:rPr>
        <w:instrText xml:space="preserve"> TOC \h \z \c "Rycina " </w:instrText>
      </w:r>
      <w:r w:rsidRPr="00550355">
        <w:rPr>
          <w:sz w:val="24"/>
          <w:szCs w:val="24"/>
        </w:rPr>
        <w:fldChar w:fldCharType="separate"/>
      </w:r>
      <w:hyperlink w:anchor="_Toc167706378" w:history="1">
        <w:r w:rsidRPr="00550355">
          <w:rPr>
            <w:rStyle w:val="Hipercze"/>
            <w:noProof/>
            <w:sz w:val="24"/>
            <w:szCs w:val="24"/>
          </w:rPr>
          <w:t>Rycina  1. Położenie Obszaru Partnerstwa na tle województwa wielkopolskiego</w:t>
        </w:r>
        <w:r w:rsidRPr="00550355">
          <w:rPr>
            <w:noProof/>
            <w:webHidden/>
            <w:sz w:val="24"/>
            <w:szCs w:val="24"/>
          </w:rPr>
          <w:tab/>
        </w:r>
        <w:r w:rsidRPr="00550355">
          <w:rPr>
            <w:noProof/>
            <w:webHidden/>
            <w:sz w:val="24"/>
            <w:szCs w:val="24"/>
          </w:rPr>
          <w:fldChar w:fldCharType="begin"/>
        </w:r>
        <w:r w:rsidRPr="00550355">
          <w:rPr>
            <w:noProof/>
            <w:webHidden/>
            <w:sz w:val="24"/>
            <w:szCs w:val="24"/>
          </w:rPr>
          <w:instrText xml:space="preserve"> PAGEREF _Toc167706378 \h </w:instrText>
        </w:r>
        <w:r w:rsidRPr="00550355">
          <w:rPr>
            <w:noProof/>
            <w:webHidden/>
            <w:sz w:val="24"/>
            <w:szCs w:val="24"/>
          </w:rPr>
        </w:r>
        <w:r w:rsidRPr="00550355">
          <w:rPr>
            <w:noProof/>
            <w:webHidden/>
            <w:sz w:val="24"/>
            <w:szCs w:val="24"/>
          </w:rPr>
          <w:fldChar w:fldCharType="separate"/>
        </w:r>
        <w:r w:rsidR="00BA1326">
          <w:rPr>
            <w:noProof/>
            <w:webHidden/>
            <w:sz w:val="24"/>
            <w:szCs w:val="24"/>
          </w:rPr>
          <w:t>22</w:t>
        </w:r>
        <w:r w:rsidRPr="00550355">
          <w:rPr>
            <w:noProof/>
            <w:webHidden/>
            <w:sz w:val="24"/>
            <w:szCs w:val="24"/>
          </w:rPr>
          <w:fldChar w:fldCharType="end"/>
        </w:r>
      </w:hyperlink>
    </w:p>
    <w:p w14:paraId="1A5CDF3B" w14:textId="5B11E264"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79" w:history="1">
        <w:r w:rsidR="00EF39A1" w:rsidRPr="00550355">
          <w:rPr>
            <w:rStyle w:val="Hipercze"/>
            <w:noProof/>
            <w:sz w:val="24"/>
            <w:szCs w:val="24"/>
          </w:rPr>
          <w:t>Rycina  2. Odcinki dróg objęte realizacją Strategicznych Map Hałasu 2022</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_Toc167706379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29</w:t>
        </w:r>
        <w:r w:rsidR="00EF39A1" w:rsidRPr="00550355">
          <w:rPr>
            <w:noProof/>
            <w:webHidden/>
            <w:sz w:val="24"/>
            <w:szCs w:val="24"/>
          </w:rPr>
          <w:fldChar w:fldCharType="end"/>
        </w:r>
      </w:hyperlink>
    </w:p>
    <w:p w14:paraId="77EC9BD8" w14:textId="6CC3A628"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0" w:history="1">
        <w:r w:rsidR="00EF39A1" w:rsidRPr="00550355">
          <w:rPr>
            <w:rStyle w:val="Hipercze"/>
            <w:noProof/>
            <w:sz w:val="24"/>
            <w:szCs w:val="24"/>
          </w:rPr>
          <w:t>Rycina  3. Położenie obszarów chronionych na obszarze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_Toc167706380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36</w:t>
        </w:r>
        <w:r w:rsidR="00EF39A1" w:rsidRPr="00550355">
          <w:rPr>
            <w:noProof/>
            <w:webHidden/>
            <w:sz w:val="24"/>
            <w:szCs w:val="24"/>
          </w:rPr>
          <w:fldChar w:fldCharType="end"/>
        </w:r>
      </w:hyperlink>
    </w:p>
    <w:p w14:paraId="4B239D43" w14:textId="710BDB5A"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1" w:history="1">
        <w:r w:rsidR="00EF39A1" w:rsidRPr="00550355">
          <w:rPr>
            <w:rStyle w:val="Hipercze"/>
            <w:noProof/>
            <w:sz w:val="24"/>
            <w:szCs w:val="24"/>
          </w:rPr>
          <w:t>Rycina  4. Parki krajobrazowe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_Toc167706381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38</w:t>
        </w:r>
        <w:r w:rsidR="00EF39A1" w:rsidRPr="00550355">
          <w:rPr>
            <w:noProof/>
            <w:webHidden/>
            <w:sz w:val="24"/>
            <w:szCs w:val="24"/>
          </w:rPr>
          <w:fldChar w:fldCharType="end"/>
        </w:r>
      </w:hyperlink>
    </w:p>
    <w:p w14:paraId="3054ED7B" w14:textId="49F7EB18"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2" w:history="1">
        <w:r w:rsidR="00EF39A1" w:rsidRPr="00550355">
          <w:rPr>
            <w:rStyle w:val="Hipercze"/>
            <w:noProof/>
            <w:sz w:val="24"/>
            <w:szCs w:val="24"/>
          </w:rPr>
          <w:t>Rycina  5. Obszary Natura 2000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_Toc167706382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44</w:t>
        </w:r>
        <w:r w:rsidR="00EF39A1" w:rsidRPr="00550355">
          <w:rPr>
            <w:noProof/>
            <w:webHidden/>
            <w:sz w:val="24"/>
            <w:szCs w:val="24"/>
          </w:rPr>
          <w:fldChar w:fldCharType="end"/>
        </w:r>
      </w:hyperlink>
    </w:p>
    <w:p w14:paraId="45274EDE" w14:textId="4FEF467C"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3" w:history="1">
        <w:r w:rsidR="00EF39A1" w:rsidRPr="00550355">
          <w:rPr>
            <w:rStyle w:val="Hipercze"/>
            <w:noProof/>
            <w:sz w:val="24"/>
            <w:szCs w:val="24"/>
          </w:rPr>
          <w:t>Rycina  6. Rezerwaty przyrody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_Toc167706383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50</w:t>
        </w:r>
        <w:r w:rsidR="00EF39A1" w:rsidRPr="00550355">
          <w:rPr>
            <w:noProof/>
            <w:webHidden/>
            <w:sz w:val="24"/>
            <w:szCs w:val="24"/>
          </w:rPr>
          <w:fldChar w:fldCharType="end"/>
        </w:r>
      </w:hyperlink>
    </w:p>
    <w:p w14:paraId="1009638F" w14:textId="463162D7"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4" w:history="1">
        <w:r w:rsidR="00EF39A1" w:rsidRPr="00550355">
          <w:rPr>
            <w:rStyle w:val="Hipercze"/>
            <w:noProof/>
            <w:sz w:val="24"/>
            <w:szCs w:val="24"/>
          </w:rPr>
          <w:t>Rycina  7. Użytki ekologiczne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_Toc167706384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52</w:t>
        </w:r>
        <w:r w:rsidR="00EF39A1" w:rsidRPr="00550355">
          <w:rPr>
            <w:noProof/>
            <w:webHidden/>
            <w:sz w:val="24"/>
            <w:szCs w:val="24"/>
          </w:rPr>
          <w:fldChar w:fldCharType="end"/>
        </w:r>
      </w:hyperlink>
    </w:p>
    <w:p w14:paraId="533D0E4F" w14:textId="5B2AB51A"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5" w:history="1">
        <w:r w:rsidR="00EF39A1" w:rsidRPr="00550355">
          <w:rPr>
            <w:rStyle w:val="Hipercze"/>
            <w:noProof/>
            <w:sz w:val="24"/>
            <w:szCs w:val="24"/>
          </w:rPr>
          <w:t>Rycina  8. Obszary chronionego krajobrazu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_Toc167706385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54</w:t>
        </w:r>
        <w:r w:rsidR="00EF39A1" w:rsidRPr="00550355">
          <w:rPr>
            <w:noProof/>
            <w:webHidden/>
            <w:sz w:val="24"/>
            <w:szCs w:val="24"/>
          </w:rPr>
          <w:fldChar w:fldCharType="end"/>
        </w:r>
      </w:hyperlink>
    </w:p>
    <w:p w14:paraId="685AD0BA" w14:textId="161D2643"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6" w:history="1">
        <w:r w:rsidR="00EF39A1" w:rsidRPr="00550355">
          <w:rPr>
            <w:rStyle w:val="Hipercze"/>
            <w:noProof/>
            <w:sz w:val="24"/>
            <w:szCs w:val="24"/>
          </w:rPr>
          <w:t>Rycina  9. Pomniki przyrody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_Toc167706386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55</w:t>
        </w:r>
        <w:r w:rsidR="00EF39A1" w:rsidRPr="00550355">
          <w:rPr>
            <w:noProof/>
            <w:webHidden/>
            <w:sz w:val="24"/>
            <w:szCs w:val="24"/>
          </w:rPr>
          <w:fldChar w:fldCharType="end"/>
        </w:r>
      </w:hyperlink>
    </w:p>
    <w:p w14:paraId="7F065C36" w14:textId="0D3170D4"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7" w:history="1">
        <w:r w:rsidR="00EF39A1" w:rsidRPr="00550355">
          <w:rPr>
            <w:rStyle w:val="Hipercze"/>
            <w:noProof/>
            <w:sz w:val="24"/>
            <w:szCs w:val="24"/>
          </w:rPr>
          <w:t>Rycina  10. Korytarze ekologiczne na tle Obszaru Partnerstwa ZIT Leszno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_Toc167706387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56</w:t>
        </w:r>
        <w:r w:rsidR="00EF39A1" w:rsidRPr="00550355">
          <w:rPr>
            <w:noProof/>
            <w:webHidden/>
            <w:sz w:val="24"/>
            <w:szCs w:val="24"/>
          </w:rPr>
          <w:fldChar w:fldCharType="end"/>
        </w:r>
      </w:hyperlink>
    </w:p>
    <w:p w14:paraId="320C925B" w14:textId="7E78C860"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8" w:history="1">
        <w:r w:rsidR="00EF39A1" w:rsidRPr="00550355">
          <w:rPr>
            <w:rStyle w:val="Hipercze"/>
            <w:noProof/>
            <w:sz w:val="24"/>
            <w:szCs w:val="24"/>
          </w:rPr>
          <w:t>Rycina  11. Lokalizacja Partnerstwa ZIT Leszno względem JCWP rzecznych</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_Toc167706388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58</w:t>
        </w:r>
        <w:r w:rsidR="00EF39A1" w:rsidRPr="00550355">
          <w:rPr>
            <w:noProof/>
            <w:webHidden/>
            <w:sz w:val="24"/>
            <w:szCs w:val="24"/>
          </w:rPr>
          <w:fldChar w:fldCharType="end"/>
        </w:r>
      </w:hyperlink>
    </w:p>
    <w:p w14:paraId="275787F3" w14:textId="33A521DC"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89" w:history="1">
        <w:r w:rsidR="00EF39A1" w:rsidRPr="00550355">
          <w:rPr>
            <w:rStyle w:val="Hipercze"/>
            <w:noProof/>
            <w:sz w:val="24"/>
            <w:szCs w:val="24"/>
          </w:rPr>
          <w:t>Rycina  12. Lokalizacja Partnerstwa ZIT Leszno względem JCWP jeziornych</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_Toc167706389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61</w:t>
        </w:r>
        <w:r w:rsidR="00EF39A1" w:rsidRPr="00550355">
          <w:rPr>
            <w:noProof/>
            <w:webHidden/>
            <w:sz w:val="24"/>
            <w:szCs w:val="24"/>
          </w:rPr>
          <w:fldChar w:fldCharType="end"/>
        </w:r>
      </w:hyperlink>
    </w:p>
    <w:p w14:paraId="6407356A" w14:textId="5CD320C5"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90" w:history="1">
        <w:r w:rsidR="00EF39A1" w:rsidRPr="00550355">
          <w:rPr>
            <w:rStyle w:val="Hipercze"/>
            <w:noProof/>
            <w:sz w:val="24"/>
            <w:szCs w:val="24"/>
          </w:rPr>
          <w:t>Rycina  13. Lokalizacja Partnerstwa ZIT Leszno względem JCWPd oraz GZWP</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_Toc167706390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65</w:t>
        </w:r>
        <w:r w:rsidR="00EF39A1" w:rsidRPr="00550355">
          <w:rPr>
            <w:noProof/>
            <w:webHidden/>
            <w:sz w:val="24"/>
            <w:szCs w:val="24"/>
          </w:rPr>
          <w:fldChar w:fldCharType="end"/>
        </w:r>
      </w:hyperlink>
    </w:p>
    <w:p w14:paraId="03990FEF" w14:textId="6529FD00"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91" w:history="1">
        <w:r w:rsidR="00EF39A1" w:rsidRPr="00550355">
          <w:rPr>
            <w:rStyle w:val="Hipercze"/>
            <w:noProof/>
            <w:sz w:val="24"/>
            <w:szCs w:val="24"/>
          </w:rPr>
          <w:t>Rycina  14. Złoża surowców naturalnych zlokalizowane w obrębie Leszczyńskiego Obszaru Funkcjonalnego</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_Toc167706391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68</w:t>
        </w:r>
        <w:r w:rsidR="00EF39A1" w:rsidRPr="00550355">
          <w:rPr>
            <w:noProof/>
            <w:webHidden/>
            <w:sz w:val="24"/>
            <w:szCs w:val="24"/>
          </w:rPr>
          <w:fldChar w:fldCharType="end"/>
        </w:r>
      </w:hyperlink>
    </w:p>
    <w:p w14:paraId="2204F0EF" w14:textId="0C800DB9" w:rsidR="00EF39A1" w:rsidRPr="00550355" w:rsidRDefault="00BA1326">
      <w:pPr>
        <w:pStyle w:val="Spisilustracji"/>
        <w:tabs>
          <w:tab w:val="right" w:leader="dot" w:pos="9203"/>
        </w:tabs>
        <w:rPr>
          <w:rFonts w:eastAsiaTheme="minorEastAsia"/>
          <w:noProof/>
          <w:kern w:val="0"/>
          <w:sz w:val="24"/>
          <w:szCs w:val="24"/>
          <w:lang w:eastAsia="pl-PL"/>
          <w14:ligatures w14:val="none"/>
        </w:rPr>
      </w:pPr>
      <w:hyperlink w:anchor="_Toc167706392" w:history="1">
        <w:r w:rsidR="00EF39A1" w:rsidRPr="00550355">
          <w:rPr>
            <w:rStyle w:val="Hipercze"/>
            <w:noProof/>
            <w:sz w:val="24"/>
            <w:szCs w:val="24"/>
          </w:rPr>
          <w:t>Rycina  15. Lokalizacja projektów określonych w Strategii Partnerstwa ZIT Leszno na tle obszarów chronionych</w:t>
        </w:r>
        <w:r w:rsidR="00EF39A1" w:rsidRPr="00550355">
          <w:rPr>
            <w:noProof/>
            <w:webHidden/>
            <w:sz w:val="24"/>
            <w:szCs w:val="24"/>
          </w:rPr>
          <w:tab/>
        </w:r>
        <w:r w:rsidR="00EF39A1" w:rsidRPr="00550355">
          <w:rPr>
            <w:noProof/>
            <w:webHidden/>
            <w:sz w:val="24"/>
            <w:szCs w:val="24"/>
          </w:rPr>
          <w:fldChar w:fldCharType="begin"/>
        </w:r>
        <w:r w:rsidR="00EF39A1" w:rsidRPr="00550355">
          <w:rPr>
            <w:noProof/>
            <w:webHidden/>
            <w:sz w:val="24"/>
            <w:szCs w:val="24"/>
          </w:rPr>
          <w:instrText xml:space="preserve"> PAGEREF _Toc167706392 \h </w:instrText>
        </w:r>
        <w:r w:rsidR="00EF39A1" w:rsidRPr="00550355">
          <w:rPr>
            <w:noProof/>
            <w:webHidden/>
            <w:sz w:val="24"/>
            <w:szCs w:val="24"/>
          </w:rPr>
        </w:r>
        <w:r w:rsidR="00EF39A1" w:rsidRPr="00550355">
          <w:rPr>
            <w:noProof/>
            <w:webHidden/>
            <w:sz w:val="24"/>
            <w:szCs w:val="24"/>
          </w:rPr>
          <w:fldChar w:fldCharType="separate"/>
        </w:r>
        <w:r>
          <w:rPr>
            <w:noProof/>
            <w:webHidden/>
            <w:sz w:val="24"/>
            <w:szCs w:val="24"/>
          </w:rPr>
          <w:t>85</w:t>
        </w:r>
        <w:r w:rsidR="00EF39A1" w:rsidRPr="00550355">
          <w:rPr>
            <w:noProof/>
            <w:webHidden/>
            <w:sz w:val="24"/>
            <w:szCs w:val="24"/>
          </w:rPr>
          <w:fldChar w:fldCharType="end"/>
        </w:r>
      </w:hyperlink>
    </w:p>
    <w:p w14:paraId="12F2DED7" w14:textId="77777777" w:rsidR="00F0074D" w:rsidRPr="00550355" w:rsidRDefault="00EF39A1" w:rsidP="00F0074D">
      <w:pPr>
        <w:rPr>
          <w:sz w:val="24"/>
          <w:szCs w:val="24"/>
        </w:rPr>
      </w:pPr>
      <w:r w:rsidRPr="00550355">
        <w:rPr>
          <w:sz w:val="24"/>
          <w:szCs w:val="24"/>
        </w:rPr>
        <w:fldChar w:fldCharType="end"/>
      </w:r>
    </w:p>
    <w:p w14:paraId="7981B3EA" w14:textId="77777777" w:rsidR="00F0074D" w:rsidRPr="00550355" w:rsidRDefault="00F0074D" w:rsidP="00F0074D">
      <w:pPr>
        <w:rPr>
          <w:sz w:val="24"/>
          <w:szCs w:val="24"/>
        </w:rPr>
      </w:pPr>
    </w:p>
    <w:p w14:paraId="6787E384" w14:textId="77777777" w:rsidR="00F0074D" w:rsidRDefault="00F0074D" w:rsidP="00F0074D"/>
    <w:p w14:paraId="1D0739AD" w14:textId="77777777" w:rsidR="00F0074D" w:rsidRDefault="00F0074D" w:rsidP="00F0074D"/>
    <w:p w14:paraId="5A6349BF" w14:textId="77777777" w:rsidR="00F0074D" w:rsidRDefault="00F0074D" w:rsidP="00F0074D"/>
    <w:p w14:paraId="0513C120" w14:textId="77777777" w:rsidR="00F0074D" w:rsidRDefault="00F0074D" w:rsidP="00F0074D"/>
    <w:p w14:paraId="2AAB3A29" w14:textId="77777777" w:rsidR="00F0074D" w:rsidRDefault="00F0074D" w:rsidP="00F0074D"/>
    <w:p w14:paraId="73D32249" w14:textId="77777777" w:rsidR="00F0074D" w:rsidRDefault="00F0074D" w:rsidP="00F0074D"/>
    <w:p w14:paraId="7D2284D6" w14:textId="77777777" w:rsidR="00F0074D" w:rsidRDefault="00F0074D" w:rsidP="00F0074D"/>
    <w:p w14:paraId="27B4A6B1" w14:textId="77777777" w:rsidR="00F0074D" w:rsidRDefault="00F0074D" w:rsidP="00F0074D"/>
    <w:p w14:paraId="2BF14EFA" w14:textId="77777777" w:rsidR="008231C9" w:rsidRDefault="008231C9" w:rsidP="00F0074D"/>
    <w:p w14:paraId="164E0AB3" w14:textId="5C7B4693" w:rsidR="00AD6337" w:rsidRPr="008647E6" w:rsidRDefault="00AD6337" w:rsidP="00F0074D">
      <w:pPr>
        <w:pStyle w:val="Nagwek1"/>
        <w:rPr>
          <w:rFonts w:asciiTheme="minorHAnsi" w:hAnsiTheme="minorHAnsi" w:cstheme="minorHAnsi"/>
          <w:szCs w:val="24"/>
        </w:rPr>
      </w:pPr>
      <w:bookmarkStart w:id="3" w:name="_Toc167701323"/>
      <w:r w:rsidRPr="008647E6">
        <w:rPr>
          <w:rFonts w:asciiTheme="minorHAnsi" w:hAnsiTheme="minorHAnsi" w:cstheme="minorHAnsi"/>
          <w:szCs w:val="24"/>
        </w:rPr>
        <w:t>Wykaz skrótów</w:t>
      </w:r>
      <w:bookmarkEnd w:id="3"/>
    </w:p>
    <w:p w14:paraId="13A33B5C" w14:textId="77777777" w:rsidR="008231C9" w:rsidRDefault="008231C9" w:rsidP="00794145"/>
    <w:p w14:paraId="4D0FB0CD" w14:textId="62C25079" w:rsidR="00B3431D" w:rsidRDefault="00B3431D" w:rsidP="00794145">
      <w:pPr>
        <w:rPr>
          <w:rFonts w:cstheme="minorHAnsi"/>
          <w:sz w:val="24"/>
          <w:szCs w:val="24"/>
        </w:rPr>
      </w:pPr>
      <w:r>
        <w:rPr>
          <w:rFonts w:cstheme="minorHAnsi"/>
          <w:sz w:val="24"/>
          <w:szCs w:val="24"/>
        </w:rPr>
        <w:t xml:space="preserve">GIOŚ – Główny Inspektorat Ochrony Środowiska </w:t>
      </w:r>
    </w:p>
    <w:p w14:paraId="38FEFDD1" w14:textId="24FA6441" w:rsidR="001D5837" w:rsidRDefault="001D5837" w:rsidP="00794145">
      <w:pPr>
        <w:rPr>
          <w:rFonts w:cstheme="minorHAnsi"/>
          <w:sz w:val="24"/>
          <w:szCs w:val="24"/>
        </w:rPr>
      </w:pPr>
      <w:r>
        <w:rPr>
          <w:rFonts w:cstheme="minorHAnsi"/>
          <w:sz w:val="24"/>
          <w:szCs w:val="24"/>
        </w:rPr>
        <w:t>GOZ – Gospodarka Obiegu Zamkniętego</w:t>
      </w:r>
    </w:p>
    <w:p w14:paraId="53962E56" w14:textId="26A8C012" w:rsidR="00B3431D" w:rsidRDefault="00B3431D" w:rsidP="00794145">
      <w:pPr>
        <w:rPr>
          <w:rFonts w:cstheme="minorHAnsi"/>
          <w:sz w:val="24"/>
          <w:szCs w:val="24"/>
        </w:rPr>
      </w:pPr>
      <w:r>
        <w:rPr>
          <w:rFonts w:cstheme="minorHAnsi"/>
          <w:sz w:val="24"/>
          <w:szCs w:val="24"/>
        </w:rPr>
        <w:t xml:space="preserve">GZWP – Główny Zbiornik Wód Podziemnych </w:t>
      </w:r>
    </w:p>
    <w:p w14:paraId="7509C45F" w14:textId="77777777" w:rsidR="00B3431D" w:rsidRPr="00B3431D" w:rsidRDefault="00B3431D" w:rsidP="00B3431D">
      <w:pPr>
        <w:rPr>
          <w:rFonts w:cstheme="minorHAnsi"/>
          <w:sz w:val="24"/>
          <w:szCs w:val="24"/>
        </w:rPr>
      </w:pPr>
      <w:r w:rsidRPr="00B3431D">
        <w:rPr>
          <w:rFonts w:cstheme="minorHAnsi"/>
          <w:sz w:val="24"/>
          <w:szCs w:val="24"/>
        </w:rPr>
        <w:t>JCW – Jednolite Części Wód</w:t>
      </w:r>
    </w:p>
    <w:p w14:paraId="12BF5C90" w14:textId="77777777" w:rsidR="00B3431D" w:rsidRPr="00B3431D" w:rsidRDefault="00B3431D" w:rsidP="00B3431D">
      <w:pPr>
        <w:rPr>
          <w:rFonts w:cstheme="minorHAnsi"/>
          <w:sz w:val="24"/>
          <w:szCs w:val="24"/>
        </w:rPr>
      </w:pPr>
      <w:r w:rsidRPr="00B3431D">
        <w:rPr>
          <w:rFonts w:cstheme="minorHAnsi"/>
          <w:sz w:val="24"/>
          <w:szCs w:val="24"/>
        </w:rPr>
        <w:t>JCWP – Jednolite Części Wód Powierzchniowych</w:t>
      </w:r>
    </w:p>
    <w:p w14:paraId="7A0ED8AD" w14:textId="524EB117" w:rsidR="001D5837" w:rsidRDefault="00B3431D" w:rsidP="00B3431D">
      <w:pPr>
        <w:rPr>
          <w:rFonts w:cstheme="minorHAnsi"/>
          <w:sz w:val="24"/>
          <w:szCs w:val="24"/>
        </w:rPr>
      </w:pPr>
      <w:r w:rsidRPr="00B3431D">
        <w:rPr>
          <w:rFonts w:cstheme="minorHAnsi"/>
          <w:sz w:val="24"/>
          <w:szCs w:val="24"/>
        </w:rPr>
        <w:t>JCWPd – Jednolite Części Wód Podziemnych</w:t>
      </w:r>
    </w:p>
    <w:p w14:paraId="32FE96F0" w14:textId="6D2343C9" w:rsidR="008231C9" w:rsidRDefault="008231C9" w:rsidP="00B3431D">
      <w:pPr>
        <w:rPr>
          <w:rFonts w:cstheme="minorHAnsi"/>
          <w:sz w:val="24"/>
          <w:szCs w:val="24"/>
        </w:rPr>
      </w:pPr>
      <w:r w:rsidRPr="008231C9">
        <w:rPr>
          <w:rFonts w:cstheme="minorHAnsi"/>
          <w:sz w:val="24"/>
          <w:szCs w:val="24"/>
        </w:rPr>
        <w:t>LOF – Leszczyński Obszar Funkcjonalny</w:t>
      </w:r>
    </w:p>
    <w:p w14:paraId="531A6C05" w14:textId="77777777" w:rsidR="00B3431D" w:rsidRPr="00B3431D" w:rsidRDefault="00B3431D" w:rsidP="00B3431D">
      <w:pPr>
        <w:rPr>
          <w:rFonts w:cstheme="minorHAnsi"/>
          <w:sz w:val="24"/>
          <w:szCs w:val="24"/>
        </w:rPr>
      </w:pPr>
      <w:r w:rsidRPr="00B3431D">
        <w:rPr>
          <w:rFonts w:cstheme="minorHAnsi"/>
          <w:sz w:val="24"/>
          <w:szCs w:val="24"/>
        </w:rPr>
        <w:t xml:space="preserve">OF – Obszar Funkcjonalny </w:t>
      </w:r>
    </w:p>
    <w:p w14:paraId="37AEDB0D" w14:textId="77777777" w:rsidR="00B3431D" w:rsidRPr="00B3431D" w:rsidRDefault="00B3431D" w:rsidP="00B3431D">
      <w:pPr>
        <w:rPr>
          <w:rFonts w:cstheme="minorHAnsi"/>
          <w:sz w:val="24"/>
          <w:szCs w:val="24"/>
        </w:rPr>
      </w:pPr>
      <w:r w:rsidRPr="00B3431D">
        <w:rPr>
          <w:rFonts w:cstheme="minorHAnsi"/>
          <w:sz w:val="24"/>
          <w:szCs w:val="24"/>
        </w:rPr>
        <w:t>OZE – Odnawialne Źródła Energii</w:t>
      </w:r>
    </w:p>
    <w:p w14:paraId="4A165664" w14:textId="77777777" w:rsidR="00B3431D" w:rsidRPr="00B3431D" w:rsidRDefault="00B3431D" w:rsidP="00B3431D">
      <w:pPr>
        <w:rPr>
          <w:rFonts w:cstheme="minorHAnsi"/>
          <w:sz w:val="24"/>
          <w:szCs w:val="24"/>
        </w:rPr>
      </w:pPr>
      <w:r w:rsidRPr="00B3431D">
        <w:rPr>
          <w:rFonts w:cstheme="minorHAnsi"/>
          <w:sz w:val="24"/>
          <w:szCs w:val="24"/>
        </w:rPr>
        <w:t>PEP2030 – Polityka ekologiczna państwa 2030</w:t>
      </w:r>
    </w:p>
    <w:p w14:paraId="55FD1DE8" w14:textId="77777777" w:rsidR="00B3431D" w:rsidRPr="00B3431D" w:rsidRDefault="00B3431D" w:rsidP="00B3431D">
      <w:pPr>
        <w:rPr>
          <w:rFonts w:cstheme="minorHAnsi"/>
          <w:sz w:val="24"/>
          <w:szCs w:val="24"/>
        </w:rPr>
      </w:pPr>
      <w:r w:rsidRPr="00B3431D">
        <w:rPr>
          <w:rFonts w:cstheme="minorHAnsi"/>
          <w:sz w:val="24"/>
          <w:szCs w:val="24"/>
        </w:rPr>
        <w:t xml:space="preserve">PIG-PIB – Państwowy Instytut Geologiczny – Państwowy Instytut Badawczy </w:t>
      </w:r>
    </w:p>
    <w:p w14:paraId="6A71367A" w14:textId="77777777" w:rsidR="00B3431D" w:rsidRPr="00B3431D" w:rsidRDefault="00B3431D" w:rsidP="00B3431D">
      <w:pPr>
        <w:rPr>
          <w:rFonts w:cstheme="minorHAnsi"/>
          <w:sz w:val="24"/>
          <w:szCs w:val="24"/>
        </w:rPr>
      </w:pPr>
      <w:r w:rsidRPr="00B3431D">
        <w:rPr>
          <w:rFonts w:cstheme="minorHAnsi"/>
          <w:sz w:val="24"/>
          <w:szCs w:val="24"/>
        </w:rPr>
        <w:t xml:space="preserve">RDOŚ – Regionalna Dyrekcja Ochrony Środowiska </w:t>
      </w:r>
    </w:p>
    <w:p w14:paraId="2FECA2B6" w14:textId="1443E76D" w:rsidR="00B3431D" w:rsidRDefault="00B3431D" w:rsidP="00B3431D">
      <w:pPr>
        <w:rPr>
          <w:rFonts w:cstheme="minorHAnsi"/>
          <w:sz w:val="24"/>
          <w:szCs w:val="24"/>
        </w:rPr>
      </w:pPr>
      <w:r w:rsidRPr="00B3431D">
        <w:rPr>
          <w:rFonts w:cstheme="minorHAnsi"/>
          <w:sz w:val="24"/>
          <w:szCs w:val="24"/>
        </w:rPr>
        <w:t>SOD – Strefa Ochrony Drzew</w:t>
      </w:r>
    </w:p>
    <w:p w14:paraId="3274F5FD" w14:textId="3B4DAA37" w:rsidR="001D5837" w:rsidRDefault="00B3431D" w:rsidP="00794145">
      <w:pPr>
        <w:rPr>
          <w:rFonts w:cstheme="minorHAnsi"/>
          <w:sz w:val="24"/>
          <w:szCs w:val="24"/>
        </w:rPr>
      </w:pPr>
      <w:r w:rsidRPr="00B3431D">
        <w:rPr>
          <w:rFonts w:cstheme="minorHAnsi"/>
          <w:sz w:val="24"/>
          <w:szCs w:val="24"/>
        </w:rPr>
        <w:t>SOR – Strategia na rzecz Odpowiedzialnego Rozwoju</w:t>
      </w:r>
    </w:p>
    <w:p w14:paraId="44F485EF" w14:textId="7134371A" w:rsidR="001D5837" w:rsidRDefault="00B3431D" w:rsidP="00794145">
      <w:pPr>
        <w:rPr>
          <w:rFonts w:cstheme="minorHAnsi"/>
          <w:sz w:val="24"/>
          <w:szCs w:val="24"/>
        </w:rPr>
      </w:pPr>
      <w:r w:rsidRPr="00B3431D">
        <w:rPr>
          <w:rFonts w:cstheme="minorHAnsi"/>
          <w:sz w:val="24"/>
          <w:szCs w:val="24"/>
        </w:rPr>
        <w:t>ZIT – Zintegrowane Inwestycje Terytorialne</w:t>
      </w:r>
    </w:p>
    <w:p w14:paraId="1A4BD9C9" w14:textId="77777777" w:rsidR="001D5837" w:rsidRDefault="001D5837" w:rsidP="00794145">
      <w:pPr>
        <w:rPr>
          <w:rFonts w:cstheme="minorHAnsi"/>
          <w:sz w:val="24"/>
          <w:szCs w:val="24"/>
        </w:rPr>
      </w:pPr>
    </w:p>
    <w:p w14:paraId="633766CE" w14:textId="515A0C56" w:rsidR="001D5837" w:rsidRPr="00581F5A" w:rsidRDefault="001D5837" w:rsidP="00794145">
      <w:pPr>
        <w:rPr>
          <w:rFonts w:cstheme="minorHAnsi"/>
          <w:sz w:val="24"/>
          <w:szCs w:val="24"/>
        </w:rPr>
      </w:pPr>
      <w:r>
        <w:rPr>
          <w:rFonts w:cstheme="minorHAnsi"/>
          <w:sz w:val="24"/>
          <w:szCs w:val="24"/>
        </w:rPr>
        <w:t xml:space="preserve"> </w:t>
      </w:r>
    </w:p>
    <w:p w14:paraId="1B3927D7" w14:textId="77777777" w:rsidR="00D15A0B" w:rsidRPr="00581F5A" w:rsidRDefault="00D15A0B" w:rsidP="00794145">
      <w:pPr>
        <w:rPr>
          <w:rFonts w:cstheme="minorHAnsi"/>
          <w:sz w:val="24"/>
          <w:szCs w:val="24"/>
        </w:rPr>
      </w:pPr>
    </w:p>
    <w:p w14:paraId="5276A77A" w14:textId="77777777" w:rsidR="00D15A0B" w:rsidRPr="00581F5A" w:rsidRDefault="00D15A0B" w:rsidP="00794145">
      <w:pPr>
        <w:rPr>
          <w:rFonts w:cstheme="minorHAnsi"/>
          <w:sz w:val="24"/>
          <w:szCs w:val="24"/>
        </w:rPr>
      </w:pPr>
    </w:p>
    <w:p w14:paraId="088E90CA" w14:textId="77777777" w:rsidR="00D15A0B" w:rsidRDefault="00D15A0B" w:rsidP="00794145">
      <w:pPr>
        <w:rPr>
          <w:rFonts w:cstheme="minorHAnsi"/>
          <w:sz w:val="24"/>
          <w:szCs w:val="24"/>
        </w:rPr>
      </w:pPr>
    </w:p>
    <w:p w14:paraId="7F8037F5" w14:textId="77777777" w:rsidR="00F0074D" w:rsidRDefault="00F0074D" w:rsidP="00794145">
      <w:pPr>
        <w:rPr>
          <w:rFonts w:cstheme="minorHAnsi"/>
          <w:sz w:val="24"/>
          <w:szCs w:val="24"/>
        </w:rPr>
      </w:pPr>
    </w:p>
    <w:p w14:paraId="29A8B79B" w14:textId="77777777" w:rsidR="00F0074D" w:rsidRDefault="00F0074D" w:rsidP="00794145">
      <w:pPr>
        <w:rPr>
          <w:rFonts w:cstheme="minorHAnsi"/>
          <w:sz w:val="24"/>
          <w:szCs w:val="24"/>
        </w:rPr>
      </w:pPr>
    </w:p>
    <w:p w14:paraId="0BF10D09" w14:textId="77777777" w:rsidR="00F0074D" w:rsidRDefault="00F0074D" w:rsidP="00794145">
      <w:pPr>
        <w:rPr>
          <w:rFonts w:cstheme="minorHAnsi"/>
          <w:sz w:val="24"/>
          <w:szCs w:val="24"/>
        </w:rPr>
      </w:pPr>
    </w:p>
    <w:p w14:paraId="4826CD7A" w14:textId="77777777" w:rsidR="00F0074D" w:rsidRDefault="00F0074D" w:rsidP="00794145">
      <w:pPr>
        <w:rPr>
          <w:rFonts w:cstheme="minorHAnsi"/>
          <w:sz w:val="24"/>
          <w:szCs w:val="24"/>
        </w:rPr>
      </w:pPr>
    </w:p>
    <w:p w14:paraId="7E814950" w14:textId="77777777" w:rsidR="00F0074D" w:rsidRDefault="00F0074D" w:rsidP="00794145">
      <w:pPr>
        <w:rPr>
          <w:rFonts w:cstheme="minorHAnsi"/>
          <w:sz w:val="24"/>
          <w:szCs w:val="24"/>
        </w:rPr>
      </w:pPr>
    </w:p>
    <w:p w14:paraId="7BAE9C36" w14:textId="77777777" w:rsidR="00F0074D" w:rsidRPr="00581F5A" w:rsidRDefault="00F0074D" w:rsidP="00794145">
      <w:pPr>
        <w:rPr>
          <w:rFonts w:cstheme="minorHAnsi"/>
          <w:sz w:val="24"/>
          <w:szCs w:val="24"/>
        </w:rPr>
      </w:pPr>
    </w:p>
    <w:p w14:paraId="2056656A" w14:textId="5614D25E" w:rsidR="00AD6337" w:rsidRPr="00F70EF1" w:rsidRDefault="00AD6337" w:rsidP="00F70EF1">
      <w:pPr>
        <w:pStyle w:val="Nagwek1"/>
        <w:rPr>
          <w:rFonts w:asciiTheme="minorHAnsi" w:hAnsiTheme="minorHAnsi" w:cstheme="minorHAnsi"/>
          <w:szCs w:val="24"/>
        </w:rPr>
      </w:pPr>
      <w:bookmarkStart w:id="4" w:name="_Toc167701324"/>
      <w:r w:rsidRPr="00F70EF1">
        <w:rPr>
          <w:rFonts w:asciiTheme="minorHAnsi" w:hAnsiTheme="minorHAnsi" w:cstheme="minorHAnsi"/>
          <w:szCs w:val="24"/>
        </w:rPr>
        <w:t>1. Wprowadzenie</w:t>
      </w:r>
      <w:bookmarkEnd w:id="4"/>
      <w:r w:rsidRPr="00F70EF1">
        <w:rPr>
          <w:rFonts w:asciiTheme="minorHAnsi" w:hAnsiTheme="minorHAnsi" w:cstheme="minorHAnsi"/>
          <w:szCs w:val="24"/>
        </w:rPr>
        <w:t xml:space="preserve"> </w:t>
      </w:r>
    </w:p>
    <w:p w14:paraId="1779985F" w14:textId="77777777" w:rsidR="00581F5A" w:rsidRDefault="00581F5A" w:rsidP="00581F5A">
      <w:pPr>
        <w:rPr>
          <w:rFonts w:cstheme="minorHAnsi"/>
          <w:sz w:val="24"/>
          <w:szCs w:val="24"/>
        </w:rPr>
      </w:pPr>
    </w:p>
    <w:p w14:paraId="670C3C39" w14:textId="57B75059" w:rsidR="00F70EF1" w:rsidRPr="00F70EF1" w:rsidRDefault="00F70EF1" w:rsidP="00F70EF1">
      <w:pPr>
        <w:rPr>
          <w:rFonts w:cstheme="minorHAnsi"/>
          <w:sz w:val="24"/>
          <w:szCs w:val="24"/>
        </w:rPr>
      </w:pPr>
      <w:r w:rsidRPr="00F70EF1">
        <w:rPr>
          <w:rFonts w:cstheme="minorHAnsi"/>
          <w:sz w:val="24"/>
          <w:szCs w:val="24"/>
        </w:rPr>
        <w:t xml:space="preserve">Niniejsza Prognoza oddziaływania na środowisko dotyczy projektu Strategii </w:t>
      </w:r>
      <w:r>
        <w:rPr>
          <w:rFonts w:cstheme="minorHAnsi"/>
          <w:sz w:val="24"/>
          <w:szCs w:val="24"/>
        </w:rPr>
        <w:t xml:space="preserve">ZIT Leszczyńskiego Obszaru Funkcjonalnego </w:t>
      </w:r>
      <w:r w:rsidRPr="00F70EF1">
        <w:rPr>
          <w:rFonts w:cstheme="minorHAnsi"/>
          <w:sz w:val="24"/>
          <w:szCs w:val="24"/>
        </w:rPr>
        <w:t>(zwanej dalej Prognozą</w:t>
      </w:r>
      <w:r w:rsidR="004667C6">
        <w:rPr>
          <w:rFonts w:cstheme="minorHAnsi"/>
          <w:sz w:val="24"/>
          <w:szCs w:val="24"/>
        </w:rPr>
        <w:t>)</w:t>
      </w:r>
      <w:r>
        <w:rPr>
          <w:rFonts w:cstheme="minorHAnsi"/>
          <w:sz w:val="24"/>
          <w:szCs w:val="24"/>
        </w:rPr>
        <w:t xml:space="preserve">. </w:t>
      </w:r>
      <w:r w:rsidRPr="00F70EF1">
        <w:rPr>
          <w:rFonts w:cstheme="minorHAnsi"/>
          <w:sz w:val="24"/>
          <w:szCs w:val="24"/>
        </w:rPr>
        <w:t xml:space="preserve">Prognoza została sporządzona w myśl ustawy z dnia 3 października 2008 r. o udostępnianiu informacji o środowisku i jego ochronie, udziale społeczeństwa w ochronie środowiska oraz o ocenach oddziaływania na środowisko (Dz.U. z 2023 poz. 1094 z późn. zm.), przede wszystkim w celu oceny skutków dla środowiska, jakie spowoduje realizacja założeń dokumentu, dla którego jest sporządzana. </w:t>
      </w:r>
    </w:p>
    <w:p w14:paraId="79BD3666" w14:textId="6BE203A5" w:rsidR="00F0074D" w:rsidRDefault="00F70EF1" w:rsidP="00581F5A">
      <w:pPr>
        <w:rPr>
          <w:rFonts w:cstheme="minorHAnsi"/>
          <w:sz w:val="24"/>
          <w:szCs w:val="24"/>
        </w:rPr>
      </w:pPr>
      <w:r w:rsidRPr="00F70EF1">
        <w:rPr>
          <w:rFonts w:cstheme="minorHAnsi"/>
          <w:sz w:val="24"/>
          <w:szCs w:val="24"/>
        </w:rPr>
        <w:t>Niniejsza prognoza zostanie poddana procedurze konsultacji społecznych oraz opiniowaniu przez organy administracji państwowej (Regionalnego Dyrektora Ochrony Środowiska w</w:t>
      </w:r>
      <w:r w:rsidR="00B74DB6">
        <w:rPr>
          <w:rFonts w:cstheme="minorHAnsi"/>
          <w:sz w:val="24"/>
          <w:szCs w:val="24"/>
        </w:rPr>
        <w:t> </w:t>
      </w:r>
      <w:r w:rsidRPr="00F70EF1">
        <w:rPr>
          <w:rFonts w:cstheme="minorHAnsi"/>
          <w:sz w:val="24"/>
          <w:szCs w:val="24"/>
        </w:rPr>
        <w:t>Poznaniu i Wojewódzkiej Stacji Sanitarno - Epidemiologicznej w Poznaniu). Sporządzenie niniejszej Prognozy stanowi jeden z końcowych etapów postępowania w sprawie tzw.</w:t>
      </w:r>
      <w:r w:rsidR="00B74DB6">
        <w:rPr>
          <w:rFonts w:cstheme="minorHAnsi"/>
          <w:sz w:val="24"/>
          <w:szCs w:val="24"/>
        </w:rPr>
        <w:t> </w:t>
      </w:r>
      <w:r w:rsidRPr="00F70EF1">
        <w:rPr>
          <w:rFonts w:cstheme="minorHAnsi"/>
          <w:sz w:val="24"/>
          <w:szCs w:val="24"/>
        </w:rPr>
        <w:t xml:space="preserve">strategicznej oceny oddziaływania, mającej na celu przyjęcie Strategii </w:t>
      </w:r>
      <w:r>
        <w:rPr>
          <w:rFonts w:cstheme="minorHAnsi"/>
          <w:sz w:val="24"/>
          <w:szCs w:val="24"/>
        </w:rPr>
        <w:t xml:space="preserve">ZIT Leszczyńskiego Obszaru Funkcjonalnego. </w:t>
      </w:r>
    </w:p>
    <w:p w14:paraId="0DFE760B" w14:textId="77777777" w:rsidR="00F70EF1" w:rsidRPr="00581F5A" w:rsidRDefault="00F70EF1" w:rsidP="00581F5A">
      <w:pPr>
        <w:rPr>
          <w:rFonts w:cstheme="minorHAnsi"/>
          <w:sz w:val="24"/>
          <w:szCs w:val="24"/>
        </w:rPr>
      </w:pPr>
    </w:p>
    <w:p w14:paraId="1867FE9C" w14:textId="6B261450" w:rsidR="00AD6337" w:rsidRPr="00581F5A" w:rsidRDefault="00AD6337" w:rsidP="00F70EF1">
      <w:pPr>
        <w:pStyle w:val="Nagwek2"/>
        <w:rPr>
          <w:rFonts w:asciiTheme="minorHAnsi" w:hAnsiTheme="minorHAnsi" w:cstheme="minorHAnsi"/>
          <w:color w:val="auto"/>
          <w:sz w:val="24"/>
          <w:szCs w:val="24"/>
        </w:rPr>
      </w:pPr>
      <w:bookmarkStart w:id="5" w:name="_Toc167701325"/>
      <w:r w:rsidRPr="00581F5A">
        <w:rPr>
          <w:rFonts w:asciiTheme="minorHAnsi" w:hAnsiTheme="minorHAnsi" w:cstheme="minorHAnsi"/>
          <w:color w:val="auto"/>
          <w:sz w:val="24"/>
          <w:szCs w:val="24"/>
        </w:rPr>
        <w:t>1.1 Podstawy prawne opracowania prognozy</w:t>
      </w:r>
      <w:bookmarkEnd w:id="5"/>
    </w:p>
    <w:p w14:paraId="784B36BD" w14:textId="77777777" w:rsidR="00581F5A" w:rsidRDefault="00581F5A" w:rsidP="00581F5A">
      <w:pPr>
        <w:rPr>
          <w:rFonts w:cstheme="minorHAnsi"/>
          <w:sz w:val="24"/>
          <w:szCs w:val="24"/>
        </w:rPr>
      </w:pPr>
    </w:p>
    <w:p w14:paraId="0D0A86DA" w14:textId="77777777" w:rsidR="00F70EF1" w:rsidRPr="00F70EF1" w:rsidRDefault="00F70EF1" w:rsidP="00F70EF1">
      <w:pPr>
        <w:rPr>
          <w:sz w:val="24"/>
        </w:rPr>
      </w:pPr>
      <w:r w:rsidRPr="00F70EF1">
        <w:rPr>
          <w:sz w:val="24"/>
        </w:rPr>
        <w:t>Podstawę prawną opracowania niniejszej Prognozy stanowi art. 46 ustawy z dnia 3 października 2008 r. o udostępnianiu informacji o środowisku i jego ochronie, udziale społeczeństwa w ochronie środowiska oraz o ocenach oddziaływania na środowisko (Dz.U. z 2023 poz. 1094 z późn. zm.) nakładający obowiązek przeprowadzenia procedury postępowania w sprawie oceny oddziaływania na środowisko dla niniejszego dokumentu.</w:t>
      </w:r>
    </w:p>
    <w:p w14:paraId="67E41177" w14:textId="77777777" w:rsidR="00F70EF1" w:rsidRPr="00F70EF1" w:rsidRDefault="00F70EF1" w:rsidP="00F70EF1">
      <w:pPr>
        <w:rPr>
          <w:sz w:val="24"/>
        </w:rPr>
      </w:pPr>
      <w:r w:rsidRPr="00F70EF1">
        <w:rPr>
          <w:sz w:val="24"/>
        </w:rPr>
        <w:t xml:space="preserve">Ponadto do niniejszego dokumentu zastosowanie mają następujące akty prawne: </w:t>
      </w:r>
    </w:p>
    <w:p w14:paraId="337EEBE1" w14:textId="77777777" w:rsidR="00F70EF1" w:rsidRPr="00F70EF1" w:rsidRDefault="00F70EF1" w:rsidP="00F70EF1">
      <w:pPr>
        <w:ind w:left="284" w:hanging="284"/>
        <w:rPr>
          <w:sz w:val="24"/>
        </w:rPr>
      </w:pPr>
      <w:r w:rsidRPr="00F70EF1">
        <w:rPr>
          <w:sz w:val="24"/>
        </w:rPr>
        <w:softHyphen/>
      </w:r>
      <w:r w:rsidRPr="00F70EF1">
        <w:rPr>
          <w:sz w:val="24"/>
        </w:rPr>
        <w:sym w:font="Symbol" w:char="F02D"/>
      </w:r>
      <w:r w:rsidRPr="00F70EF1">
        <w:rPr>
          <w:sz w:val="24"/>
        </w:rPr>
        <w:t xml:space="preserve"> Dyrektywa Rady 92/43/EWG z dnia 21 maja 1992 r. w sprawie ochrony siedlisk przyrodniczych oraz dzikiej fauny i flory (Dz. Urz. WE L 206 z 22.07.1992, str. 7, z późn. zm.);</w:t>
      </w:r>
    </w:p>
    <w:p w14:paraId="272BF4ED" w14:textId="536A828A" w:rsidR="00F70EF1" w:rsidRPr="00F70EF1" w:rsidRDefault="00F70EF1" w:rsidP="00F70EF1">
      <w:pPr>
        <w:ind w:left="284" w:hanging="284"/>
        <w:rPr>
          <w:sz w:val="24"/>
        </w:rPr>
      </w:pPr>
      <w:r w:rsidRPr="00F70EF1">
        <w:rPr>
          <w:sz w:val="24"/>
        </w:rPr>
        <w:sym w:font="Symbol" w:char="F02D"/>
      </w:r>
      <w:r w:rsidRPr="00F70EF1">
        <w:rPr>
          <w:sz w:val="24"/>
        </w:rPr>
        <w:t xml:space="preserve"> Dyrektywa Parlamentu Europejskiego i Rady 2011/92/UE z dnia 13 grudnia 2011 r. w sprawie oceny skutków wywieranych przez niektóre przedsięwzięcia publiczne i prywatne na</w:t>
      </w:r>
      <w:r w:rsidR="00B74DB6">
        <w:rPr>
          <w:sz w:val="24"/>
        </w:rPr>
        <w:t> </w:t>
      </w:r>
      <w:r w:rsidRPr="00F70EF1">
        <w:rPr>
          <w:sz w:val="24"/>
        </w:rPr>
        <w:t>środowisko (tekst jednolity) (Dz. U. UE. L. z 2012 r. Nr 26, str. 1 z późn. zm.)</w:t>
      </w:r>
      <w:r w:rsidR="0001480C">
        <w:rPr>
          <w:sz w:val="24"/>
        </w:rPr>
        <w:t>;</w:t>
      </w:r>
    </w:p>
    <w:p w14:paraId="5C5FE7EF" w14:textId="12A7953B" w:rsidR="00F70EF1" w:rsidRPr="00F70EF1" w:rsidRDefault="00F70EF1" w:rsidP="00F70EF1">
      <w:pPr>
        <w:ind w:left="284" w:hanging="284"/>
        <w:rPr>
          <w:sz w:val="24"/>
        </w:rPr>
      </w:pPr>
      <w:r w:rsidRPr="00F70EF1">
        <w:rPr>
          <w:sz w:val="24"/>
        </w:rPr>
        <w:sym w:font="Symbol" w:char="F02D"/>
      </w:r>
      <w:r w:rsidRPr="00F70EF1">
        <w:rPr>
          <w:sz w:val="24"/>
        </w:rPr>
        <w:t xml:space="preserve"> Dyrektywa Parlamentu Europejskiego i Rady 2001/42/WE z dnia 27 czerwca 2001 r. w sprawie oceny wpływu niektórych planów i programów na środowisko (Dz.</w:t>
      </w:r>
      <w:r w:rsidR="00B74DB6">
        <w:rPr>
          <w:sz w:val="24"/>
        </w:rPr>
        <w:t> </w:t>
      </w:r>
      <w:r w:rsidRPr="00F70EF1">
        <w:rPr>
          <w:sz w:val="24"/>
        </w:rPr>
        <w:t>U.</w:t>
      </w:r>
      <w:r w:rsidR="00B74DB6">
        <w:rPr>
          <w:sz w:val="24"/>
        </w:rPr>
        <w:t> </w:t>
      </w:r>
      <w:r w:rsidRPr="00F70EF1">
        <w:rPr>
          <w:sz w:val="24"/>
        </w:rPr>
        <w:t>UE.</w:t>
      </w:r>
      <w:r w:rsidR="00B74DB6">
        <w:rPr>
          <w:sz w:val="24"/>
        </w:rPr>
        <w:t> </w:t>
      </w:r>
      <w:r w:rsidRPr="00F70EF1">
        <w:rPr>
          <w:sz w:val="24"/>
        </w:rPr>
        <w:t>L.</w:t>
      </w:r>
      <w:r w:rsidR="00B74DB6">
        <w:rPr>
          <w:sz w:val="24"/>
        </w:rPr>
        <w:t> </w:t>
      </w:r>
      <w:r w:rsidRPr="00F70EF1">
        <w:rPr>
          <w:sz w:val="24"/>
        </w:rPr>
        <w:t>z 2001 r. Nr 197, str. 30)</w:t>
      </w:r>
      <w:r w:rsidR="0001480C">
        <w:rPr>
          <w:sz w:val="24"/>
        </w:rPr>
        <w:t>;</w:t>
      </w:r>
    </w:p>
    <w:p w14:paraId="6651B2BC" w14:textId="2F220F29" w:rsidR="00F70EF1" w:rsidRPr="00F70EF1" w:rsidRDefault="00F70EF1" w:rsidP="00F70EF1">
      <w:pPr>
        <w:ind w:left="284" w:hanging="284"/>
        <w:rPr>
          <w:sz w:val="24"/>
        </w:rPr>
      </w:pPr>
      <w:r w:rsidRPr="00F70EF1">
        <w:rPr>
          <w:sz w:val="24"/>
        </w:rPr>
        <w:sym w:font="Symbol" w:char="F02D"/>
      </w:r>
      <w:r w:rsidRPr="00F70EF1">
        <w:rPr>
          <w:sz w:val="24"/>
        </w:rPr>
        <w:t xml:space="preserve"> Dyrektywa 2003/4/WE Parlamentu Europejskiego i Rady z dnia 28 stycznia 2003 r. w sprawie publicznego dostępu do informacji dotyczących środowiska i uchylająca dyrektywę Rady</w:t>
      </w:r>
      <w:r w:rsidR="00B74DB6">
        <w:rPr>
          <w:sz w:val="24"/>
        </w:rPr>
        <w:t> </w:t>
      </w:r>
      <w:r w:rsidRPr="00F70EF1">
        <w:rPr>
          <w:sz w:val="24"/>
        </w:rPr>
        <w:t>90/313/EWG (Dz. U. UE. L. z 2003 r. Nr 41, str. 26)</w:t>
      </w:r>
      <w:r w:rsidR="0001480C">
        <w:rPr>
          <w:sz w:val="24"/>
        </w:rPr>
        <w:t>;</w:t>
      </w:r>
    </w:p>
    <w:p w14:paraId="6742BA40" w14:textId="00A505FB" w:rsidR="00F70EF1" w:rsidRPr="00F70EF1" w:rsidRDefault="00F70EF1" w:rsidP="00F70EF1">
      <w:pPr>
        <w:ind w:left="142" w:hanging="142"/>
        <w:rPr>
          <w:sz w:val="24"/>
        </w:rPr>
      </w:pPr>
      <w:r w:rsidRPr="00F70EF1">
        <w:rPr>
          <w:sz w:val="24"/>
        </w:rPr>
        <w:sym w:font="Symbol" w:char="F02D"/>
      </w:r>
      <w:r w:rsidRPr="00F70EF1">
        <w:rPr>
          <w:sz w:val="24"/>
        </w:rPr>
        <w:t xml:space="preserve"> Dyrektywa Parlamentu Europejskiego i Rady 2003/35/WE z dnia 26 maja 2003 r. </w:t>
      </w:r>
      <w:r w:rsidR="006D2A2E">
        <w:rPr>
          <w:sz w:val="24"/>
        </w:rPr>
        <w:t xml:space="preserve">  </w:t>
      </w:r>
      <w:r w:rsidRPr="00F70EF1">
        <w:rPr>
          <w:sz w:val="24"/>
        </w:rPr>
        <w:t xml:space="preserve">przewidująca udział społeczeństwa w odniesieniu do sporządzania niektórych planów i programów w zakresie środowiska oraz zmieniająca w odniesieniu do udziału społeczeństwa i dostępu do wymiaru sprawiedliwości dyrektywy Rady 85/337/EWG i 96/61/WE </w:t>
      </w:r>
      <w:r w:rsidR="00B74DB6">
        <w:rPr>
          <w:sz w:val="24"/>
        </w:rPr>
        <w:t xml:space="preserve">                             </w:t>
      </w:r>
      <w:r w:rsidRPr="00F70EF1">
        <w:rPr>
          <w:sz w:val="24"/>
        </w:rPr>
        <w:t>(Dz. U. UE.</w:t>
      </w:r>
      <w:r w:rsidR="00B74DB6">
        <w:rPr>
          <w:sz w:val="24"/>
        </w:rPr>
        <w:t xml:space="preserve"> </w:t>
      </w:r>
      <w:r w:rsidRPr="00F70EF1">
        <w:rPr>
          <w:sz w:val="24"/>
        </w:rPr>
        <w:t>L. z 2003 r. Nr 156, str. 17 z późn. zm.);</w:t>
      </w:r>
    </w:p>
    <w:p w14:paraId="05F00EEE" w14:textId="38604098" w:rsidR="00F70EF1" w:rsidRPr="00F70EF1" w:rsidRDefault="00F70EF1" w:rsidP="00F70EF1">
      <w:pPr>
        <w:ind w:left="142" w:hanging="142"/>
        <w:rPr>
          <w:sz w:val="24"/>
        </w:rPr>
      </w:pPr>
      <w:r w:rsidRPr="00F70EF1">
        <w:rPr>
          <w:sz w:val="24"/>
        </w:rPr>
        <w:sym w:font="Symbol" w:char="F02D"/>
      </w:r>
      <w:r w:rsidRPr="00F70EF1">
        <w:rPr>
          <w:sz w:val="24"/>
        </w:rPr>
        <w:t xml:space="preserve"> Dyrektywa Parlamentu Europejskiego i Rady 2011/92/UE z dnia 13 grudnia 2011 r. w sprawie oceny skutków wywieranych przez niektóre przedsięwzięcia publiczne i prywatne na</w:t>
      </w:r>
      <w:r w:rsidR="00B74DB6">
        <w:rPr>
          <w:sz w:val="24"/>
        </w:rPr>
        <w:t> </w:t>
      </w:r>
      <w:r w:rsidRPr="00F70EF1">
        <w:rPr>
          <w:sz w:val="24"/>
        </w:rPr>
        <w:t>środowisko (Dz. U. UE. L. z 2012 r. Nr 26, str. 1 z późn. zm.);</w:t>
      </w:r>
    </w:p>
    <w:p w14:paraId="65798698" w14:textId="77777777" w:rsidR="00F70EF1" w:rsidRPr="00F70EF1" w:rsidRDefault="00F70EF1" w:rsidP="00F70EF1">
      <w:pPr>
        <w:ind w:left="142" w:hanging="142"/>
        <w:rPr>
          <w:sz w:val="24"/>
        </w:rPr>
      </w:pPr>
      <w:r w:rsidRPr="00F70EF1">
        <w:rPr>
          <w:sz w:val="24"/>
        </w:rPr>
        <w:sym w:font="Symbol" w:char="F02D"/>
      </w:r>
      <w:r w:rsidRPr="00F70EF1">
        <w:rPr>
          <w:sz w:val="24"/>
        </w:rPr>
        <w:t xml:space="preserve"> Dyrektywa Parlamentu Europejskiego i Rady 2003/4/WE z dnia 28 stycznia 2003 r. w sprawie publicznego dostępu do informacji dotyczących środowiska i uchylająca dyrektywę Rady 90/313/EWG (Dz. U. UE. L. z 2003 r. Nr 41, str. 26);</w:t>
      </w:r>
    </w:p>
    <w:p w14:paraId="022D4FA9" w14:textId="77777777" w:rsidR="00F70EF1" w:rsidRPr="00F70EF1" w:rsidRDefault="00F70EF1" w:rsidP="00F70EF1">
      <w:pPr>
        <w:rPr>
          <w:sz w:val="24"/>
        </w:rPr>
      </w:pPr>
      <w:r w:rsidRPr="00F70EF1">
        <w:rPr>
          <w:sz w:val="24"/>
        </w:rPr>
        <w:t>Poza ww. aktami prawnymi, postępowanie w sprawie oceny oddziaływania na środowisko regulują dodatkowo:</w:t>
      </w:r>
    </w:p>
    <w:p w14:paraId="1F55C317" w14:textId="19F31237" w:rsidR="00F70EF1" w:rsidRPr="00F70EF1" w:rsidRDefault="00F70EF1" w:rsidP="00F70EF1">
      <w:pPr>
        <w:ind w:left="284" w:hanging="284"/>
        <w:rPr>
          <w:sz w:val="24"/>
        </w:rPr>
      </w:pPr>
      <w:r w:rsidRPr="00F70EF1">
        <w:rPr>
          <w:sz w:val="24"/>
        </w:rPr>
        <w:sym w:font="Symbol" w:char="F02D"/>
      </w:r>
      <w:r w:rsidRPr="00F70EF1">
        <w:rPr>
          <w:sz w:val="24"/>
        </w:rPr>
        <w:t xml:space="preserve"> Ustawa z dnia 27 kwietnia 2001 r. Prawo ochrony środowiska (Dz. U. z 2022 r. poz. 2556 z późn. zm.)</w:t>
      </w:r>
      <w:r w:rsidR="0001480C">
        <w:rPr>
          <w:sz w:val="24"/>
        </w:rPr>
        <w:t>;</w:t>
      </w:r>
    </w:p>
    <w:p w14:paraId="382A01C8" w14:textId="4FA8C8EB" w:rsidR="00F70EF1" w:rsidRPr="00F70EF1" w:rsidRDefault="00F70EF1" w:rsidP="00F70EF1">
      <w:pPr>
        <w:ind w:left="284" w:hanging="284"/>
        <w:rPr>
          <w:sz w:val="24"/>
        </w:rPr>
      </w:pPr>
      <w:r w:rsidRPr="00F70EF1">
        <w:rPr>
          <w:sz w:val="24"/>
        </w:rPr>
        <w:sym w:font="Symbol" w:char="F02D"/>
      </w:r>
      <w:r w:rsidRPr="00F70EF1">
        <w:rPr>
          <w:sz w:val="24"/>
        </w:rPr>
        <w:t xml:space="preserve"> Ustawa z dn. 16 kwietnia 2004 roku o ochronie przyrody (Dz. U. z 2023 r. poz. 1336 z późn. zm.)</w:t>
      </w:r>
      <w:r w:rsidR="0001480C">
        <w:rPr>
          <w:sz w:val="24"/>
        </w:rPr>
        <w:t>;</w:t>
      </w:r>
    </w:p>
    <w:p w14:paraId="3E931785" w14:textId="7BF0AD4A" w:rsidR="00F70EF1" w:rsidRPr="00F70EF1" w:rsidRDefault="00F70EF1" w:rsidP="00F70EF1">
      <w:pPr>
        <w:rPr>
          <w:sz w:val="24"/>
        </w:rPr>
      </w:pPr>
      <w:r w:rsidRPr="00F70EF1">
        <w:rPr>
          <w:sz w:val="24"/>
        </w:rPr>
        <w:sym w:font="Symbol" w:char="F02D"/>
      </w:r>
      <w:r w:rsidRPr="00F70EF1">
        <w:rPr>
          <w:sz w:val="24"/>
        </w:rPr>
        <w:t xml:space="preserve"> Ustawa z dnia 20 lipca 2017 r. Prawo wodne (Dz. U. z 2023 r. poz. 1478 z późn. zm.)</w:t>
      </w:r>
      <w:r w:rsidR="0001480C">
        <w:rPr>
          <w:sz w:val="24"/>
        </w:rPr>
        <w:t>;</w:t>
      </w:r>
    </w:p>
    <w:p w14:paraId="2BFA1632" w14:textId="15C0B236" w:rsidR="00F70EF1" w:rsidRPr="00F70EF1" w:rsidRDefault="00F70EF1" w:rsidP="00F70EF1">
      <w:pPr>
        <w:ind w:left="284" w:hanging="284"/>
        <w:rPr>
          <w:sz w:val="24"/>
        </w:rPr>
      </w:pPr>
      <w:r w:rsidRPr="00F70EF1">
        <w:rPr>
          <w:sz w:val="24"/>
        </w:rPr>
        <w:sym w:font="Symbol" w:char="F02D"/>
      </w:r>
      <w:r w:rsidRPr="00F70EF1">
        <w:rPr>
          <w:sz w:val="24"/>
        </w:rPr>
        <w:t xml:space="preserve"> Ustawa z dnia 14 czerwca 1960 r. Kodeks postępowania administracyjnego (Dz.</w:t>
      </w:r>
      <w:r w:rsidR="00B74DB6">
        <w:rPr>
          <w:sz w:val="24"/>
        </w:rPr>
        <w:t> </w:t>
      </w:r>
      <w:r w:rsidRPr="00F70EF1">
        <w:rPr>
          <w:sz w:val="24"/>
        </w:rPr>
        <w:t>U.</w:t>
      </w:r>
      <w:r w:rsidR="00B74DB6">
        <w:rPr>
          <w:sz w:val="24"/>
        </w:rPr>
        <w:t> </w:t>
      </w:r>
      <w:r w:rsidRPr="00F70EF1">
        <w:rPr>
          <w:sz w:val="24"/>
        </w:rPr>
        <w:t>z</w:t>
      </w:r>
      <w:r w:rsidR="00B74DB6">
        <w:rPr>
          <w:sz w:val="24"/>
        </w:rPr>
        <w:t> </w:t>
      </w:r>
      <w:r w:rsidRPr="00F70EF1">
        <w:rPr>
          <w:sz w:val="24"/>
        </w:rPr>
        <w:t>2023</w:t>
      </w:r>
      <w:r w:rsidR="00B74DB6">
        <w:rPr>
          <w:sz w:val="24"/>
        </w:rPr>
        <w:t> </w:t>
      </w:r>
      <w:r w:rsidRPr="00F70EF1">
        <w:rPr>
          <w:sz w:val="24"/>
        </w:rPr>
        <w:t>r.</w:t>
      </w:r>
      <w:r w:rsidR="00B74DB6">
        <w:rPr>
          <w:sz w:val="24"/>
        </w:rPr>
        <w:t> </w:t>
      </w:r>
      <w:r w:rsidRPr="00F70EF1">
        <w:rPr>
          <w:sz w:val="24"/>
        </w:rPr>
        <w:t>poz. 775 z późn. zm.)</w:t>
      </w:r>
      <w:r w:rsidR="0001480C">
        <w:rPr>
          <w:sz w:val="24"/>
        </w:rPr>
        <w:t>;</w:t>
      </w:r>
    </w:p>
    <w:p w14:paraId="295C2356" w14:textId="301F2CBE" w:rsidR="00F0074D" w:rsidRPr="000F5B7D" w:rsidRDefault="00F70EF1" w:rsidP="000F5B7D">
      <w:pPr>
        <w:ind w:left="284" w:hanging="284"/>
        <w:rPr>
          <w:sz w:val="24"/>
        </w:rPr>
      </w:pPr>
      <w:r w:rsidRPr="00F70EF1">
        <w:rPr>
          <w:sz w:val="24"/>
        </w:rPr>
        <w:sym w:font="Symbol" w:char="F02D"/>
      </w:r>
      <w:r w:rsidRPr="00F70EF1">
        <w:rPr>
          <w:sz w:val="24"/>
        </w:rPr>
        <w:t xml:space="preserve"> Ustawa z dnia 27 marca 2003 r. o planowaniu i zagospodarowaniu przestrzennym (Dz. U. z 2023 r. poz. 977)</w:t>
      </w:r>
      <w:r w:rsidR="0001480C">
        <w:rPr>
          <w:sz w:val="24"/>
        </w:rPr>
        <w:t>;</w:t>
      </w:r>
    </w:p>
    <w:p w14:paraId="5176EA0E" w14:textId="43000F35" w:rsidR="00AD6337" w:rsidRPr="00581F5A" w:rsidRDefault="00AD6337" w:rsidP="000F5B7D">
      <w:pPr>
        <w:pStyle w:val="Nagwek2"/>
        <w:rPr>
          <w:rFonts w:asciiTheme="minorHAnsi" w:hAnsiTheme="minorHAnsi" w:cstheme="minorHAnsi"/>
          <w:color w:val="auto"/>
          <w:sz w:val="24"/>
          <w:szCs w:val="24"/>
        </w:rPr>
      </w:pPr>
      <w:bookmarkStart w:id="6" w:name="_Toc167701326"/>
      <w:r w:rsidRPr="00581F5A">
        <w:rPr>
          <w:rFonts w:asciiTheme="minorHAnsi" w:hAnsiTheme="minorHAnsi" w:cstheme="minorHAnsi"/>
          <w:color w:val="auto"/>
          <w:sz w:val="24"/>
          <w:szCs w:val="24"/>
        </w:rPr>
        <w:t>1.2 Cel i zakres prognozy</w:t>
      </w:r>
      <w:bookmarkEnd w:id="6"/>
    </w:p>
    <w:p w14:paraId="1441F247" w14:textId="77777777" w:rsidR="00581F5A" w:rsidRDefault="00581F5A" w:rsidP="00581F5A">
      <w:pPr>
        <w:rPr>
          <w:rFonts w:cstheme="minorHAnsi"/>
          <w:sz w:val="24"/>
          <w:szCs w:val="24"/>
        </w:rPr>
      </w:pPr>
    </w:p>
    <w:p w14:paraId="4A0885AB" w14:textId="1B2D2EB2" w:rsidR="000F5B7D" w:rsidRPr="000F5B7D" w:rsidRDefault="000F5B7D" w:rsidP="000F5B7D">
      <w:pPr>
        <w:rPr>
          <w:sz w:val="24"/>
        </w:rPr>
      </w:pPr>
      <w:r w:rsidRPr="000F5B7D">
        <w:rPr>
          <w:sz w:val="24"/>
        </w:rPr>
        <w:t xml:space="preserve">Celem Prognozy sporządzonej na potrzeby przeprowadzenia postępowania administracyjnego w sprawie strategicznej oceny oddziaływania jest analiza potencjalnych znaczących oddziaływań realizacji założeń Strategii </w:t>
      </w:r>
      <w:r>
        <w:rPr>
          <w:sz w:val="24"/>
        </w:rPr>
        <w:t>ZIT Leszczyńskiego Obszaru Funkcjonalnego.</w:t>
      </w:r>
    </w:p>
    <w:p w14:paraId="02F7F1E7" w14:textId="7D07D7CC" w:rsidR="00E8026E" w:rsidRDefault="000F5B7D" w:rsidP="000F5B7D">
      <w:pPr>
        <w:rPr>
          <w:sz w:val="24"/>
        </w:rPr>
      </w:pPr>
      <w:r w:rsidRPr="000F5B7D">
        <w:rPr>
          <w:sz w:val="24"/>
        </w:rPr>
        <w:t>Zgodnie z wymogami art. 51 ust 2 ustawy z dnia 3 października 2008 r. o udostępnianiu informacji o środowisku i jego ochronie, udziale społeczeństwa w ochronie środowiska oraz</w:t>
      </w:r>
      <w:r w:rsidR="00B74DB6">
        <w:rPr>
          <w:sz w:val="24"/>
        </w:rPr>
        <w:t> </w:t>
      </w:r>
      <w:r w:rsidRPr="000F5B7D">
        <w:rPr>
          <w:sz w:val="24"/>
        </w:rPr>
        <w:t>o ocenach oddziaływania na środowisko (</w:t>
      </w:r>
      <w:bookmarkStart w:id="7" w:name="_Hlk151383627"/>
      <w:r w:rsidRPr="000F5B7D">
        <w:rPr>
          <w:sz w:val="24"/>
        </w:rPr>
        <w:t>Dz.U. z 2023 poz. 1094 z późn. zm.</w:t>
      </w:r>
      <w:bookmarkEnd w:id="7"/>
      <w:r w:rsidRPr="000F5B7D">
        <w:rPr>
          <w:sz w:val="24"/>
        </w:rPr>
        <w:t>), niniejsza prognoz</w:t>
      </w:r>
      <w:r w:rsidR="008231C9">
        <w:rPr>
          <w:sz w:val="24"/>
        </w:rPr>
        <w:t>a zawiera</w:t>
      </w:r>
      <w:r w:rsidR="00E8026E">
        <w:rPr>
          <w:sz w:val="24"/>
        </w:rPr>
        <w:t>:</w:t>
      </w:r>
    </w:p>
    <w:p w14:paraId="37A45703" w14:textId="6399D4A8" w:rsidR="000F5B7D" w:rsidRPr="00E8026E" w:rsidRDefault="008231C9" w:rsidP="00E8026E">
      <w:pPr>
        <w:pStyle w:val="Akapitzlist"/>
        <w:numPr>
          <w:ilvl w:val="0"/>
          <w:numId w:val="11"/>
        </w:numPr>
        <w:ind w:left="284" w:hanging="284"/>
        <w:rPr>
          <w:sz w:val="24"/>
        </w:rPr>
      </w:pPr>
      <w:r w:rsidRPr="00E8026E">
        <w:rPr>
          <w:sz w:val="24"/>
        </w:rPr>
        <w:t>następujące elementy</w:t>
      </w:r>
      <w:r w:rsidR="00E8026E">
        <w:rPr>
          <w:sz w:val="24"/>
        </w:rPr>
        <w:t>:</w:t>
      </w:r>
    </w:p>
    <w:p w14:paraId="36AAF292" w14:textId="77777777" w:rsidR="000F5B7D" w:rsidRPr="000F5B7D" w:rsidRDefault="000F5B7D" w:rsidP="000F5B7D">
      <w:pPr>
        <w:rPr>
          <w:sz w:val="24"/>
        </w:rPr>
      </w:pPr>
      <w:r w:rsidRPr="000F5B7D">
        <w:rPr>
          <w:sz w:val="24"/>
        </w:rPr>
        <w:t>a. informacje o zawartości, głównych celach projektowanego dokumentu oraz jego powiązaniach z innymi dokumentami,</w:t>
      </w:r>
    </w:p>
    <w:p w14:paraId="572894C4" w14:textId="77777777" w:rsidR="000F5B7D" w:rsidRPr="000F5B7D" w:rsidRDefault="000F5B7D" w:rsidP="000F5B7D">
      <w:pPr>
        <w:rPr>
          <w:sz w:val="24"/>
        </w:rPr>
      </w:pPr>
      <w:r w:rsidRPr="000F5B7D">
        <w:rPr>
          <w:sz w:val="24"/>
        </w:rPr>
        <w:t>b. informacje o metodach zastosowanych przy sporządzaniu prognozy,</w:t>
      </w:r>
    </w:p>
    <w:p w14:paraId="4AE01937" w14:textId="77777777" w:rsidR="000F5B7D" w:rsidRPr="000F5B7D" w:rsidRDefault="000F5B7D" w:rsidP="000F5B7D">
      <w:pPr>
        <w:rPr>
          <w:sz w:val="24"/>
        </w:rPr>
      </w:pPr>
      <w:r w:rsidRPr="000F5B7D">
        <w:rPr>
          <w:sz w:val="24"/>
        </w:rPr>
        <w:t>c. propozycje dotyczące przewidywanych metod analizy skutków realizacji postanowień projektowanego dokumentu oraz częstotliwości jej przeprowadzania,</w:t>
      </w:r>
    </w:p>
    <w:p w14:paraId="1234300B" w14:textId="77777777" w:rsidR="000F5B7D" w:rsidRPr="000F5B7D" w:rsidRDefault="000F5B7D" w:rsidP="000F5B7D">
      <w:pPr>
        <w:rPr>
          <w:sz w:val="24"/>
        </w:rPr>
      </w:pPr>
      <w:r w:rsidRPr="000F5B7D">
        <w:rPr>
          <w:sz w:val="24"/>
        </w:rPr>
        <w:t>d. informacje o możliwym transgranicznym oddziaływaniu na środowisko,</w:t>
      </w:r>
    </w:p>
    <w:p w14:paraId="7723E066" w14:textId="77777777" w:rsidR="000F5B7D" w:rsidRPr="000F5B7D" w:rsidRDefault="000F5B7D" w:rsidP="000F5B7D">
      <w:pPr>
        <w:rPr>
          <w:sz w:val="24"/>
        </w:rPr>
      </w:pPr>
      <w:r w:rsidRPr="000F5B7D">
        <w:rPr>
          <w:sz w:val="24"/>
        </w:rPr>
        <w:t>e. streszczenie sporządzone w języku niespecjalistycznym,</w:t>
      </w:r>
    </w:p>
    <w:p w14:paraId="3664910E" w14:textId="77777777" w:rsidR="000F5B7D" w:rsidRPr="000F5B7D" w:rsidRDefault="000F5B7D" w:rsidP="000F5B7D">
      <w:pPr>
        <w:rPr>
          <w:sz w:val="24"/>
        </w:rPr>
      </w:pPr>
      <w:r w:rsidRPr="000F5B7D">
        <w:rPr>
          <w:sz w:val="24"/>
        </w:rPr>
        <w:t>f. oświadczenie autora, a w przypadku, gdy wykonawcą prognozy jest zespół autorów - kierującego tym zespołem, o spełnieniu wymagań, o których mowa w art. 74a ust. 2, stanowiące załącznik do prognozy,</w:t>
      </w:r>
    </w:p>
    <w:p w14:paraId="4B1DA46C" w14:textId="77777777" w:rsidR="000F5B7D" w:rsidRPr="000F5B7D" w:rsidRDefault="000F5B7D" w:rsidP="000F5B7D">
      <w:pPr>
        <w:rPr>
          <w:sz w:val="24"/>
        </w:rPr>
      </w:pPr>
      <w:r w:rsidRPr="000F5B7D">
        <w:rPr>
          <w:sz w:val="24"/>
        </w:rPr>
        <w:t>g. datę sporządzenia prognozy, imię, nazwisko i podpis autora, a w przypadku, gdy wykonawcą prognozy jest zespół autorów - imię, nazwisko i podpis kierującego tym zespołem oraz imiona, nazwiska i podpisy członków zespołu autorów;</w:t>
      </w:r>
    </w:p>
    <w:p w14:paraId="4B399102" w14:textId="74F87159" w:rsidR="000F5B7D" w:rsidRPr="004667C6" w:rsidRDefault="000F5B7D" w:rsidP="004667C6">
      <w:pPr>
        <w:pStyle w:val="Akapitzlist"/>
        <w:numPr>
          <w:ilvl w:val="0"/>
          <w:numId w:val="10"/>
        </w:numPr>
        <w:ind w:left="426"/>
        <w:rPr>
          <w:sz w:val="24"/>
        </w:rPr>
      </w:pPr>
      <w:r w:rsidRPr="004667C6">
        <w:rPr>
          <w:sz w:val="24"/>
        </w:rPr>
        <w:t>określa, analizuje i ocenia:</w:t>
      </w:r>
    </w:p>
    <w:p w14:paraId="7A7CE864" w14:textId="77777777" w:rsidR="000F5B7D" w:rsidRPr="000F5B7D" w:rsidRDefault="000F5B7D" w:rsidP="000F5B7D">
      <w:pPr>
        <w:rPr>
          <w:sz w:val="24"/>
        </w:rPr>
      </w:pPr>
      <w:r w:rsidRPr="000F5B7D">
        <w:rPr>
          <w:sz w:val="24"/>
        </w:rPr>
        <w:t>a. istniejący stan środowiska oraz potencjalne zmiany tego stanu w przypadku braku realizacji projektowanego dokumentu,</w:t>
      </w:r>
    </w:p>
    <w:p w14:paraId="24EC4F66" w14:textId="77777777" w:rsidR="000F5B7D" w:rsidRPr="000F5B7D" w:rsidRDefault="000F5B7D" w:rsidP="000F5B7D">
      <w:pPr>
        <w:rPr>
          <w:sz w:val="24"/>
        </w:rPr>
      </w:pPr>
      <w:r w:rsidRPr="000F5B7D">
        <w:rPr>
          <w:sz w:val="24"/>
        </w:rPr>
        <w:t>b. stan środowiska na obszarach objętych przewidywanym znaczącym oddziaływaniem,</w:t>
      </w:r>
    </w:p>
    <w:p w14:paraId="18AEB454" w14:textId="77777777" w:rsidR="000F5B7D" w:rsidRPr="000F5B7D" w:rsidRDefault="000F5B7D" w:rsidP="000F5B7D">
      <w:pPr>
        <w:rPr>
          <w:sz w:val="24"/>
        </w:rPr>
      </w:pPr>
      <w:r w:rsidRPr="000F5B7D">
        <w:rPr>
          <w:sz w:val="24"/>
        </w:rPr>
        <w:t>c. istniejące problemy ochrony środowiska istotne z punktu widzenia realizacji projektowanego dokumentu, w szczególności dotyczące obszarów podlegających ochronie na podstawie ustawy z dnia 16 kwietnia 2004 r. o ochronie przyrody,</w:t>
      </w:r>
    </w:p>
    <w:p w14:paraId="0148BDCE" w14:textId="77777777" w:rsidR="000F5B7D" w:rsidRPr="000F5B7D" w:rsidRDefault="000F5B7D" w:rsidP="000F5B7D">
      <w:pPr>
        <w:rPr>
          <w:sz w:val="24"/>
        </w:rPr>
      </w:pPr>
      <w:r w:rsidRPr="000F5B7D">
        <w:rPr>
          <w:sz w:val="24"/>
        </w:rPr>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5EA63FA8" w14:textId="084608D8" w:rsidR="000F5B7D" w:rsidRPr="000F5B7D" w:rsidRDefault="000F5B7D" w:rsidP="000F5B7D">
      <w:pPr>
        <w:rPr>
          <w:sz w:val="24"/>
        </w:rPr>
      </w:pPr>
      <w:r w:rsidRPr="000F5B7D">
        <w:rPr>
          <w:sz w:val="24"/>
        </w:rPr>
        <w:t>e. przewidywane znaczące oddziaływania, w tym oddziaływania bezpośrednie, pośrednie, wtórne, skumulowane, krótkoterminowe, średnioterminowe i długoterminowe, stałe i chwilowe oraz pozytywne i negatywne, na cele i przedmiot ochrony obszaru Natura 2000 oraz</w:t>
      </w:r>
      <w:r w:rsidR="00B74DB6">
        <w:rPr>
          <w:sz w:val="24"/>
        </w:rPr>
        <w:t> </w:t>
      </w:r>
      <w:r w:rsidRPr="000F5B7D">
        <w:rPr>
          <w:sz w:val="24"/>
        </w:rPr>
        <w:t>integralność tego obszaru, a także na środowisko, a w szczególności na:</w:t>
      </w:r>
    </w:p>
    <w:p w14:paraId="2AE4F63C" w14:textId="77777777" w:rsidR="000F5B7D" w:rsidRPr="000F5B7D" w:rsidRDefault="000F5B7D" w:rsidP="000F5B7D">
      <w:pPr>
        <w:rPr>
          <w:sz w:val="24"/>
        </w:rPr>
      </w:pPr>
      <w:r w:rsidRPr="000F5B7D">
        <w:rPr>
          <w:sz w:val="24"/>
        </w:rPr>
        <w:sym w:font="Symbol" w:char="F02D"/>
      </w:r>
      <w:r w:rsidRPr="000F5B7D">
        <w:rPr>
          <w:sz w:val="24"/>
        </w:rPr>
        <w:t xml:space="preserve"> różnorodność biologiczną,</w:t>
      </w:r>
    </w:p>
    <w:p w14:paraId="2CC737CF" w14:textId="77777777" w:rsidR="000F5B7D" w:rsidRPr="000F5B7D" w:rsidRDefault="000F5B7D" w:rsidP="000F5B7D">
      <w:pPr>
        <w:rPr>
          <w:sz w:val="24"/>
        </w:rPr>
      </w:pPr>
      <w:r w:rsidRPr="000F5B7D">
        <w:rPr>
          <w:sz w:val="24"/>
        </w:rPr>
        <w:sym w:font="Symbol" w:char="F02D"/>
      </w:r>
      <w:r w:rsidRPr="000F5B7D">
        <w:rPr>
          <w:sz w:val="24"/>
        </w:rPr>
        <w:t xml:space="preserve"> ludzi,</w:t>
      </w:r>
    </w:p>
    <w:p w14:paraId="71B4DC22" w14:textId="77777777" w:rsidR="000F5B7D" w:rsidRPr="000F5B7D" w:rsidRDefault="000F5B7D" w:rsidP="000F5B7D">
      <w:pPr>
        <w:rPr>
          <w:sz w:val="24"/>
        </w:rPr>
      </w:pPr>
      <w:r w:rsidRPr="000F5B7D">
        <w:rPr>
          <w:sz w:val="24"/>
        </w:rPr>
        <w:sym w:font="Symbol" w:char="F02D"/>
      </w:r>
      <w:r w:rsidRPr="000F5B7D">
        <w:rPr>
          <w:sz w:val="24"/>
        </w:rPr>
        <w:t xml:space="preserve"> zwierzęta,</w:t>
      </w:r>
    </w:p>
    <w:p w14:paraId="426DFFAF" w14:textId="77777777" w:rsidR="000F5B7D" w:rsidRPr="000F5B7D" w:rsidRDefault="000F5B7D" w:rsidP="000F5B7D">
      <w:pPr>
        <w:rPr>
          <w:sz w:val="24"/>
        </w:rPr>
      </w:pPr>
      <w:r w:rsidRPr="000F5B7D">
        <w:rPr>
          <w:sz w:val="24"/>
        </w:rPr>
        <w:sym w:font="Symbol" w:char="F02D"/>
      </w:r>
      <w:r w:rsidRPr="000F5B7D">
        <w:rPr>
          <w:sz w:val="24"/>
        </w:rPr>
        <w:t xml:space="preserve"> rośliny,</w:t>
      </w:r>
    </w:p>
    <w:p w14:paraId="10F6B5D1" w14:textId="77777777" w:rsidR="000F5B7D" w:rsidRPr="000F5B7D" w:rsidRDefault="000F5B7D" w:rsidP="000F5B7D">
      <w:pPr>
        <w:rPr>
          <w:sz w:val="24"/>
        </w:rPr>
      </w:pPr>
      <w:r w:rsidRPr="000F5B7D">
        <w:rPr>
          <w:sz w:val="24"/>
        </w:rPr>
        <w:sym w:font="Symbol" w:char="F02D"/>
      </w:r>
      <w:r w:rsidRPr="000F5B7D">
        <w:rPr>
          <w:sz w:val="24"/>
        </w:rPr>
        <w:t xml:space="preserve"> wodę,</w:t>
      </w:r>
    </w:p>
    <w:p w14:paraId="63A9D336" w14:textId="77777777" w:rsidR="000F5B7D" w:rsidRPr="000F5B7D" w:rsidRDefault="000F5B7D" w:rsidP="000F5B7D">
      <w:pPr>
        <w:rPr>
          <w:sz w:val="24"/>
        </w:rPr>
      </w:pPr>
      <w:r w:rsidRPr="000F5B7D">
        <w:rPr>
          <w:sz w:val="24"/>
        </w:rPr>
        <w:sym w:font="Symbol" w:char="F02D"/>
      </w:r>
      <w:r w:rsidRPr="000F5B7D">
        <w:rPr>
          <w:sz w:val="24"/>
        </w:rPr>
        <w:t xml:space="preserve"> powietrze,</w:t>
      </w:r>
    </w:p>
    <w:p w14:paraId="0518B8FB" w14:textId="77777777" w:rsidR="000F5B7D" w:rsidRPr="000F5B7D" w:rsidRDefault="000F5B7D" w:rsidP="000F5B7D">
      <w:pPr>
        <w:rPr>
          <w:sz w:val="24"/>
        </w:rPr>
      </w:pPr>
      <w:r w:rsidRPr="000F5B7D">
        <w:rPr>
          <w:sz w:val="24"/>
        </w:rPr>
        <w:sym w:font="Symbol" w:char="F02D"/>
      </w:r>
      <w:r w:rsidRPr="000F5B7D">
        <w:rPr>
          <w:sz w:val="24"/>
        </w:rPr>
        <w:t xml:space="preserve"> powierzchnię ziemi,</w:t>
      </w:r>
    </w:p>
    <w:p w14:paraId="207D1A0D" w14:textId="77777777" w:rsidR="000F5B7D" w:rsidRPr="000F5B7D" w:rsidRDefault="000F5B7D" w:rsidP="000F5B7D">
      <w:pPr>
        <w:rPr>
          <w:sz w:val="24"/>
        </w:rPr>
      </w:pPr>
      <w:r w:rsidRPr="000F5B7D">
        <w:rPr>
          <w:sz w:val="24"/>
        </w:rPr>
        <w:sym w:font="Symbol" w:char="F02D"/>
      </w:r>
      <w:r w:rsidRPr="000F5B7D">
        <w:rPr>
          <w:sz w:val="24"/>
        </w:rPr>
        <w:t xml:space="preserve"> krajobraz,</w:t>
      </w:r>
    </w:p>
    <w:p w14:paraId="7A5D2648" w14:textId="77777777" w:rsidR="000F5B7D" w:rsidRPr="000F5B7D" w:rsidRDefault="000F5B7D" w:rsidP="000F5B7D">
      <w:pPr>
        <w:rPr>
          <w:sz w:val="24"/>
        </w:rPr>
      </w:pPr>
      <w:r w:rsidRPr="000F5B7D">
        <w:rPr>
          <w:sz w:val="24"/>
        </w:rPr>
        <w:sym w:font="Symbol" w:char="F02D"/>
      </w:r>
      <w:r w:rsidRPr="000F5B7D">
        <w:rPr>
          <w:sz w:val="24"/>
        </w:rPr>
        <w:t xml:space="preserve"> klimat,</w:t>
      </w:r>
    </w:p>
    <w:p w14:paraId="629295E2" w14:textId="77777777" w:rsidR="000F5B7D" w:rsidRPr="000F5B7D" w:rsidRDefault="000F5B7D" w:rsidP="000F5B7D">
      <w:pPr>
        <w:rPr>
          <w:sz w:val="24"/>
        </w:rPr>
      </w:pPr>
      <w:r w:rsidRPr="000F5B7D">
        <w:rPr>
          <w:sz w:val="24"/>
        </w:rPr>
        <w:sym w:font="Symbol" w:char="F02D"/>
      </w:r>
      <w:r w:rsidRPr="000F5B7D">
        <w:rPr>
          <w:sz w:val="24"/>
        </w:rPr>
        <w:t xml:space="preserve"> zasoby naturalne,</w:t>
      </w:r>
    </w:p>
    <w:p w14:paraId="2C8CF783" w14:textId="77777777" w:rsidR="000F5B7D" w:rsidRPr="000F5B7D" w:rsidRDefault="000F5B7D" w:rsidP="000F5B7D">
      <w:pPr>
        <w:rPr>
          <w:sz w:val="24"/>
        </w:rPr>
      </w:pPr>
      <w:r w:rsidRPr="000F5B7D">
        <w:rPr>
          <w:sz w:val="24"/>
        </w:rPr>
        <w:sym w:font="Symbol" w:char="F02D"/>
      </w:r>
      <w:r w:rsidRPr="000F5B7D">
        <w:rPr>
          <w:sz w:val="24"/>
        </w:rPr>
        <w:t xml:space="preserve"> zabytki,</w:t>
      </w:r>
    </w:p>
    <w:p w14:paraId="37003275" w14:textId="77777777" w:rsidR="000F5B7D" w:rsidRPr="000F5B7D" w:rsidRDefault="000F5B7D" w:rsidP="000F5B7D">
      <w:pPr>
        <w:rPr>
          <w:sz w:val="24"/>
        </w:rPr>
      </w:pPr>
      <w:r w:rsidRPr="000F5B7D">
        <w:rPr>
          <w:sz w:val="24"/>
        </w:rPr>
        <w:sym w:font="Symbol" w:char="F02D"/>
      </w:r>
      <w:r w:rsidRPr="000F5B7D">
        <w:rPr>
          <w:sz w:val="24"/>
        </w:rPr>
        <w:t xml:space="preserve"> dobra materialne</w:t>
      </w:r>
    </w:p>
    <w:p w14:paraId="1D9C927D" w14:textId="77777777" w:rsidR="000F5B7D" w:rsidRPr="000F5B7D" w:rsidRDefault="000F5B7D" w:rsidP="000F5B7D">
      <w:pPr>
        <w:rPr>
          <w:sz w:val="24"/>
        </w:rPr>
      </w:pPr>
      <w:r w:rsidRPr="000F5B7D">
        <w:rPr>
          <w:sz w:val="24"/>
        </w:rPr>
        <w:sym w:font="Symbol" w:char="F02D"/>
      </w:r>
      <w:r w:rsidRPr="000F5B7D">
        <w:rPr>
          <w:sz w:val="24"/>
        </w:rPr>
        <w:t xml:space="preserve"> z uwzględnieniem zależności między tymi elementami środowiska i między oddziaływaniami na te elementy;</w:t>
      </w:r>
    </w:p>
    <w:p w14:paraId="1AAC930A" w14:textId="7CFDE7FF" w:rsidR="000F5B7D" w:rsidRPr="004667C6" w:rsidRDefault="000F5B7D" w:rsidP="004667C6">
      <w:pPr>
        <w:pStyle w:val="Akapitzlist"/>
        <w:numPr>
          <w:ilvl w:val="0"/>
          <w:numId w:val="10"/>
        </w:numPr>
        <w:ind w:left="426"/>
        <w:rPr>
          <w:sz w:val="24"/>
        </w:rPr>
      </w:pPr>
      <w:r w:rsidRPr="004667C6">
        <w:rPr>
          <w:sz w:val="24"/>
        </w:rPr>
        <w:t>przedstawia:</w:t>
      </w:r>
    </w:p>
    <w:p w14:paraId="6991A100" w14:textId="77777777" w:rsidR="000F5B7D" w:rsidRPr="000F5B7D" w:rsidRDefault="000F5B7D" w:rsidP="000F5B7D">
      <w:pPr>
        <w:rPr>
          <w:sz w:val="24"/>
        </w:rPr>
      </w:pPr>
      <w:r w:rsidRPr="000F5B7D">
        <w:rPr>
          <w:sz w:val="24"/>
        </w:rPr>
        <w:t>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12DA69F3" w14:textId="77777777" w:rsidR="000F5B7D" w:rsidRPr="000F5B7D" w:rsidRDefault="000F5B7D" w:rsidP="000F5B7D">
      <w:pPr>
        <w:rPr>
          <w:sz w:val="24"/>
        </w:rPr>
      </w:pPr>
      <w:r w:rsidRPr="000F5B7D">
        <w:rPr>
          <w:sz w:val="24"/>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2AEBF0CE" w14:textId="616DF5C4" w:rsidR="000F5B7D" w:rsidRPr="000F5B7D" w:rsidRDefault="000F5B7D" w:rsidP="000F5B7D">
      <w:pPr>
        <w:rPr>
          <w:sz w:val="24"/>
        </w:rPr>
      </w:pPr>
      <w:r w:rsidRPr="000F5B7D">
        <w:rPr>
          <w:sz w:val="24"/>
        </w:rPr>
        <w:t>Prognoza została wykonana zgodnie z art. 51 ustawy z dnia 3 października 2008 r. o udostępnianiu informacji o środowisku i jego ochronie, udziale społeczeństwa w ochronie środowiska oraz o ocenach oddziaływania na środowisko. Zakres i stopień szczegółowości informacji wymaganych w prognozie oddziaływania na środowisko został uzgodniony z Regionalnym Dyrektorem Ochrony Środowiska w Poznaniu (RDOŚ) pismem znak: WOO III.41</w:t>
      </w:r>
      <w:r w:rsidR="00E423EA">
        <w:rPr>
          <w:sz w:val="24"/>
        </w:rPr>
        <w:t>1</w:t>
      </w:r>
      <w:r w:rsidRPr="000F5B7D">
        <w:rPr>
          <w:sz w:val="24"/>
        </w:rPr>
        <w:t>.</w:t>
      </w:r>
      <w:r w:rsidR="00E423EA">
        <w:rPr>
          <w:sz w:val="24"/>
        </w:rPr>
        <w:t>19</w:t>
      </w:r>
      <w:r w:rsidRPr="000F5B7D">
        <w:rPr>
          <w:sz w:val="24"/>
        </w:rPr>
        <w:t>.202</w:t>
      </w:r>
      <w:r w:rsidR="00E423EA">
        <w:rPr>
          <w:sz w:val="24"/>
        </w:rPr>
        <w:t>4</w:t>
      </w:r>
      <w:r w:rsidRPr="000F5B7D">
        <w:rPr>
          <w:sz w:val="24"/>
        </w:rPr>
        <w:t>.MM.1 z dnia 2</w:t>
      </w:r>
      <w:r w:rsidR="00E423EA">
        <w:rPr>
          <w:sz w:val="24"/>
        </w:rPr>
        <w:t>6</w:t>
      </w:r>
      <w:r w:rsidRPr="000F5B7D">
        <w:rPr>
          <w:sz w:val="24"/>
        </w:rPr>
        <w:t xml:space="preserve"> </w:t>
      </w:r>
      <w:r w:rsidR="00E423EA">
        <w:rPr>
          <w:sz w:val="24"/>
        </w:rPr>
        <w:t xml:space="preserve">lutego </w:t>
      </w:r>
      <w:r w:rsidRPr="000F5B7D">
        <w:rPr>
          <w:sz w:val="24"/>
        </w:rPr>
        <w:t>202</w:t>
      </w:r>
      <w:r w:rsidR="00E423EA">
        <w:rPr>
          <w:sz w:val="24"/>
        </w:rPr>
        <w:t>4</w:t>
      </w:r>
      <w:r w:rsidRPr="000F5B7D">
        <w:rPr>
          <w:sz w:val="24"/>
        </w:rPr>
        <w:t xml:space="preserve"> r., zgodnie z wymaganiami art. 53 ww. ustawy. W opinii ww. organu zakres Prognozy oddziaływania na środowisko Strategii </w:t>
      </w:r>
      <w:r w:rsidR="004378E1">
        <w:rPr>
          <w:sz w:val="24"/>
        </w:rPr>
        <w:t xml:space="preserve">Zintegrowanych Inwestycji Terytorialnych Leszczyńskiego Obszaru Funkcjonalnego </w:t>
      </w:r>
      <w:r w:rsidRPr="000F5B7D">
        <w:rPr>
          <w:sz w:val="24"/>
        </w:rPr>
        <w:t>powinien być zgodny z art. 51 ust. 2 oraz art. 52 ust. 1 i 2 cytowanej wyżej ustawy. W dokumencie uwzględniono również szczegółowe zagadnienia wskazane przez RDOŚ w</w:t>
      </w:r>
      <w:r w:rsidR="008231C9">
        <w:rPr>
          <w:sz w:val="24"/>
        </w:rPr>
        <w:t>e wspomnianym wcześniej piśmie.</w:t>
      </w:r>
    </w:p>
    <w:p w14:paraId="3881C981" w14:textId="3F9BCC7F" w:rsidR="000F5B7D" w:rsidRPr="000F5B7D" w:rsidRDefault="000F5B7D" w:rsidP="000F5B7D">
      <w:pPr>
        <w:rPr>
          <w:sz w:val="24"/>
        </w:rPr>
      </w:pPr>
      <w:r w:rsidRPr="000F5B7D">
        <w:rPr>
          <w:sz w:val="24"/>
        </w:rPr>
        <w:t xml:space="preserve">Zakres przestrzenny Prognozy dla Strategii </w:t>
      </w:r>
      <w:r w:rsidR="004378E1">
        <w:rPr>
          <w:sz w:val="24"/>
        </w:rPr>
        <w:t>Zintegrowanych Inwestycji Terytorialnych Leszczyńskiego Obszaru Funkcjonalnego</w:t>
      </w:r>
      <w:r w:rsidRPr="000F5B7D">
        <w:rPr>
          <w:sz w:val="24"/>
        </w:rPr>
        <w:t xml:space="preserve"> obejmuje:</w:t>
      </w:r>
    </w:p>
    <w:p w14:paraId="661C3C51" w14:textId="37043CCE" w:rsidR="000F5B7D" w:rsidRPr="000F5B7D" w:rsidRDefault="000F5B7D" w:rsidP="000F5B7D">
      <w:pPr>
        <w:rPr>
          <w:sz w:val="24"/>
        </w:rPr>
      </w:pPr>
      <w:bookmarkStart w:id="8" w:name="_Hlk165367015"/>
      <w:r w:rsidRPr="000F5B7D">
        <w:rPr>
          <w:sz w:val="24"/>
        </w:rPr>
        <w:sym w:font="Symbol" w:char="F02D"/>
      </w:r>
      <w:r w:rsidRPr="000F5B7D">
        <w:rPr>
          <w:sz w:val="24"/>
        </w:rPr>
        <w:t xml:space="preserve"> </w:t>
      </w:r>
      <w:r w:rsidR="008D1390">
        <w:rPr>
          <w:sz w:val="24"/>
        </w:rPr>
        <w:t>miasto Leszno</w:t>
      </w:r>
      <w:r w:rsidR="0001480C">
        <w:rPr>
          <w:sz w:val="24"/>
        </w:rPr>
        <w:t>,</w:t>
      </w:r>
    </w:p>
    <w:p w14:paraId="6442E330" w14:textId="389D8520" w:rsidR="000F5B7D" w:rsidRPr="000F5B7D" w:rsidRDefault="000F5B7D" w:rsidP="000F5B7D">
      <w:pPr>
        <w:rPr>
          <w:sz w:val="24"/>
        </w:rPr>
      </w:pPr>
      <w:r w:rsidRPr="000F5B7D">
        <w:rPr>
          <w:sz w:val="24"/>
        </w:rPr>
        <w:sym w:font="Symbol" w:char="F02D"/>
      </w:r>
      <w:r w:rsidRPr="000F5B7D">
        <w:rPr>
          <w:sz w:val="24"/>
        </w:rPr>
        <w:t xml:space="preserve"> </w:t>
      </w:r>
      <w:r w:rsidR="008D1390">
        <w:rPr>
          <w:sz w:val="24"/>
        </w:rPr>
        <w:t>gmina Lipno</w:t>
      </w:r>
      <w:r w:rsidR="0001480C">
        <w:rPr>
          <w:sz w:val="24"/>
        </w:rPr>
        <w:t>,</w:t>
      </w:r>
    </w:p>
    <w:p w14:paraId="75129AA0" w14:textId="05344727" w:rsidR="000F5B7D" w:rsidRPr="000F5B7D" w:rsidRDefault="000F5B7D" w:rsidP="000F5B7D">
      <w:pPr>
        <w:rPr>
          <w:sz w:val="24"/>
        </w:rPr>
      </w:pPr>
      <w:r w:rsidRPr="000F5B7D">
        <w:rPr>
          <w:sz w:val="24"/>
        </w:rPr>
        <w:sym w:font="Symbol" w:char="F02D"/>
      </w:r>
      <w:r w:rsidRPr="000F5B7D">
        <w:rPr>
          <w:sz w:val="24"/>
        </w:rPr>
        <w:t xml:space="preserve"> </w:t>
      </w:r>
      <w:r w:rsidR="008D1390">
        <w:rPr>
          <w:sz w:val="24"/>
        </w:rPr>
        <w:t>gmina Osieczna</w:t>
      </w:r>
      <w:r w:rsidR="0001480C">
        <w:rPr>
          <w:sz w:val="24"/>
        </w:rPr>
        <w:t>,</w:t>
      </w:r>
    </w:p>
    <w:p w14:paraId="65C2E56F" w14:textId="419A669B" w:rsidR="000F5B7D" w:rsidRPr="000F5B7D" w:rsidRDefault="000F5B7D" w:rsidP="000F5B7D">
      <w:pPr>
        <w:rPr>
          <w:sz w:val="24"/>
        </w:rPr>
      </w:pPr>
      <w:r w:rsidRPr="000F5B7D">
        <w:rPr>
          <w:sz w:val="24"/>
        </w:rPr>
        <w:sym w:font="Symbol" w:char="F02D"/>
      </w:r>
      <w:r w:rsidRPr="000F5B7D">
        <w:rPr>
          <w:sz w:val="24"/>
        </w:rPr>
        <w:t xml:space="preserve"> </w:t>
      </w:r>
      <w:r w:rsidR="008D1390">
        <w:rPr>
          <w:sz w:val="24"/>
        </w:rPr>
        <w:t>miasto i gmina Rydzyna</w:t>
      </w:r>
      <w:r w:rsidR="0001480C">
        <w:rPr>
          <w:sz w:val="24"/>
        </w:rPr>
        <w:t>,</w:t>
      </w:r>
      <w:r w:rsidR="008D1390">
        <w:rPr>
          <w:sz w:val="24"/>
        </w:rPr>
        <w:t xml:space="preserve"> </w:t>
      </w:r>
    </w:p>
    <w:p w14:paraId="00E8B02A" w14:textId="5B5F0E11" w:rsidR="000F5B7D" w:rsidRPr="000F5B7D" w:rsidRDefault="000F5B7D" w:rsidP="000F5B7D">
      <w:pPr>
        <w:rPr>
          <w:sz w:val="24"/>
        </w:rPr>
      </w:pPr>
      <w:r w:rsidRPr="000F5B7D">
        <w:rPr>
          <w:sz w:val="24"/>
        </w:rPr>
        <w:sym w:font="Symbol" w:char="F02D"/>
      </w:r>
      <w:r w:rsidRPr="000F5B7D">
        <w:rPr>
          <w:sz w:val="24"/>
        </w:rPr>
        <w:t xml:space="preserve"> </w:t>
      </w:r>
      <w:r w:rsidR="008D1390">
        <w:rPr>
          <w:sz w:val="24"/>
        </w:rPr>
        <w:t>gmina Święciechowa</w:t>
      </w:r>
      <w:r w:rsidR="0001480C">
        <w:rPr>
          <w:sz w:val="24"/>
        </w:rPr>
        <w:t>,</w:t>
      </w:r>
      <w:r w:rsidR="008D1390">
        <w:rPr>
          <w:sz w:val="24"/>
        </w:rPr>
        <w:t xml:space="preserve"> </w:t>
      </w:r>
    </w:p>
    <w:p w14:paraId="79BAF0C1" w14:textId="68AB8022" w:rsidR="000F5B7D" w:rsidRPr="000F5B7D" w:rsidRDefault="000F5B7D" w:rsidP="000F5B7D">
      <w:pPr>
        <w:rPr>
          <w:sz w:val="24"/>
        </w:rPr>
      </w:pPr>
      <w:r w:rsidRPr="000F5B7D">
        <w:rPr>
          <w:sz w:val="24"/>
        </w:rPr>
        <w:sym w:font="Symbol" w:char="F02D"/>
      </w:r>
      <w:r w:rsidRPr="000F5B7D">
        <w:rPr>
          <w:sz w:val="24"/>
        </w:rPr>
        <w:t xml:space="preserve"> </w:t>
      </w:r>
      <w:r w:rsidR="008D1390">
        <w:rPr>
          <w:sz w:val="24"/>
        </w:rPr>
        <w:t>powiat leszczyński</w:t>
      </w:r>
      <w:r w:rsidR="0001480C">
        <w:rPr>
          <w:sz w:val="24"/>
        </w:rPr>
        <w:t>.</w:t>
      </w:r>
    </w:p>
    <w:bookmarkEnd w:id="8"/>
    <w:p w14:paraId="7882A6F3" w14:textId="57BAF669" w:rsidR="000F5B7D" w:rsidRPr="000F5B7D" w:rsidRDefault="000F5B7D" w:rsidP="000F5B7D">
      <w:pPr>
        <w:rPr>
          <w:sz w:val="24"/>
        </w:rPr>
      </w:pPr>
      <w:r w:rsidRPr="000F5B7D">
        <w:rPr>
          <w:sz w:val="24"/>
        </w:rPr>
        <w:t>Prognoza analogicznie do projektu Strategii Rozwoju swoim horyzontem czasowym sięga roku</w:t>
      </w:r>
      <w:r w:rsidR="00B74DB6">
        <w:rPr>
          <w:sz w:val="24"/>
        </w:rPr>
        <w:t> </w:t>
      </w:r>
      <w:r w:rsidRPr="000F5B7D">
        <w:rPr>
          <w:sz w:val="24"/>
        </w:rPr>
        <w:t>203</w:t>
      </w:r>
      <w:r w:rsidR="008D1390">
        <w:rPr>
          <w:sz w:val="24"/>
        </w:rPr>
        <w:t>2</w:t>
      </w:r>
      <w:r w:rsidRPr="000F5B7D">
        <w:rPr>
          <w:sz w:val="24"/>
        </w:rPr>
        <w:t>.</w:t>
      </w:r>
    </w:p>
    <w:p w14:paraId="2CF89050" w14:textId="276F23F7" w:rsidR="00F0074D" w:rsidRPr="008D1390" w:rsidRDefault="000F5B7D" w:rsidP="008D1390">
      <w:pPr>
        <w:rPr>
          <w:sz w:val="24"/>
        </w:rPr>
      </w:pPr>
      <w:r w:rsidRPr="000F5B7D">
        <w:rPr>
          <w:sz w:val="24"/>
        </w:rPr>
        <w:t xml:space="preserve">Ze względu na swój charakter Strategia </w:t>
      </w:r>
      <w:r w:rsidR="008D1390">
        <w:rPr>
          <w:sz w:val="24"/>
        </w:rPr>
        <w:t xml:space="preserve">Zintegrowanych Inwestycji Terytorialnych Leszczyńskiego Obszaru Funkcjonalnego </w:t>
      </w:r>
      <w:r w:rsidRPr="000F5B7D">
        <w:rPr>
          <w:sz w:val="24"/>
        </w:rPr>
        <w:t>opisuje poszczególne założenia w sposób ogólny, poruszając szerokie spektrum zagadnień i obszarów związanych z rozwojem tego obszaru. Sytuacja ta determinuje poziom szczegółowości sporządzonej Prognozy oddziaływania na</w:t>
      </w:r>
      <w:r w:rsidR="00B74DB6">
        <w:rPr>
          <w:sz w:val="24"/>
        </w:rPr>
        <w:t> </w:t>
      </w:r>
      <w:r w:rsidRPr="000F5B7D">
        <w:rPr>
          <w:sz w:val="24"/>
        </w:rPr>
        <w:t>środowisko.</w:t>
      </w:r>
    </w:p>
    <w:p w14:paraId="608E1CFD" w14:textId="498F234E" w:rsidR="00AD6337" w:rsidRPr="00581F5A" w:rsidRDefault="00AD6337" w:rsidP="008D1390">
      <w:pPr>
        <w:pStyle w:val="Nagwek2"/>
        <w:rPr>
          <w:rFonts w:asciiTheme="minorHAnsi" w:hAnsiTheme="minorHAnsi" w:cstheme="minorHAnsi"/>
          <w:color w:val="auto"/>
          <w:sz w:val="24"/>
          <w:szCs w:val="24"/>
        </w:rPr>
      </w:pPr>
      <w:bookmarkStart w:id="9" w:name="_Toc167701327"/>
      <w:r w:rsidRPr="00581F5A">
        <w:rPr>
          <w:rFonts w:asciiTheme="minorHAnsi" w:hAnsiTheme="minorHAnsi" w:cstheme="minorHAnsi"/>
          <w:color w:val="auto"/>
          <w:sz w:val="24"/>
          <w:szCs w:val="24"/>
        </w:rPr>
        <w:t>1.3 Metody zastosowane przy sporządzaniu prognozy</w:t>
      </w:r>
      <w:bookmarkEnd w:id="9"/>
      <w:r w:rsidRPr="00581F5A">
        <w:rPr>
          <w:rFonts w:asciiTheme="minorHAnsi" w:hAnsiTheme="minorHAnsi" w:cstheme="minorHAnsi"/>
          <w:color w:val="auto"/>
          <w:sz w:val="24"/>
          <w:szCs w:val="24"/>
        </w:rPr>
        <w:t xml:space="preserve"> </w:t>
      </w:r>
    </w:p>
    <w:p w14:paraId="27BDB44D" w14:textId="77777777" w:rsidR="00581F5A" w:rsidRDefault="00581F5A" w:rsidP="00581F5A">
      <w:pPr>
        <w:rPr>
          <w:rFonts w:cstheme="minorHAnsi"/>
          <w:sz w:val="24"/>
          <w:szCs w:val="24"/>
        </w:rPr>
      </w:pPr>
    </w:p>
    <w:p w14:paraId="143563B9" w14:textId="77777777" w:rsidR="008D1390" w:rsidRPr="008D1390" w:rsidRDefault="008D1390" w:rsidP="008D1390">
      <w:pPr>
        <w:rPr>
          <w:sz w:val="24"/>
        </w:rPr>
      </w:pPr>
      <w:r w:rsidRPr="008D1390">
        <w:rPr>
          <w:sz w:val="24"/>
        </w:rPr>
        <w:t xml:space="preserve">Wymagany zakres prognozy oddziaływania na środowisko określa art. 51 ust. 2 oraz art. 52 ustawy z dnia 3 października 2008 r. o udostępnianiu informacji o środowisku i jego ochronie, udziale społeczeństwa w ochronie środowiska oraz o ocenach oddziaływania na środowisko (Dz.U. z 2023 poz. 1094 z późn. zm.). Obecnie sama metodyka sporządzania prognoz strategicznych ocen oddziaływania w Polsce nie jest ściśle zdeterminowana określonymi przepisami prawnymi. </w:t>
      </w:r>
    </w:p>
    <w:p w14:paraId="5F3F7690" w14:textId="77777777" w:rsidR="008D1390" w:rsidRPr="008D1390" w:rsidRDefault="008D1390" w:rsidP="008D1390">
      <w:pPr>
        <w:rPr>
          <w:sz w:val="24"/>
        </w:rPr>
      </w:pPr>
      <w:r w:rsidRPr="008D1390">
        <w:rPr>
          <w:sz w:val="24"/>
        </w:rPr>
        <w:t>Stosowna ocena została oparta na kryteriach jakościowych tak, aby w odpowiedni sposób określić, jaki wpływ na poszczególne komponenty środowiska mają działania zaproponowane w Strategii.</w:t>
      </w:r>
    </w:p>
    <w:p w14:paraId="20B461A8" w14:textId="40E33C23" w:rsidR="008D1390" w:rsidRPr="008D1390" w:rsidRDefault="008D1390" w:rsidP="008D1390">
      <w:pPr>
        <w:rPr>
          <w:sz w:val="24"/>
        </w:rPr>
      </w:pPr>
      <w:r w:rsidRPr="008D1390">
        <w:rPr>
          <w:sz w:val="24"/>
        </w:rPr>
        <w:t xml:space="preserve">Sporządzenie Prognozy dla Strategii </w:t>
      </w:r>
      <w:r w:rsidR="0090704A">
        <w:rPr>
          <w:sz w:val="24"/>
        </w:rPr>
        <w:t xml:space="preserve">ZIT LOF </w:t>
      </w:r>
      <w:r w:rsidRPr="008D1390">
        <w:rPr>
          <w:sz w:val="24"/>
        </w:rPr>
        <w:t>przebiegało wieloetapowo i obejmowało kolejno:</w:t>
      </w:r>
    </w:p>
    <w:p w14:paraId="431340B9" w14:textId="77777777" w:rsidR="008D1390" w:rsidRPr="008D1390" w:rsidRDefault="008D1390" w:rsidP="008D1390">
      <w:pPr>
        <w:ind w:left="142" w:hanging="142"/>
        <w:rPr>
          <w:sz w:val="24"/>
        </w:rPr>
      </w:pPr>
      <w:r w:rsidRPr="008D1390">
        <w:rPr>
          <w:sz w:val="24"/>
        </w:rPr>
        <w:sym w:font="Symbol" w:char="F02D"/>
      </w:r>
      <w:r w:rsidRPr="008D1390">
        <w:rPr>
          <w:sz w:val="24"/>
        </w:rPr>
        <w:t xml:space="preserve"> ocenę aktualnego stanu środowiska na obszarze objętym dokumentem strategicznym, zawierającą analizę zasobów i walorów środowiska, wywieranej na nie presji antropogenicznej oraz jakości środowiska;</w:t>
      </w:r>
    </w:p>
    <w:p w14:paraId="54A6D91D" w14:textId="77777777" w:rsidR="008D1390" w:rsidRPr="008D1390" w:rsidRDefault="008D1390" w:rsidP="008D1390">
      <w:pPr>
        <w:ind w:left="142" w:hanging="142"/>
        <w:rPr>
          <w:sz w:val="24"/>
        </w:rPr>
      </w:pPr>
      <w:r w:rsidRPr="008D1390">
        <w:rPr>
          <w:sz w:val="24"/>
        </w:rPr>
        <w:sym w:font="Symbol" w:char="F02D"/>
      </w:r>
      <w:r w:rsidRPr="008D1390">
        <w:rPr>
          <w:sz w:val="24"/>
        </w:rPr>
        <w:t xml:space="preserve"> ocenę potencjalnego wpływu ustaleń dokumentu strategicznego na środowisko przyrodnicze;</w:t>
      </w:r>
    </w:p>
    <w:p w14:paraId="1FE41A8F" w14:textId="77777777" w:rsidR="008D1390" w:rsidRPr="008D1390" w:rsidRDefault="008D1390" w:rsidP="008D1390">
      <w:pPr>
        <w:ind w:left="284" w:hanging="284"/>
        <w:rPr>
          <w:sz w:val="24"/>
        </w:rPr>
      </w:pPr>
      <w:r w:rsidRPr="008D1390">
        <w:rPr>
          <w:sz w:val="24"/>
        </w:rPr>
        <w:sym w:font="Symbol" w:char="F02D"/>
      </w:r>
      <w:r w:rsidRPr="008D1390">
        <w:rPr>
          <w:sz w:val="24"/>
        </w:rPr>
        <w:t xml:space="preserve"> opracowanie propozycji łagodzenia skutków realizacji ustaleń dokumentu strategicznego w obszarach, w których zidentyfikowano znaczące negatywne oddziaływania;</w:t>
      </w:r>
    </w:p>
    <w:p w14:paraId="0CDB9E71" w14:textId="77777777" w:rsidR="008D1390" w:rsidRPr="008D1390" w:rsidRDefault="008D1390" w:rsidP="008D1390">
      <w:pPr>
        <w:ind w:left="142" w:hanging="142"/>
        <w:rPr>
          <w:sz w:val="24"/>
        </w:rPr>
      </w:pPr>
      <w:r w:rsidRPr="008D1390">
        <w:rPr>
          <w:sz w:val="24"/>
        </w:rPr>
        <w:sym w:font="Symbol" w:char="F02D"/>
      </w:r>
      <w:r w:rsidRPr="008D1390">
        <w:rPr>
          <w:sz w:val="24"/>
        </w:rPr>
        <w:t xml:space="preserve"> opracowanie systemu monitorowania środowiskowych skutków wdrażania dokumentu strategicznego.</w:t>
      </w:r>
    </w:p>
    <w:p w14:paraId="605A1B42" w14:textId="77777777" w:rsidR="008D1390" w:rsidRPr="008D1390" w:rsidRDefault="008D1390" w:rsidP="008D1390">
      <w:pPr>
        <w:rPr>
          <w:sz w:val="24"/>
        </w:rPr>
      </w:pPr>
      <w:r w:rsidRPr="008D1390">
        <w:rPr>
          <w:sz w:val="24"/>
        </w:rPr>
        <w:t>Charakterystykę stanu środowiska przyrodniczego oraz analizę jakości jego poszczególnych elementów sporządzono metodą opisową przy wykorzystaniu dostępnych danych na temat obszaru objętego prognozą tj. studium literatury, informacji pozostających w zasobach administracji rządowej i samorządowej, danych statystyki publicznej oraz państwowego monitoringu środowiska.</w:t>
      </w:r>
    </w:p>
    <w:p w14:paraId="7BD49461" w14:textId="5664D384" w:rsidR="008D1390" w:rsidRPr="008D1390" w:rsidRDefault="008D1390" w:rsidP="008D1390">
      <w:pPr>
        <w:rPr>
          <w:sz w:val="24"/>
        </w:rPr>
      </w:pPr>
      <w:r w:rsidRPr="008D1390">
        <w:rPr>
          <w:sz w:val="24"/>
        </w:rPr>
        <w:t xml:space="preserve">W związku z charakterem Prognozy identyfikowane oddziaływania wynikające z realizacji celów i kierunków działań Strategii </w:t>
      </w:r>
      <w:r w:rsidR="0090704A">
        <w:rPr>
          <w:sz w:val="24"/>
        </w:rPr>
        <w:t xml:space="preserve">ZIT Leszczyńskiego Obszaru Funkcjonalnego </w:t>
      </w:r>
      <w:r w:rsidRPr="008D1390">
        <w:rPr>
          <w:sz w:val="24"/>
        </w:rPr>
        <w:t>opisywano w</w:t>
      </w:r>
      <w:r w:rsidR="00B74DB6">
        <w:rPr>
          <w:sz w:val="24"/>
        </w:rPr>
        <w:t> </w:t>
      </w:r>
      <w:r w:rsidRPr="008D1390">
        <w:rPr>
          <w:sz w:val="24"/>
        </w:rPr>
        <w:t>sposób jakościowy, zarysowując jedynie ich przybliżoną skalę i kierunek. Na tym poziomie i</w:t>
      </w:r>
      <w:r w:rsidR="00B74DB6">
        <w:rPr>
          <w:sz w:val="24"/>
        </w:rPr>
        <w:t> </w:t>
      </w:r>
      <w:r w:rsidRPr="008D1390">
        <w:rPr>
          <w:sz w:val="24"/>
        </w:rPr>
        <w:t>etapie planowania bardziej szczegółowy ilościowy opis oddziaływań uznano za</w:t>
      </w:r>
      <w:r w:rsidR="00B74DB6">
        <w:rPr>
          <w:sz w:val="24"/>
        </w:rPr>
        <w:t> </w:t>
      </w:r>
      <w:r w:rsidRPr="008D1390">
        <w:rPr>
          <w:sz w:val="24"/>
        </w:rPr>
        <w:t>nieuzasadniony.</w:t>
      </w:r>
    </w:p>
    <w:p w14:paraId="254D528A" w14:textId="7FE50507" w:rsidR="008D1390" w:rsidRPr="008D1390" w:rsidRDefault="008D1390" w:rsidP="008D1390">
      <w:pPr>
        <w:rPr>
          <w:sz w:val="24"/>
        </w:rPr>
      </w:pPr>
      <w:r w:rsidRPr="008D1390">
        <w:rPr>
          <w:sz w:val="24"/>
        </w:rPr>
        <w:t>W celu ułatwienia oceny, jak i prezentacji wyników oddziaływań wykorzystano dostosowaną do</w:t>
      </w:r>
      <w:r w:rsidR="00B74DB6">
        <w:rPr>
          <w:sz w:val="24"/>
        </w:rPr>
        <w:t> </w:t>
      </w:r>
      <w:r w:rsidRPr="008D1390">
        <w:rPr>
          <w:sz w:val="24"/>
        </w:rPr>
        <w:t>potrzeb Prognozy analizę macierzową</w:t>
      </w:r>
      <w:r w:rsidRPr="008D1390">
        <w:rPr>
          <w:color w:val="FF0000"/>
          <w:sz w:val="24"/>
        </w:rPr>
        <w:t xml:space="preserve"> </w:t>
      </w:r>
      <w:r w:rsidRPr="008D1390">
        <w:rPr>
          <w:sz w:val="24"/>
        </w:rPr>
        <w:t>relacji elementów środowiska oraz celów i kierunków działań przewidzianych do realizacji.</w:t>
      </w:r>
    </w:p>
    <w:p w14:paraId="30FB578B" w14:textId="77777777" w:rsidR="008D1390" w:rsidRDefault="008D1390" w:rsidP="00581F5A">
      <w:pPr>
        <w:rPr>
          <w:rFonts w:cstheme="minorHAnsi"/>
          <w:sz w:val="24"/>
          <w:szCs w:val="24"/>
        </w:rPr>
      </w:pPr>
    </w:p>
    <w:p w14:paraId="69EB007E" w14:textId="77777777" w:rsidR="008D1390" w:rsidRDefault="008D1390" w:rsidP="00581F5A">
      <w:pPr>
        <w:rPr>
          <w:rFonts w:cstheme="minorHAnsi"/>
          <w:sz w:val="24"/>
          <w:szCs w:val="24"/>
        </w:rPr>
      </w:pPr>
    </w:p>
    <w:p w14:paraId="5AD4B336" w14:textId="77777777" w:rsidR="008D1390" w:rsidRDefault="008D1390" w:rsidP="00581F5A">
      <w:pPr>
        <w:rPr>
          <w:rFonts w:cstheme="minorHAnsi"/>
          <w:sz w:val="24"/>
          <w:szCs w:val="24"/>
        </w:rPr>
      </w:pPr>
    </w:p>
    <w:p w14:paraId="0192089D" w14:textId="77777777" w:rsidR="008D1390" w:rsidRDefault="008D1390" w:rsidP="00581F5A">
      <w:pPr>
        <w:rPr>
          <w:rFonts w:cstheme="minorHAnsi"/>
          <w:sz w:val="24"/>
          <w:szCs w:val="24"/>
        </w:rPr>
      </w:pPr>
    </w:p>
    <w:p w14:paraId="29348D9E" w14:textId="77777777" w:rsidR="008D1390" w:rsidRDefault="008D1390" w:rsidP="00581F5A">
      <w:pPr>
        <w:rPr>
          <w:rFonts w:cstheme="minorHAnsi"/>
          <w:sz w:val="24"/>
          <w:szCs w:val="24"/>
        </w:rPr>
      </w:pPr>
    </w:p>
    <w:p w14:paraId="3FA11CE9" w14:textId="77777777" w:rsidR="008D1390" w:rsidRDefault="008D1390" w:rsidP="00581F5A">
      <w:pPr>
        <w:rPr>
          <w:rFonts w:cstheme="minorHAnsi"/>
          <w:sz w:val="24"/>
          <w:szCs w:val="24"/>
        </w:rPr>
      </w:pPr>
    </w:p>
    <w:p w14:paraId="3B195766" w14:textId="77777777" w:rsidR="008D1390" w:rsidRDefault="008D1390" w:rsidP="00581F5A">
      <w:pPr>
        <w:rPr>
          <w:rFonts w:cstheme="minorHAnsi"/>
          <w:sz w:val="24"/>
          <w:szCs w:val="24"/>
        </w:rPr>
      </w:pPr>
    </w:p>
    <w:p w14:paraId="20F9CAAC" w14:textId="77777777" w:rsidR="008D1390" w:rsidRDefault="008D1390" w:rsidP="00581F5A">
      <w:pPr>
        <w:rPr>
          <w:rFonts w:cstheme="minorHAnsi"/>
          <w:sz w:val="24"/>
          <w:szCs w:val="24"/>
        </w:rPr>
      </w:pPr>
    </w:p>
    <w:p w14:paraId="20551A98" w14:textId="77777777" w:rsidR="008D1390" w:rsidRDefault="008D1390" w:rsidP="00581F5A">
      <w:pPr>
        <w:rPr>
          <w:rFonts w:cstheme="minorHAnsi"/>
          <w:sz w:val="24"/>
          <w:szCs w:val="24"/>
        </w:rPr>
      </w:pPr>
    </w:p>
    <w:p w14:paraId="43FB73C0" w14:textId="77777777" w:rsidR="008D1390" w:rsidRDefault="008D1390" w:rsidP="00581F5A">
      <w:pPr>
        <w:rPr>
          <w:rFonts w:cstheme="minorHAnsi"/>
          <w:sz w:val="24"/>
          <w:szCs w:val="24"/>
        </w:rPr>
      </w:pPr>
    </w:p>
    <w:p w14:paraId="29861AA4" w14:textId="77777777" w:rsidR="008D1390" w:rsidRDefault="008D1390" w:rsidP="00581F5A">
      <w:pPr>
        <w:rPr>
          <w:rFonts w:cstheme="minorHAnsi"/>
          <w:sz w:val="24"/>
          <w:szCs w:val="24"/>
        </w:rPr>
      </w:pPr>
    </w:p>
    <w:p w14:paraId="59F6BE10" w14:textId="77777777" w:rsidR="008D1390" w:rsidRDefault="008D1390" w:rsidP="00581F5A">
      <w:pPr>
        <w:rPr>
          <w:rFonts w:cstheme="minorHAnsi"/>
          <w:sz w:val="24"/>
          <w:szCs w:val="24"/>
        </w:rPr>
      </w:pPr>
    </w:p>
    <w:p w14:paraId="2B3420F5" w14:textId="77777777" w:rsidR="008D1390" w:rsidRDefault="008D1390" w:rsidP="00581F5A">
      <w:pPr>
        <w:rPr>
          <w:rFonts w:cstheme="minorHAnsi"/>
          <w:sz w:val="24"/>
          <w:szCs w:val="24"/>
        </w:rPr>
      </w:pPr>
    </w:p>
    <w:p w14:paraId="1FF1D0C3" w14:textId="77777777" w:rsidR="008D1390" w:rsidRDefault="008D1390" w:rsidP="00581F5A">
      <w:pPr>
        <w:rPr>
          <w:rFonts w:cstheme="minorHAnsi"/>
          <w:sz w:val="24"/>
          <w:szCs w:val="24"/>
        </w:rPr>
      </w:pPr>
    </w:p>
    <w:p w14:paraId="20B69A60" w14:textId="77777777" w:rsidR="0090704A" w:rsidRDefault="0090704A" w:rsidP="00581F5A">
      <w:pPr>
        <w:rPr>
          <w:rFonts w:cstheme="minorHAnsi"/>
          <w:sz w:val="24"/>
          <w:szCs w:val="24"/>
        </w:rPr>
      </w:pPr>
    </w:p>
    <w:p w14:paraId="6187D0DC" w14:textId="77777777" w:rsidR="0090704A" w:rsidRDefault="0090704A" w:rsidP="00581F5A">
      <w:pPr>
        <w:rPr>
          <w:rFonts w:cstheme="minorHAnsi"/>
          <w:sz w:val="24"/>
          <w:szCs w:val="24"/>
        </w:rPr>
      </w:pPr>
    </w:p>
    <w:p w14:paraId="1E65A5D4" w14:textId="77777777" w:rsidR="0090704A" w:rsidRDefault="0090704A" w:rsidP="00581F5A">
      <w:pPr>
        <w:rPr>
          <w:rFonts w:cstheme="minorHAnsi"/>
          <w:sz w:val="24"/>
          <w:szCs w:val="24"/>
        </w:rPr>
      </w:pPr>
    </w:p>
    <w:p w14:paraId="527A3C5D" w14:textId="77777777" w:rsidR="008231C9" w:rsidRDefault="008231C9" w:rsidP="00581F5A">
      <w:pPr>
        <w:rPr>
          <w:rFonts w:cstheme="minorHAnsi"/>
          <w:sz w:val="24"/>
          <w:szCs w:val="24"/>
        </w:rPr>
      </w:pPr>
    </w:p>
    <w:p w14:paraId="366AA5A9" w14:textId="77777777" w:rsidR="008231C9" w:rsidRDefault="008231C9" w:rsidP="00581F5A">
      <w:pPr>
        <w:rPr>
          <w:rFonts w:cstheme="minorHAnsi"/>
          <w:sz w:val="24"/>
          <w:szCs w:val="24"/>
        </w:rPr>
      </w:pPr>
    </w:p>
    <w:p w14:paraId="3462111F" w14:textId="77777777" w:rsidR="008231C9" w:rsidRDefault="008231C9" w:rsidP="00581F5A">
      <w:pPr>
        <w:rPr>
          <w:rFonts w:cstheme="minorHAnsi"/>
          <w:sz w:val="24"/>
          <w:szCs w:val="24"/>
        </w:rPr>
      </w:pPr>
    </w:p>
    <w:p w14:paraId="3137AC1A" w14:textId="77777777" w:rsidR="008231C9" w:rsidRDefault="008231C9" w:rsidP="00581F5A">
      <w:pPr>
        <w:rPr>
          <w:rFonts w:cstheme="minorHAnsi"/>
          <w:sz w:val="24"/>
          <w:szCs w:val="24"/>
        </w:rPr>
      </w:pPr>
    </w:p>
    <w:p w14:paraId="5B1CAA8A" w14:textId="77777777" w:rsidR="00B969F7" w:rsidRDefault="00B969F7" w:rsidP="00581F5A">
      <w:pPr>
        <w:rPr>
          <w:rFonts w:cstheme="minorHAnsi"/>
          <w:sz w:val="24"/>
          <w:szCs w:val="24"/>
        </w:rPr>
      </w:pPr>
    </w:p>
    <w:p w14:paraId="2254514A" w14:textId="3137E023" w:rsidR="00AD6337" w:rsidRPr="00581F5A" w:rsidRDefault="00AD6337" w:rsidP="0090704A">
      <w:pPr>
        <w:pStyle w:val="Nagwek1"/>
        <w:rPr>
          <w:rFonts w:asciiTheme="minorHAnsi" w:hAnsiTheme="minorHAnsi" w:cstheme="minorHAnsi"/>
          <w:szCs w:val="24"/>
        </w:rPr>
      </w:pPr>
      <w:bookmarkStart w:id="10" w:name="_Toc167701328"/>
      <w:r w:rsidRPr="00581F5A">
        <w:rPr>
          <w:rFonts w:asciiTheme="minorHAnsi" w:hAnsiTheme="minorHAnsi" w:cstheme="minorHAnsi"/>
          <w:szCs w:val="24"/>
        </w:rPr>
        <w:t>2. Charakterystyka Strategii ZIT Leszczyńskiego Obszaru Funkcjonalnego</w:t>
      </w:r>
      <w:bookmarkEnd w:id="10"/>
      <w:r w:rsidRPr="00581F5A">
        <w:rPr>
          <w:rFonts w:asciiTheme="minorHAnsi" w:hAnsiTheme="minorHAnsi" w:cstheme="minorHAnsi"/>
          <w:szCs w:val="24"/>
        </w:rPr>
        <w:t xml:space="preserve"> </w:t>
      </w:r>
    </w:p>
    <w:p w14:paraId="78D10175" w14:textId="77777777" w:rsidR="00581F5A" w:rsidRPr="00581F5A" w:rsidRDefault="00581F5A" w:rsidP="00581F5A">
      <w:pPr>
        <w:rPr>
          <w:rFonts w:cstheme="minorHAnsi"/>
          <w:sz w:val="24"/>
          <w:szCs w:val="24"/>
        </w:rPr>
      </w:pPr>
    </w:p>
    <w:p w14:paraId="22BDB134" w14:textId="4E04CF58" w:rsidR="00AD6337" w:rsidRDefault="00AD6337" w:rsidP="0090704A">
      <w:pPr>
        <w:pStyle w:val="Nagwek2"/>
        <w:rPr>
          <w:rFonts w:asciiTheme="minorHAnsi" w:hAnsiTheme="minorHAnsi" w:cstheme="minorHAnsi"/>
          <w:color w:val="auto"/>
          <w:sz w:val="24"/>
          <w:szCs w:val="24"/>
        </w:rPr>
      </w:pPr>
      <w:bookmarkStart w:id="11" w:name="_Toc167701329"/>
      <w:r w:rsidRPr="00581F5A">
        <w:rPr>
          <w:rFonts w:asciiTheme="minorHAnsi" w:hAnsiTheme="minorHAnsi" w:cstheme="minorHAnsi"/>
          <w:color w:val="auto"/>
          <w:sz w:val="24"/>
          <w:szCs w:val="24"/>
        </w:rPr>
        <w:t>2.1 Podstawy prawne opracowania strategii</w:t>
      </w:r>
      <w:bookmarkEnd w:id="11"/>
    </w:p>
    <w:p w14:paraId="161FE2F3" w14:textId="77777777" w:rsidR="0090704A" w:rsidRDefault="0090704A" w:rsidP="0090704A"/>
    <w:p w14:paraId="589A8BBF" w14:textId="3694CF3D" w:rsidR="0090704A" w:rsidRPr="0090704A" w:rsidRDefault="0090704A" w:rsidP="0090704A">
      <w:pPr>
        <w:rPr>
          <w:sz w:val="24"/>
        </w:rPr>
      </w:pPr>
      <w:r w:rsidRPr="0090704A">
        <w:rPr>
          <w:sz w:val="24"/>
        </w:rPr>
        <w:t>Podstaw</w:t>
      </w:r>
      <w:r w:rsidR="00B969F7">
        <w:rPr>
          <w:sz w:val="24"/>
        </w:rPr>
        <w:t>ą</w:t>
      </w:r>
      <w:r w:rsidRPr="0090704A">
        <w:rPr>
          <w:sz w:val="24"/>
        </w:rPr>
        <w:t xml:space="preserve"> prawną opracowania Strategii </w:t>
      </w:r>
      <w:r>
        <w:rPr>
          <w:sz w:val="24"/>
        </w:rPr>
        <w:t xml:space="preserve">ZIT Leszczyńskiego Obszaru Funkcjonalnego </w:t>
      </w:r>
      <w:r w:rsidRPr="0090704A">
        <w:rPr>
          <w:sz w:val="24"/>
        </w:rPr>
        <w:t xml:space="preserve">jest </w:t>
      </w:r>
      <w:r w:rsidR="00B969F7">
        <w:rPr>
          <w:sz w:val="24"/>
        </w:rPr>
        <w:t xml:space="preserve">      </w:t>
      </w:r>
      <w:r w:rsidRPr="0090704A">
        <w:rPr>
          <w:sz w:val="24"/>
        </w:rPr>
        <w:t>art. 4</w:t>
      </w:r>
      <w:r w:rsidR="00B969F7">
        <w:rPr>
          <w:sz w:val="24"/>
        </w:rPr>
        <w:t xml:space="preserve"> </w:t>
      </w:r>
      <w:r w:rsidRPr="0090704A">
        <w:rPr>
          <w:sz w:val="24"/>
        </w:rPr>
        <w:t xml:space="preserve">ust 1 ustawy z dnia 6 grudnia 2006 r. o zasadach prowadzenia polityki rozwoju </w:t>
      </w:r>
      <w:r w:rsidR="00B969F7">
        <w:rPr>
          <w:sz w:val="24"/>
        </w:rPr>
        <w:t xml:space="preserve">               </w:t>
      </w:r>
      <w:r w:rsidRPr="0090704A">
        <w:rPr>
          <w:sz w:val="24"/>
        </w:rPr>
        <w:t>(Dz. U. z</w:t>
      </w:r>
      <w:r w:rsidR="00B969F7">
        <w:rPr>
          <w:sz w:val="24"/>
        </w:rPr>
        <w:t xml:space="preserve"> </w:t>
      </w:r>
      <w:r w:rsidRPr="0090704A">
        <w:rPr>
          <w:sz w:val="24"/>
        </w:rPr>
        <w:t xml:space="preserve">2023 r. poz. 1259), zgodnie z którym politykę rozwoju prowadzi się na podstawie strategii rozwoju. </w:t>
      </w:r>
    </w:p>
    <w:p w14:paraId="100C68D3" w14:textId="4511C74E" w:rsidR="00AD6337" w:rsidRPr="00581F5A" w:rsidRDefault="00AD6337" w:rsidP="0090704A">
      <w:pPr>
        <w:pStyle w:val="Nagwek2"/>
        <w:rPr>
          <w:rFonts w:asciiTheme="minorHAnsi" w:hAnsiTheme="minorHAnsi" w:cstheme="minorHAnsi"/>
          <w:color w:val="auto"/>
          <w:sz w:val="24"/>
          <w:szCs w:val="24"/>
        </w:rPr>
      </w:pPr>
      <w:bookmarkStart w:id="12" w:name="_Toc167701330"/>
      <w:r w:rsidRPr="00581F5A">
        <w:rPr>
          <w:rFonts w:asciiTheme="minorHAnsi" w:hAnsiTheme="minorHAnsi" w:cstheme="minorHAnsi"/>
          <w:color w:val="auto"/>
          <w:sz w:val="24"/>
          <w:szCs w:val="24"/>
        </w:rPr>
        <w:t>2.2 Zawartość oraz główne cele strategii</w:t>
      </w:r>
      <w:bookmarkEnd w:id="12"/>
    </w:p>
    <w:p w14:paraId="3068166D" w14:textId="77777777" w:rsidR="00581F5A" w:rsidRDefault="00581F5A" w:rsidP="00581F5A">
      <w:pPr>
        <w:rPr>
          <w:rFonts w:cstheme="minorHAnsi"/>
          <w:sz w:val="24"/>
          <w:szCs w:val="24"/>
        </w:rPr>
      </w:pPr>
    </w:p>
    <w:p w14:paraId="530F35C7" w14:textId="396AEFC0" w:rsidR="002E10F0" w:rsidRPr="00B969F7" w:rsidRDefault="0090704A" w:rsidP="00581F5A">
      <w:pPr>
        <w:rPr>
          <w:sz w:val="24"/>
          <w:szCs w:val="24"/>
        </w:rPr>
      </w:pPr>
      <w:r w:rsidRPr="00B969F7">
        <w:rPr>
          <w:sz w:val="24"/>
          <w:szCs w:val="24"/>
        </w:rPr>
        <w:t>Strategia</w:t>
      </w:r>
      <w:r w:rsidR="002E10F0" w:rsidRPr="00B969F7">
        <w:rPr>
          <w:sz w:val="24"/>
          <w:szCs w:val="24"/>
        </w:rPr>
        <w:t xml:space="preserve"> ZIT Leszczyńskiego Obszaru Funkcjonalnego służy kształtowaniu polityki ponadlokalnej. Definiuje ona kluczowe kierunki rozwoju społeczno-gospodarczego Partnerstwa oparte na istniejących uwarunkowaniach społecznych, ekonomicznych, środowiskowych jak</w:t>
      </w:r>
      <w:r w:rsidR="00B74DB6">
        <w:rPr>
          <w:sz w:val="24"/>
          <w:szCs w:val="24"/>
        </w:rPr>
        <w:t> </w:t>
      </w:r>
      <w:r w:rsidR="002E10F0" w:rsidRPr="00B969F7">
        <w:rPr>
          <w:sz w:val="24"/>
          <w:szCs w:val="24"/>
        </w:rPr>
        <w:t>i</w:t>
      </w:r>
      <w:r w:rsidR="00B74DB6">
        <w:rPr>
          <w:sz w:val="24"/>
          <w:szCs w:val="24"/>
        </w:rPr>
        <w:t> </w:t>
      </w:r>
      <w:r w:rsidR="002E10F0" w:rsidRPr="00B969F7">
        <w:rPr>
          <w:sz w:val="24"/>
          <w:szCs w:val="24"/>
        </w:rPr>
        <w:t>infrastrukturalnych, tak aby możliwie jak najlepiej wykorzystać potencjał obszaru Partnerstwa.</w:t>
      </w:r>
    </w:p>
    <w:p w14:paraId="0983F14D" w14:textId="77777777" w:rsidR="00887156" w:rsidRPr="00B969F7" w:rsidRDefault="00887156" w:rsidP="00581F5A">
      <w:pPr>
        <w:rPr>
          <w:sz w:val="24"/>
          <w:szCs w:val="24"/>
        </w:rPr>
      </w:pPr>
      <w:r w:rsidRPr="00B969F7">
        <w:rPr>
          <w:sz w:val="24"/>
          <w:szCs w:val="24"/>
        </w:rPr>
        <w:t>Strategia Zintegrowanych Inwestycji Terytorialnych Leszczyńskiego Obszaru Funkcjonalnego zawiera:</w:t>
      </w:r>
    </w:p>
    <w:p w14:paraId="3E732116" w14:textId="6B24A000" w:rsidR="00887156" w:rsidRPr="00B969F7" w:rsidRDefault="002E10F0" w:rsidP="00887156">
      <w:pPr>
        <w:rPr>
          <w:sz w:val="24"/>
          <w:szCs w:val="24"/>
        </w:rPr>
      </w:pPr>
      <w:r w:rsidRPr="00B969F7">
        <w:rPr>
          <w:sz w:val="24"/>
          <w:szCs w:val="24"/>
        </w:rPr>
        <w:t xml:space="preserve"> </w:t>
      </w:r>
      <w:r w:rsidR="00887156" w:rsidRPr="00B969F7">
        <w:rPr>
          <w:sz w:val="24"/>
          <w:szCs w:val="24"/>
        </w:rPr>
        <w:t>- wstęp</w:t>
      </w:r>
      <w:r w:rsidR="0001480C">
        <w:rPr>
          <w:sz w:val="24"/>
          <w:szCs w:val="24"/>
        </w:rPr>
        <w:t>,</w:t>
      </w:r>
    </w:p>
    <w:p w14:paraId="61C929F3" w14:textId="62486F55" w:rsidR="00887156" w:rsidRPr="00B969F7" w:rsidRDefault="00887156" w:rsidP="00887156">
      <w:pPr>
        <w:rPr>
          <w:sz w:val="24"/>
          <w:szCs w:val="24"/>
        </w:rPr>
      </w:pPr>
      <w:r w:rsidRPr="00B969F7">
        <w:rPr>
          <w:sz w:val="24"/>
          <w:szCs w:val="24"/>
        </w:rPr>
        <w:t>- syntezę diagnozy</w:t>
      </w:r>
      <w:r w:rsidR="0001480C">
        <w:rPr>
          <w:sz w:val="24"/>
          <w:szCs w:val="24"/>
        </w:rPr>
        <w:t>,</w:t>
      </w:r>
    </w:p>
    <w:p w14:paraId="7D5B2AC3" w14:textId="3727F6E5" w:rsidR="00887156" w:rsidRPr="00B969F7" w:rsidRDefault="00887156" w:rsidP="00887156">
      <w:pPr>
        <w:rPr>
          <w:sz w:val="24"/>
          <w:szCs w:val="24"/>
        </w:rPr>
      </w:pPr>
      <w:r w:rsidRPr="00B969F7">
        <w:rPr>
          <w:sz w:val="24"/>
          <w:szCs w:val="24"/>
        </w:rPr>
        <w:t>- cele partnerstwa i ich operacjonalizację</w:t>
      </w:r>
      <w:r w:rsidR="0001480C">
        <w:rPr>
          <w:sz w:val="24"/>
          <w:szCs w:val="24"/>
        </w:rPr>
        <w:t>,</w:t>
      </w:r>
    </w:p>
    <w:p w14:paraId="4D321506" w14:textId="51CDA964" w:rsidR="00887156" w:rsidRPr="00B969F7" w:rsidRDefault="00887156" w:rsidP="00887156">
      <w:pPr>
        <w:rPr>
          <w:sz w:val="24"/>
          <w:szCs w:val="24"/>
        </w:rPr>
      </w:pPr>
      <w:r w:rsidRPr="00B969F7">
        <w:rPr>
          <w:sz w:val="24"/>
          <w:szCs w:val="24"/>
        </w:rPr>
        <w:t>- projekty</w:t>
      </w:r>
      <w:r w:rsidR="0001480C">
        <w:rPr>
          <w:sz w:val="24"/>
          <w:szCs w:val="24"/>
        </w:rPr>
        <w:t>,</w:t>
      </w:r>
    </w:p>
    <w:p w14:paraId="155D5DA6" w14:textId="3F9416E0" w:rsidR="00887156" w:rsidRPr="00B969F7" w:rsidRDefault="00887156" w:rsidP="00887156">
      <w:pPr>
        <w:rPr>
          <w:sz w:val="24"/>
          <w:szCs w:val="24"/>
        </w:rPr>
      </w:pPr>
      <w:r w:rsidRPr="00B969F7">
        <w:rPr>
          <w:sz w:val="24"/>
          <w:szCs w:val="24"/>
        </w:rPr>
        <w:t>- warunki i procedury obowiązujące w realizacji strategii</w:t>
      </w:r>
      <w:r w:rsidR="0001480C">
        <w:rPr>
          <w:sz w:val="24"/>
          <w:szCs w:val="24"/>
        </w:rPr>
        <w:t>,</w:t>
      </w:r>
    </w:p>
    <w:p w14:paraId="39DE744F" w14:textId="0993666E" w:rsidR="00887156" w:rsidRPr="00B969F7" w:rsidRDefault="00887156" w:rsidP="00887156">
      <w:pPr>
        <w:rPr>
          <w:sz w:val="24"/>
          <w:szCs w:val="24"/>
        </w:rPr>
      </w:pPr>
      <w:r w:rsidRPr="00B969F7">
        <w:rPr>
          <w:sz w:val="24"/>
          <w:szCs w:val="24"/>
        </w:rPr>
        <w:t>- opis procesu zaangażowania partnerów społeczno-gospodarczych</w:t>
      </w:r>
      <w:r w:rsidR="0001480C">
        <w:rPr>
          <w:sz w:val="24"/>
          <w:szCs w:val="24"/>
        </w:rPr>
        <w:t>,</w:t>
      </w:r>
    </w:p>
    <w:p w14:paraId="2620CDB9" w14:textId="3BB7B7FB" w:rsidR="00887156" w:rsidRPr="00B969F7" w:rsidRDefault="00887156" w:rsidP="00887156">
      <w:pPr>
        <w:rPr>
          <w:sz w:val="24"/>
          <w:szCs w:val="24"/>
        </w:rPr>
      </w:pPr>
      <w:r w:rsidRPr="00B969F7">
        <w:rPr>
          <w:sz w:val="24"/>
          <w:szCs w:val="24"/>
        </w:rPr>
        <w:t>- źródła finansowania</w:t>
      </w:r>
      <w:r w:rsidR="0001480C">
        <w:rPr>
          <w:sz w:val="24"/>
          <w:szCs w:val="24"/>
        </w:rPr>
        <w:t>,</w:t>
      </w:r>
    </w:p>
    <w:p w14:paraId="5380EF93" w14:textId="77777777" w:rsidR="00887156" w:rsidRPr="00B969F7" w:rsidRDefault="00887156" w:rsidP="00887156">
      <w:pPr>
        <w:rPr>
          <w:sz w:val="24"/>
          <w:szCs w:val="24"/>
        </w:rPr>
      </w:pPr>
      <w:r w:rsidRPr="00B969F7">
        <w:rPr>
          <w:sz w:val="24"/>
          <w:szCs w:val="24"/>
        </w:rPr>
        <w:t>- wykazy i spisy.</w:t>
      </w:r>
    </w:p>
    <w:p w14:paraId="1473AB2E" w14:textId="239514B4" w:rsidR="00887156" w:rsidRPr="00B969F7" w:rsidRDefault="00887156" w:rsidP="00887156">
      <w:pPr>
        <w:rPr>
          <w:sz w:val="24"/>
          <w:szCs w:val="24"/>
        </w:rPr>
      </w:pPr>
      <w:r w:rsidRPr="00B969F7">
        <w:rPr>
          <w:sz w:val="24"/>
          <w:szCs w:val="24"/>
        </w:rPr>
        <w:t xml:space="preserve">Najważniejszymi elementami wizji rozwoju Leszczyńskiego Obszaru </w:t>
      </w:r>
      <w:r w:rsidR="00095D55" w:rsidRPr="00B969F7">
        <w:rPr>
          <w:sz w:val="24"/>
          <w:szCs w:val="24"/>
        </w:rPr>
        <w:t>Funkcjonalnego</w:t>
      </w:r>
      <w:r w:rsidRPr="00B969F7">
        <w:rPr>
          <w:sz w:val="24"/>
          <w:szCs w:val="24"/>
        </w:rPr>
        <w:t xml:space="preserve"> są:</w:t>
      </w:r>
    </w:p>
    <w:p w14:paraId="347AAFD8" w14:textId="1219E058" w:rsidR="00887156" w:rsidRPr="00B969F7" w:rsidRDefault="00887156" w:rsidP="00887156">
      <w:pPr>
        <w:rPr>
          <w:sz w:val="24"/>
          <w:szCs w:val="24"/>
        </w:rPr>
      </w:pPr>
      <w:r w:rsidRPr="00B969F7">
        <w:rPr>
          <w:sz w:val="24"/>
          <w:szCs w:val="24"/>
        </w:rPr>
        <w:t xml:space="preserve">- </w:t>
      </w:r>
      <w:r w:rsidR="00095D55" w:rsidRPr="00B969F7">
        <w:rPr>
          <w:sz w:val="24"/>
          <w:szCs w:val="24"/>
        </w:rPr>
        <w:t>integracja społeczności lokalnej</w:t>
      </w:r>
      <w:r w:rsidR="0001480C">
        <w:rPr>
          <w:sz w:val="24"/>
          <w:szCs w:val="24"/>
        </w:rPr>
        <w:t>,</w:t>
      </w:r>
    </w:p>
    <w:p w14:paraId="61B8CAC8" w14:textId="05C04060" w:rsidR="00887156" w:rsidRPr="00B969F7" w:rsidRDefault="00887156" w:rsidP="00887156">
      <w:pPr>
        <w:rPr>
          <w:sz w:val="24"/>
          <w:szCs w:val="24"/>
        </w:rPr>
      </w:pPr>
      <w:r w:rsidRPr="00B969F7">
        <w:rPr>
          <w:sz w:val="24"/>
          <w:szCs w:val="24"/>
        </w:rPr>
        <w:t xml:space="preserve">- </w:t>
      </w:r>
      <w:r w:rsidR="00095D55" w:rsidRPr="00B969F7">
        <w:rPr>
          <w:sz w:val="24"/>
          <w:szCs w:val="24"/>
        </w:rPr>
        <w:t>wsparcie w zakresie edukacji</w:t>
      </w:r>
      <w:r w:rsidR="0001480C">
        <w:rPr>
          <w:sz w:val="24"/>
          <w:szCs w:val="24"/>
        </w:rPr>
        <w:t>,</w:t>
      </w:r>
    </w:p>
    <w:p w14:paraId="09484848" w14:textId="3B726364" w:rsidR="00887156" w:rsidRPr="00B969F7" w:rsidRDefault="00887156" w:rsidP="00887156">
      <w:pPr>
        <w:rPr>
          <w:sz w:val="24"/>
          <w:szCs w:val="24"/>
        </w:rPr>
      </w:pPr>
      <w:r w:rsidRPr="00B969F7">
        <w:rPr>
          <w:sz w:val="24"/>
          <w:szCs w:val="24"/>
        </w:rPr>
        <w:t xml:space="preserve">- </w:t>
      </w:r>
      <w:r w:rsidR="00095D55" w:rsidRPr="00B969F7">
        <w:rPr>
          <w:sz w:val="24"/>
          <w:szCs w:val="24"/>
        </w:rPr>
        <w:t>rozwój usług publicznych</w:t>
      </w:r>
      <w:r w:rsidR="0001480C">
        <w:rPr>
          <w:sz w:val="24"/>
          <w:szCs w:val="24"/>
        </w:rPr>
        <w:t>,</w:t>
      </w:r>
    </w:p>
    <w:p w14:paraId="35099BAB" w14:textId="2E5BB5DE" w:rsidR="00887156" w:rsidRPr="00B969F7" w:rsidRDefault="00887156" w:rsidP="00887156">
      <w:pPr>
        <w:rPr>
          <w:sz w:val="24"/>
          <w:szCs w:val="24"/>
        </w:rPr>
      </w:pPr>
      <w:r w:rsidRPr="00B969F7">
        <w:rPr>
          <w:sz w:val="24"/>
          <w:szCs w:val="24"/>
        </w:rPr>
        <w:t xml:space="preserve">- </w:t>
      </w:r>
      <w:r w:rsidR="00095D55" w:rsidRPr="00B969F7">
        <w:rPr>
          <w:sz w:val="24"/>
          <w:szCs w:val="24"/>
        </w:rPr>
        <w:t>wsparcie mieszkań treningowych</w:t>
      </w:r>
      <w:r w:rsidR="0001480C">
        <w:rPr>
          <w:sz w:val="24"/>
          <w:szCs w:val="24"/>
        </w:rPr>
        <w:t>,</w:t>
      </w:r>
    </w:p>
    <w:p w14:paraId="4CA5BAB9" w14:textId="0F5CC484" w:rsidR="00887156" w:rsidRPr="00B969F7" w:rsidRDefault="00887156" w:rsidP="00887156">
      <w:pPr>
        <w:rPr>
          <w:sz w:val="24"/>
          <w:szCs w:val="24"/>
        </w:rPr>
      </w:pPr>
      <w:r w:rsidRPr="00B969F7">
        <w:rPr>
          <w:sz w:val="24"/>
          <w:szCs w:val="24"/>
        </w:rPr>
        <w:t xml:space="preserve">- </w:t>
      </w:r>
      <w:r w:rsidR="00095D55" w:rsidRPr="00B969F7">
        <w:rPr>
          <w:sz w:val="24"/>
          <w:szCs w:val="24"/>
        </w:rPr>
        <w:t>wsparcie potencjału ZIT</w:t>
      </w:r>
      <w:r w:rsidR="0001480C">
        <w:rPr>
          <w:sz w:val="24"/>
          <w:szCs w:val="24"/>
        </w:rPr>
        <w:t>,</w:t>
      </w:r>
    </w:p>
    <w:p w14:paraId="0CF92F9D" w14:textId="74EBBEA3" w:rsidR="00887156" w:rsidRPr="00B969F7" w:rsidRDefault="00887156" w:rsidP="00887156">
      <w:pPr>
        <w:rPr>
          <w:sz w:val="24"/>
          <w:szCs w:val="24"/>
        </w:rPr>
      </w:pPr>
      <w:r w:rsidRPr="00B969F7">
        <w:rPr>
          <w:sz w:val="24"/>
          <w:szCs w:val="24"/>
        </w:rPr>
        <w:t xml:space="preserve">- </w:t>
      </w:r>
      <w:r w:rsidR="00095D55" w:rsidRPr="00B969F7">
        <w:rPr>
          <w:sz w:val="24"/>
          <w:szCs w:val="24"/>
        </w:rPr>
        <w:t>wsparcie w zakresie nowoczesnego rynku pracy</w:t>
      </w:r>
      <w:r w:rsidR="0001480C">
        <w:rPr>
          <w:sz w:val="24"/>
          <w:szCs w:val="24"/>
        </w:rPr>
        <w:t>,</w:t>
      </w:r>
      <w:r w:rsidR="00095D55" w:rsidRPr="00B969F7">
        <w:rPr>
          <w:sz w:val="24"/>
          <w:szCs w:val="24"/>
        </w:rPr>
        <w:t xml:space="preserve"> </w:t>
      </w:r>
    </w:p>
    <w:p w14:paraId="4EA45CCC" w14:textId="12FD6662" w:rsidR="00887156" w:rsidRPr="00B969F7" w:rsidRDefault="00887156" w:rsidP="00887156">
      <w:pPr>
        <w:rPr>
          <w:sz w:val="24"/>
          <w:szCs w:val="24"/>
        </w:rPr>
      </w:pPr>
      <w:r w:rsidRPr="00B969F7">
        <w:rPr>
          <w:sz w:val="24"/>
          <w:szCs w:val="24"/>
        </w:rPr>
        <w:t xml:space="preserve">- </w:t>
      </w:r>
      <w:r w:rsidR="00095D55" w:rsidRPr="00B969F7">
        <w:rPr>
          <w:sz w:val="24"/>
          <w:szCs w:val="24"/>
        </w:rPr>
        <w:t>rozwój ekologicznego i bezpiecznego transportu publicznego</w:t>
      </w:r>
      <w:r w:rsidR="0001480C">
        <w:rPr>
          <w:sz w:val="24"/>
          <w:szCs w:val="24"/>
        </w:rPr>
        <w:t>,</w:t>
      </w:r>
    </w:p>
    <w:p w14:paraId="7A2F92B0" w14:textId="4789840D" w:rsidR="0090704A" w:rsidRPr="00B969F7" w:rsidRDefault="00887156" w:rsidP="00887156">
      <w:pPr>
        <w:rPr>
          <w:sz w:val="24"/>
          <w:szCs w:val="24"/>
        </w:rPr>
      </w:pPr>
      <w:r w:rsidRPr="00B969F7">
        <w:rPr>
          <w:sz w:val="24"/>
          <w:szCs w:val="24"/>
        </w:rPr>
        <w:t xml:space="preserve">- </w:t>
      </w:r>
      <w:r w:rsidR="00095D55" w:rsidRPr="00B969F7">
        <w:rPr>
          <w:sz w:val="24"/>
          <w:szCs w:val="24"/>
        </w:rPr>
        <w:t>inwestycje w ścieżki pieszo-rowerowe</w:t>
      </w:r>
      <w:r w:rsidR="0001480C">
        <w:rPr>
          <w:sz w:val="24"/>
          <w:szCs w:val="24"/>
        </w:rPr>
        <w:t>,</w:t>
      </w:r>
    </w:p>
    <w:p w14:paraId="1A09C591" w14:textId="019BC0B7" w:rsidR="00095D55" w:rsidRPr="00B969F7" w:rsidRDefault="00095D55" w:rsidP="00887156">
      <w:pPr>
        <w:rPr>
          <w:sz w:val="24"/>
          <w:szCs w:val="24"/>
        </w:rPr>
      </w:pPr>
      <w:r w:rsidRPr="00B969F7">
        <w:rPr>
          <w:sz w:val="24"/>
          <w:szCs w:val="24"/>
        </w:rPr>
        <w:t>- inwestycje w bezpieczeństwo i dostęp do wody</w:t>
      </w:r>
      <w:r w:rsidR="0001480C">
        <w:rPr>
          <w:sz w:val="24"/>
          <w:szCs w:val="24"/>
        </w:rPr>
        <w:t>,</w:t>
      </w:r>
      <w:r w:rsidRPr="00B969F7">
        <w:rPr>
          <w:sz w:val="24"/>
          <w:szCs w:val="24"/>
        </w:rPr>
        <w:t xml:space="preserve"> </w:t>
      </w:r>
    </w:p>
    <w:p w14:paraId="59E00256" w14:textId="6E45E1B7" w:rsidR="00095D55" w:rsidRPr="00B969F7" w:rsidRDefault="00095D55" w:rsidP="00887156">
      <w:pPr>
        <w:rPr>
          <w:sz w:val="24"/>
          <w:szCs w:val="24"/>
        </w:rPr>
      </w:pPr>
      <w:r w:rsidRPr="00B969F7">
        <w:rPr>
          <w:sz w:val="24"/>
          <w:szCs w:val="24"/>
        </w:rPr>
        <w:t>- rozwój zielono-niebieskiej przestrzeni publicznej</w:t>
      </w:r>
      <w:r w:rsidR="0001480C">
        <w:rPr>
          <w:sz w:val="24"/>
          <w:szCs w:val="24"/>
        </w:rPr>
        <w:t>.</w:t>
      </w:r>
    </w:p>
    <w:p w14:paraId="3E7719DA" w14:textId="00B1FA7E" w:rsidR="00095D55" w:rsidRPr="00B969F7" w:rsidRDefault="00887156" w:rsidP="00887156">
      <w:pPr>
        <w:rPr>
          <w:sz w:val="24"/>
          <w:szCs w:val="24"/>
        </w:rPr>
      </w:pPr>
      <w:r w:rsidRPr="00B969F7">
        <w:rPr>
          <w:sz w:val="24"/>
          <w:szCs w:val="24"/>
        </w:rPr>
        <w:t xml:space="preserve">Strategia ZIT Leszczyńskiego Obszaru Funkcjonalnego </w:t>
      </w:r>
      <w:r w:rsidR="0095485C" w:rsidRPr="00B969F7">
        <w:rPr>
          <w:sz w:val="24"/>
          <w:szCs w:val="24"/>
        </w:rPr>
        <w:t>zawiera jeden cel główny oraz opiera się</w:t>
      </w:r>
      <w:r w:rsidR="00B74DB6">
        <w:rPr>
          <w:sz w:val="24"/>
          <w:szCs w:val="24"/>
        </w:rPr>
        <w:t> </w:t>
      </w:r>
      <w:r w:rsidR="0095485C" w:rsidRPr="00B969F7">
        <w:rPr>
          <w:sz w:val="24"/>
          <w:szCs w:val="24"/>
        </w:rPr>
        <w:t xml:space="preserve">na 3 celach szczegółowych i 9 celach operacyjnych. </w:t>
      </w:r>
      <w:r w:rsidRPr="00B969F7">
        <w:rPr>
          <w:sz w:val="24"/>
          <w:szCs w:val="24"/>
        </w:rPr>
        <w:t xml:space="preserve"> </w:t>
      </w:r>
    </w:p>
    <w:p w14:paraId="5B9FF180" w14:textId="7DFFDF49" w:rsidR="002D66B8" w:rsidRPr="00B969F7" w:rsidRDefault="00095D55" w:rsidP="00887156">
      <w:pPr>
        <w:rPr>
          <w:sz w:val="24"/>
          <w:szCs w:val="24"/>
        </w:rPr>
      </w:pPr>
      <w:r w:rsidRPr="00B969F7">
        <w:rPr>
          <w:sz w:val="24"/>
          <w:szCs w:val="24"/>
        </w:rPr>
        <w:t>Cele zaproponowane w ramach każdego z obszarów mają na celu rozwój obszaru objętego strategią. W tabeli 1. przedstawiono cele strategiczne oraz kierunki działań omawianej Strategii.</w:t>
      </w:r>
    </w:p>
    <w:p w14:paraId="1063864A" w14:textId="260078F1" w:rsidR="0095485C" w:rsidRPr="00B969F7" w:rsidRDefault="00552FDC" w:rsidP="00552FDC">
      <w:pPr>
        <w:pStyle w:val="Legenda"/>
        <w:rPr>
          <w:i w:val="0"/>
          <w:color w:val="auto"/>
          <w:sz w:val="24"/>
          <w:szCs w:val="24"/>
        </w:rPr>
      </w:pPr>
      <w:bookmarkStart w:id="13" w:name="_Toc167705100"/>
      <w:r w:rsidRPr="00B969F7">
        <w:rPr>
          <w:i w:val="0"/>
          <w:color w:val="auto"/>
          <w:sz w:val="24"/>
          <w:szCs w:val="24"/>
        </w:rPr>
        <w:t xml:space="preserve">Tabela </w:t>
      </w:r>
      <w:r w:rsidRPr="00B969F7">
        <w:rPr>
          <w:i w:val="0"/>
          <w:color w:val="auto"/>
          <w:sz w:val="24"/>
          <w:szCs w:val="24"/>
        </w:rPr>
        <w:fldChar w:fldCharType="begin"/>
      </w:r>
      <w:r w:rsidRPr="00B969F7">
        <w:rPr>
          <w:i w:val="0"/>
          <w:color w:val="auto"/>
          <w:sz w:val="24"/>
          <w:szCs w:val="24"/>
        </w:rPr>
        <w:instrText xml:space="preserve"> SEQ Tabela \* ARABIC </w:instrText>
      </w:r>
      <w:r w:rsidRPr="00B969F7">
        <w:rPr>
          <w:i w:val="0"/>
          <w:color w:val="auto"/>
          <w:sz w:val="24"/>
          <w:szCs w:val="24"/>
        </w:rPr>
        <w:fldChar w:fldCharType="separate"/>
      </w:r>
      <w:r w:rsidR="00BA1326">
        <w:rPr>
          <w:i w:val="0"/>
          <w:noProof/>
          <w:color w:val="auto"/>
          <w:sz w:val="24"/>
          <w:szCs w:val="24"/>
        </w:rPr>
        <w:t>1</w:t>
      </w:r>
      <w:r w:rsidRPr="00B969F7">
        <w:rPr>
          <w:i w:val="0"/>
          <w:color w:val="auto"/>
          <w:sz w:val="24"/>
          <w:szCs w:val="24"/>
        </w:rPr>
        <w:fldChar w:fldCharType="end"/>
      </w:r>
      <w:r w:rsidRPr="00B969F7">
        <w:rPr>
          <w:i w:val="0"/>
          <w:color w:val="auto"/>
          <w:sz w:val="24"/>
          <w:szCs w:val="24"/>
        </w:rPr>
        <w:t>. Cele strategiczne Partnerstwa</w:t>
      </w:r>
      <w:bookmarkEnd w:id="13"/>
    </w:p>
    <w:tbl>
      <w:tblPr>
        <w:tblStyle w:val="CWD"/>
        <w:tblW w:w="8926" w:type="dxa"/>
        <w:tblLayout w:type="fixed"/>
        <w:tblLook w:val="04A0" w:firstRow="1" w:lastRow="0" w:firstColumn="1" w:lastColumn="0" w:noHBand="0" w:noVBand="1"/>
      </w:tblPr>
      <w:tblGrid>
        <w:gridCol w:w="3114"/>
        <w:gridCol w:w="5812"/>
      </w:tblGrid>
      <w:tr w:rsidR="0095485C" w:rsidRPr="002D66B8" w14:paraId="40213CCD" w14:textId="77777777" w:rsidTr="00B96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EC6C4C9" w14:textId="77777777" w:rsidR="0095485C" w:rsidRPr="002D66B8" w:rsidRDefault="0095485C" w:rsidP="002E45AB">
            <w:pPr>
              <w:keepNext/>
              <w:spacing w:before="120" w:after="120"/>
              <w:jc w:val="center"/>
              <w:rPr>
                <w:noProof/>
                <w:sz w:val="22"/>
              </w:rPr>
            </w:pPr>
            <w:r w:rsidRPr="002D66B8">
              <w:rPr>
                <w:noProof/>
                <w:sz w:val="22"/>
              </w:rPr>
              <w:t>Nazwa kategorii</w:t>
            </w:r>
          </w:p>
        </w:tc>
        <w:tc>
          <w:tcPr>
            <w:tcW w:w="5812" w:type="dxa"/>
          </w:tcPr>
          <w:p w14:paraId="0A7831F5" w14:textId="77777777" w:rsidR="0095485C" w:rsidRPr="002D66B8" w:rsidRDefault="0095485C" w:rsidP="002E45AB">
            <w:pPr>
              <w:keepNext/>
              <w:spacing w:before="120" w:after="120"/>
              <w:jc w:val="center"/>
              <w:cnfStyle w:val="100000000000" w:firstRow="1" w:lastRow="0" w:firstColumn="0" w:lastColumn="0" w:oddVBand="0" w:evenVBand="0" w:oddHBand="0" w:evenHBand="0" w:firstRowFirstColumn="0" w:firstRowLastColumn="0" w:lastRowFirstColumn="0" w:lastRowLastColumn="0"/>
              <w:rPr>
                <w:noProof/>
                <w:sz w:val="22"/>
              </w:rPr>
            </w:pPr>
            <w:r w:rsidRPr="002D66B8">
              <w:rPr>
                <w:noProof/>
                <w:sz w:val="22"/>
              </w:rPr>
              <w:t>Opis kategorii</w:t>
            </w:r>
          </w:p>
        </w:tc>
      </w:tr>
      <w:tr w:rsidR="0095485C" w:rsidRPr="002D66B8" w14:paraId="72B6A765"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5626522C" w14:textId="77777777" w:rsidR="0095485C" w:rsidRPr="00567654" w:rsidRDefault="0095485C" w:rsidP="002E45AB">
            <w:pPr>
              <w:keepNext/>
              <w:spacing w:before="120" w:after="120"/>
              <w:jc w:val="center"/>
              <w:rPr>
                <w:b w:val="0"/>
                <w:noProof/>
                <w:sz w:val="22"/>
              </w:rPr>
            </w:pPr>
            <w:r w:rsidRPr="00567654">
              <w:rPr>
                <w:b w:val="0"/>
                <w:noProof/>
                <w:sz w:val="22"/>
              </w:rPr>
              <w:t>CEL GŁÓWNY</w:t>
            </w:r>
          </w:p>
        </w:tc>
        <w:tc>
          <w:tcPr>
            <w:tcW w:w="5812" w:type="dxa"/>
          </w:tcPr>
          <w:p w14:paraId="172B49B0" w14:textId="77777777" w:rsidR="0095485C" w:rsidRPr="00567654" w:rsidRDefault="0095485C" w:rsidP="002E45AB">
            <w:pPr>
              <w:keepNext/>
              <w:spacing w:before="120" w:after="120"/>
              <w:jc w:val="center"/>
              <w:cnfStyle w:val="000000000000" w:firstRow="0" w:lastRow="0" w:firstColumn="0" w:lastColumn="0" w:oddVBand="0" w:evenVBand="0" w:oddHBand="0" w:evenHBand="0" w:firstRowFirstColumn="0" w:firstRowLastColumn="0" w:lastRowFirstColumn="0" w:lastRowLastColumn="0"/>
              <w:rPr>
                <w:bCs/>
                <w:noProof/>
                <w:sz w:val="22"/>
              </w:rPr>
            </w:pPr>
            <w:r w:rsidRPr="00567654">
              <w:rPr>
                <w:bCs/>
                <w:noProof/>
                <w:sz w:val="22"/>
              </w:rPr>
              <w:t>Poprawa wewnętrznej dostępności Partnerstwa</w:t>
            </w:r>
          </w:p>
        </w:tc>
      </w:tr>
      <w:tr w:rsidR="0095485C" w:rsidRPr="002D66B8" w14:paraId="65D36DF7"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6440D250" w14:textId="77777777" w:rsidR="0095485C" w:rsidRPr="00567654" w:rsidRDefault="0095485C" w:rsidP="002E45AB">
            <w:pPr>
              <w:keepNext/>
              <w:spacing w:before="120" w:after="120"/>
              <w:jc w:val="center"/>
              <w:rPr>
                <w:b w:val="0"/>
                <w:noProof/>
                <w:sz w:val="22"/>
              </w:rPr>
            </w:pPr>
            <w:r w:rsidRPr="00567654">
              <w:rPr>
                <w:b w:val="0"/>
                <w:noProof/>
                <w:sz w:val="22"/>
              </w:rPr>
              <w:t>1. CEL SZCZEGÓŁOWY: SPOŁECZNY</w:t>
            </w:r>
          </w:p>
        </w:tc>
        <w:tc>
          <w:tcPr>
            <w:tcW w:w="5812" w:type="dxa"/>
          </w:tcPr>
          <w:p w14:paraId="25D13463" w14:textId="77777777" w:rsidR="0095485C" w:rsidRPr="00567654" w:rsidRDefault="0095485C" w:rsidP="002E45AB">
            <w:pPr>
              <w:keepNext/>
              <w:spacing w:before="120" w:after="120"/>
              <w:jc w:val="center"/>
              <w:cnfStyle w:val="000000000000" w:firstRow="0" w:lastRow="0" w:firstColumn="0" w:lastColumn="0" w:oddVBand="0" w:evenVBand="0" w:oddHBand="0" w:evenHBand="0" w:firstRowFirstColumn="0" w:firstRowLastColumn="0" w:lastRowFirstColumn="0" w:lastRowLastColumn="0"/>
              <w:rPr>
                <w:bCs/>
                <w:noProof/>
                <w:sz w:val="22"/>
              </w:rPr>
            </w:pPr>
            <w:r w:rsidRPr="00567654">
              <w:rPr>
                <w:bCs/>
                <w:noProof/>
                <w:sz w:val="22"/>
              </w:rPr>
              <w:t>Dopasowana oferta usług społecznych do potrzeb mieszkańców</w:t>
            </w:r>
          </w:p>
        </w:tc>
      </w:tr>
      <w:tr w:rsidR="0095485C" w:rsidRPr="002D66B8" w14:paraId="1807D83B"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7B2E78D0" w14:textId="77777777" w:rsidR="0095485C" w:rsidRPr="00567654" w:rsidRDefault="0095485C" w:rsidP="002E45AB">
            <w:pPr>
              <w:keepNext/>
              <w:spacing w:after="120"/>
              <w:jc w:val="center"/>
              <w:rPr>
                <w:b w:val="0"/>
                <w:noProof/>
                <w:sz w:val="22"/>
              </w:rPr>
            </w:pPr>
            <w:r w:rsidRPr="00567654">
              <w:rPr>
                <w:b w:val="0"/>
                <w:noProof/>
                <w:sz w:val="22"/>
              </w:rPr>
              <w:t>1.1 Cel operacyjny: społeczny</w:t>
            </w:r>
          </w:p>
        </w:tc>
        <w:tc>
          <w:tcPr>
            <w:tcW w:w="5812" w:type="dxa"/>
          </w:tcPr>
          <w:p w14:paraId="40DDCCD5" w14:textId="77777777" w:rsidR="0095485C" w:rsidRPr="00567654"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567654">
              <w:rPr>
                <w:noProof/>
                <w:sz w:val="22"/>
              </w:rPr>
              <w:t>Aktywna polityka demograficzna</w:t>
            </w:r>
          </w:p>
        </w:tc>
      </w:tr>
      <w:tr w:rsidR="0095485C" w:rsidRPr="002D66B8" w14:paraId="2BAAC970"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7FFF0288" w14:textId="77777777" w:rsidR="0095485C" w:rsidRPr="00567654" w:rsidRDefault="0095485C" w:rsidP="002E45AB">
            <w:pPr>
              <w:keepNext/>
              <w:spacing w:after="120"/>
              <w:jc w:val="center"/>
              <w:rPr>
                <w:b w:val="0"/>
                <w:noProof/>
                <w:sz w:val="22"/>
              </w:rPr>
            </w:pPr>
            <w:r w:rsidRPr="00567654">
              <w:rPr>
                <w:b w:val="0"/>
                <w:noProof/>
                <w:sz w:val="22"/>
              </w:rPr>
              <w:t>1.2 Cel operacyjny: społeczny</w:t>
            </w:r>
          </w:p>
        </w:tc>
        <w:tc>
          <w:tcPr>
            <w:tcW w:w="5812" w:type="dxa"/>
          </w:tcPr>
          <w:p w14:paraId="751116F6"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Dostępne usługi publiczne</w:t>
            </w:r>
          </w:p>
        </w:tc>
      </w:tr>
      <w:tr w:rsidR="0095485C" w:rsidRPr="002D66B8" w14:paraId="4D862E46"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51FEA115" w14:textId="77777777" w:rsidR="0095485C" w:rsidRPr="00567654" w:rsidRDefault="0095485C" w:rsidP="002E45AB">
            <w:pPr>
              <w:keepNext/>
              <w:spacing w:after="120"/>
              <w:jc w:val="center"/>
              <w:rPr>
                <w:b w:val="0"/>
                <w:noProof/>
                <w:sz w:val="22"/>
              </w:rPr>
            </w:pPr>
            <w:r w:rsidRPr="00567654">
              <w:rPr>
                <w:b w:val="0"/>
                <w:noProof/>
                <w:sz w:val="22"/>
              </w:rPr>
              <w:t>1.3 Cel operacyjny: społeczny</w:t>
            </w:r>
          </w:p>
        </w:tc>
        <w:tc>
          <w:tcPr>
            <w:tcW w:w="5812" w:type="dxa"/>
          </w:tcPr>
          <w:p w14:paraId="307682D7"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Obszar atrakcyjny dla młodych</w:t>
            </w:r>
          </w:p>
        </w:tc>
      </w:tr>
      <w:tr w:rsidR="0095485C" w:rsidRPr="002D66B8" w14:paraId="1B8BB709"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2FAA07CD" w14:textId="77777777" w:rsidR="0095485C" w:rsidRPr="00567654" w:rsidRDefault="0095485C" w:rsidP="002E45AB">
            <w:pPr>
              <w:keepNext/>
              <w:spacing w:before="120" w:after="120"/>
              <w:jc w:val="center"/>
              <w:rPr>
                <w:b w:val="0"/>
                <w:noProof/>
                <w:sz w:val="22"/>
              </w:rPr>
            </w:pPr>
            <w:r w:rsidRPr="00567654">
              <w:rPr>
                <w:b w:val="0"/>
                <w:noProof/>
                <w:sz w:val="22"/>
              </w:rPr>
              <w:t>2. CEL SZCZEGÓŁOWY: GOSPODARCZY</w:t>
            </w:r>
          </w:p>
        </w:tc>
        <w:tc>
          <w:tcPr>
            <w:tcW w:w="5812" w:type="dxa"/>
          </w:tcPr>
          <w:p w14:paraId="28FA0B2E" w14:textId="77777777" w:rsidR="0095485C" w:rsidRPr="00567654" w:rsidRDefault="0095485C" w:rsidP="002E45AB">
            <w:pPr>
              <w:keepNext/>
              <w:spacing w:before="120" w:after="120"/>
              <w:jc w:val="center"/>
              <w:cnfStyle w:val="000000000000" w:firstRow="0" w:lastRow="0" w:firstColumn="0" w:lastColumn="0" w:oddVBand="0" w:evenVBand="0" w:oddHBand="0" w:evenHBand="0" w:firstRowFirstColumn="0" w:firstRowLastColumn="0" w:lastRowFirstColumn="0" w:lastRowLastColumn="0"/>
              <w:rPr>
                <w:bCs/>
                <w:noProof/>
                <w:sz w:val="22"/>
              </w:rPr>
            </w:pPr>
            <w:r w:rsidRPr="00567654">
              <w:rPr>
                <w:bCs/>
                <w:noProof/>
                <w:sz w:val="22"/>
              </w:rPr>
              <w:t>Wysoki potencjał inwestycyjny Partnerstwa</w:t>
            </w:r>
          </w:p>
        </w:tc>
      </w:tr>
      <w:tr w:rsidR="0095485C" w:rsidRPr="002D66B8" w14:paraId="4445D5B7"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59F98725" w14:textId="77777777" w:rsidR="0095485C" w:rsidRPr="00567654" w:rsidRDefault="0095485C" w:rsidP="002E45AB">
            <w:pPr>
              <w:keepNext/>
              <w:spacing w:after="120"/>
              <w:jc w:val="center"/>
              <w:rPr>
                <w:b w:val="0"/>
                <w:noProof/>
                <w:sz w:val="22"/>
              </w:rPr>
            </w:pPr>
            <w:r w:rsidRPr="00567654">
              <w:rPr>
                <w:b w:val="0"/>
                <w:noProof/>
                <w:sz w:val="22"/>
              </w:rPr>
              <w:t>2.1 Cel operacyjny: gospodarczy</w:t>
            </w:r>
          </w:p>
        </w:tc>
        <w:tc>
          <w:tcPr>
            <w:tcW w:w="5812" w:type="dxa"/>
          </w:tcPr>
          <w:p w14:paraId="54C27D18"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Wysoka innowacyjność rynku pracy</w:t>
            </w:r>
          </w:p>
        </w:tc>
      </w:tr>
      <w:tr w:rsidR="0095485C" w:rsidRPr="002D66B8" w14:paraId="68AECD93"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462498B5" w14:textId="77777777" w:rsidR="0095485C" w:rsidRPr="00567654" w:rsidRDefault="0095485C" w:rsidP="002E45AB">
            <w:pPr>
              <w:keepNext/>
              <w:spacing w:after="120"/>
              <w:jc w:val="center"/>
              <w:rPr>
                <w:b w:val="0"/>
                <w:noProof/>
                <w:sz w:val="22"/>
              </w:rPr>
            </w:pPr>
            <w:r w:rsidRPr="00567654">
              <w:rPr>
                <w:b w:val="0"/>
                <w:noProof/>
                <w:sz w:val="22"/>
              </w:rPr>
              <w:t>2.2 Cel operacyjny: gospodarczy</w:t>
            </w:r>
          </w:p>
        </w:tc>
        <w:tc>
          <w:tcPr>
            <w:tcW w:w="5812" w:type="dxa"/>
          </w:tcPr>
          <w:p w14:paraId="05033FAF"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Rozwinięte strefy inwestycyjne</w:t>
            </w:r>
          </w:p>
        </w:tc>
      </w:tr>
      <w:tr w:rsidR="0095485C" w:rsidRPr="002D66B8" w14:paraId="1E021D2A"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151178AA" w14:textId="77777777" w:rsidR="0095485C" w:rsidRPr="00567654" w:rsidRDefault="0095485C" w:rsidP="002E45AB">
            <w:pPr>
              <w:keepNext/>
              <w:spacing w:after="120"/>
              <w:jc w:val="center"/>
              <w:rPr>
                <w:b w:val="0"/>
                <w:noProof/>
                <w:sz w:val="22"/>
              </w:rPr>
            </w:pPr>
            <w:r w:rsidRPr="00567654">
              <w:rPr>
                <w:b w:val="0"/>
                <w:noProof/>
                <w:sz w:val="22"/>
              </w:rPr>
              <w:t>2.3 Cel operacyjny: gospodarczy</w:t>
            </w:r>
          </w:p>
        </w:tc>
        <w:tc>
          <w:tcPr>
            <w:tcW w:w="5812" w:type="dxa"/>
          </w:tcPr>
          <w:p w14:paraId="5A4ED9B0"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Rozwinięta infrastruktura OZE i GOZ</w:t>
            </w:r>
          </w:p>
        </w:tc>
      </w:tr>
      <w:tr w:rsidR="0095485C" w:rsidRPr="002D66B8" w14:paraId="0304246C"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5225A122" w14:textId="77777777" w:rsidR="0095485C" w:rsidRPr="00567654" w:rsidRDefault="0095485C" w:rsidP="002E45AB">
            <w:pPr>
              <w:keepNext/>
              <w:spacing w:before="120" w:after="120"/>
              <w:jc w:val="center"/>
              <w:rPr>
                <w:b w:val="0"/>
                <w:noProof/>
                <w:sz w:val="22"/>
              </w:rPr>
            </w:pPr>
            <w:r w:rsidRPr="00567654">
              <w:rPr>
                <w:b w:val="0"/>
                <w:noProof/>
                <w:sz w:val="22"/>
              </w:rPr>
              <w:t>3. CEL SZCZEGÓŁOWY: ŚRODOWISKOWO-PRZESTRZENNY</w:t>
            </w:r>
          </w:p>
        </w:tc>
        <w:tc>
          <w:tcPr>
            <w:tcW w:w="5812" w:type="dxa"/>
          </w:tcPr>
          <w:p w14:paraId="08A37D22" w14:textId="77777777" w:rsidR="0095485C" w:rsidRPr="00567654" w:rsidRDefault="0095485C" w:rsidP="002E45AB">
            <w:pPr>
              <w:keepNext/>
              <w:spacing w:before="120" w:after="120"/>
              <w:jc w:val="center"/>
              <w:cnfStyle w:val="000000000000" w:firstRow="0" w:lastRow="0" w:firstColumn="0" w:lastColumn="0" w:oddVBand="0" w:evenVBand="0" w:oddHBand="0" w:evenHBand="0" w:firstRowFirstColumn="0" w:firstRowLastColumn="0" w:lastRowFirstColumn="0" w:lastRowLastColumn="0"/>
              <w:rPr>
                <w:bCs/>
                <w:noProof/>
                <w:sz w:val="22"/>
              </w:rPr>
            </w:pPr>
            <w:r w:rsidRPr="00567654">
              <w:rPr>
                <w:bCs/>
                <w:noProof/>
                <w:sz w:val="22"/>
              </w:rPr>
              <w:t>Zdrowa i dostępna przestrzeń</w:t>
            </w:r>
          </w:p>
        </w:tc>
      </w:tr>
      <w:tr w:rsidR="0095485C" w:rsidRPr="002D66B8" w14:paraId="56FB5E56"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50F5F702" w14:textId="77777777" w:rsidR="0095485C" w:rsidRPr="00567654" w:rsidRDefault="0095485C" w:rsidP="002E45AB">
            <w:pPr>
              <w:keepNext/>
              <w:spacing w:after="120"/>
              <w:jc w:val="center"/>
              <w:rPr>
                <w:b w:val="0"/>
                <w:noProof/>
                <w:sz w:val="22"/>
              </w:rPr>
            </w:pPr>
            <w:r w:rsidRPr="00567654">
              <w:rPr>
                <w:b w:val="0"/>
                <w:noProof/>
                <w:sz w:val="22"/>
              </w:rPr>
              <w:t>3.1 Cel operacyjny: środ.-przestrz.</w:t>
            </w:r>
          </w:p>
        </w:tc>
        <w:tc>
          <w:tcPr>
            <w:tcW w:w="5812" w:type="dxa"/>
          </w:tcPr>
          <w:p w14:paraId="0711F547"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Rozwinięta infrastruktura komunikacyjna</w:t>
            </w:r>
          </w:p>
        </w:tc>
      </w:tr>
      <w:tr w:rsidR="0095485C" w:rsidRPr="002D66B8" w14:paraId="6E103D5F"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045EF644" w14:textId="77777777" w:rsidR="0095485C" w:rsidRPr="00567654" w:rsidRDefault="0095485C" w:rsidP="002E45AB">
            <w:pPr>
              <w:keepNext/>
              <w:spacing w:after="120"/>
              <w:jc w:val="center"/>
              <w:rPr>
                <w:b w:val="0"/>
                <w:noProof/>
                <w:sz w:val="22"/>
              </w:rPr>
            </w:pPr>
            <w:r w:rsidRPr="00567654">
              <w:rPr>
                <w:b w:val="0"/>
                <w:noProof/>
                <w:sz w:val="22"/>
              </w:rPr>
              <w:t>3.2 Cel operacyjny: środ.-przestrz.</w:t>
            </w:r>
          </w:p>
        </w:tc>
        <w:tc>
          <w:tcPr>
            <w:tcW w:w="5812" w:type="dxa"/>
          </w:tcPr>
          <w:p w14:paraId="4A1A4D31"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Racjonalne gospodarowanie zasobami środowiska</w:t>
            </w:r>
          </w:p>
        </w:tc>
      </w:tr>
      <w:tr w:rsidR="0095485C" w:rsidRPr="002D66B8" w14:paraId="2B80837F" w14:textId="77777777" w:rsidTr="00B969F7">
        <w:tc>
          <w:tcPr>
            <w:cnfStyle w:val="001000000000" w:firstRow="0" w:lastRow="0" w:firstColumn="1" w:lastColumn="0" w:oddVBand="0" w:evenVBand="0" w:oddHBand="0" w:evenHBand="0" w:firstRowFirstColumn="0" w:firstRowLastColumn="0" w:lastRowFirstColumn="0" w:lastRowLastColumn="0"/>
            <w:tcW w:w="3114" w:type="dxa"/>
          </w:tcPr>
          <w:p w14:paraId="000F46EC" w14:textId="77777777" w:rsidR="0095485C" w:rsidRPr="00567654" w:rsidRDefault="0095485C" w:rsidP="002E45AB">
            <w:pPr>
              <w:keepNext/>
              <w:spacing w:after="120"/>
              <w:jc w:val="center"/>
              <w:rPr>
                <w:b w:val="0"/>
                <w:noProof/>
                <w:sz w:val="22"/>
              </w:rPr>
            </w:pPr>
            <w:r w:rsidRPr="00567654">
              <w:rPr>
                <w:b w:val="0"/>
                <w:noProof/>
                <w:sz w:val="22"/>
              </w:rPr>
              <w:t>3.3 Cel operacyjny: środ.-przestrz.</w:t>
            </w:r>
          </w:p>
        </w:tc>
        <w:tc>
          <w:tcPr>
            <w:tcW w:w="5812" w:type="dxa"/>
          </w:tcPr>
          <w:p w14:paraId="6520844E" w14:textId="77777777" w:rsidR="0095485C" w:rsidRPr="002D66B8" w:rsidRDefault="0095485C" w:rsidP="002E45AB">
            <w:pPr>
              <w:keepNext/>
              <w:spacing w:after="120"/>
              <w:jc w:val="center"/>
              <w:cnfStyle w:val="000000000000" w:firstRow="0" w:lastRow="0" w:firstColumn="0" w:lastColumn="0" w:oddVBand="0" w:evenVBand="0" w:oddHBand="0" w:evenHBand="0" w:firstRowFirstColumn="0" w:firstRowLastColumn="0" w:lastRowFirstColumn="0" w:lastRowLastColumn="0"/>
              <w:rPr>
                <w:noProof/>
                <w:sz w:val="22"/>
              </w:rPr>
            </w:pPr>
            <w:r w:rsidRPr="002D66B8">
              <w:rPr>
                <w:noProof/>
                <w:sz w:val="22"/>
              </w:rPr>
              <w:t>Czyste środowisko</w:t>
            </w:r>
          </w:p>
        </w:tc>
      </w:tr>
    </w:tbl>
    <w:p w14:paraId="340D5FB3" w14:textId="1F802313" w:rsidR="0090704A" w:rsidRPr="00E8026E" w:rsidRDefault="0095485C" w:rsidP="00E8026E">
      <w:pPr>
        <w:ind w:firstLine="3544"/>
        <w:rPr>
          <w:rFonts w:asciiTheme="majorHAnsi" w:hAnsiTheme="majorHAnsi" w:cstheme="majorHAnsi"/>
          <w:i/>
          <w:iCs/>
        </w:rPr>
      </w:pPr>
      <w:r w:rsidRPr="00070AC4">
        <w:rPr>
          <w:rFonts w:asciiTheme="majorHAnsi" w:hAnsiTheme="majorHAnsi" w:cstheme="majorHAnsi"/>
          <w:i/>
          <w:iCs/>
        </w:rPr>
        <w:t>Źródło: Strategia ZIT Leszczyńskiego Obszaru Funkcjonalnego</w:t>
      </w:r>
    </w:p>
    <w:p w14:paraId="6D6FC8A6" w14:textId="55CDA79B" w:rsidR="0095485C" w:rsidRDefault="00AD6337" w:rsidP="0095485C">
      <w:pPr>
        <w:pStyle w:val="Nagwek2"/>
        <w:rPr>
          <w:rFonts w:asciiTheme="minorHAnsi" w:hAnsiTheme="minorHAnsi" w:cstheme="minorHAnsi"/>
          <w:color w:val="auto"/>
          <w:sz w:val="24"/>
          <w:szCs w:val="24"/>
        </w:rPr>
      </w:pPr>
      <w:bookmarkStart w:id="14" w:name="_Toc167701331"/>
      <w:r w:rsidRPr="00581F5A">
        <w:rPr>
          <w:rFonts w:asciiTheme="minorHAnsi" w:hAnsiTheme="minorHAnsi" w:cstheme="minorHAnsi"/>
          <w:color w:val="auto"/>
          <w:sz w:val="24"/>
          <w:szCs w:val="24"/>
        </w:rPr>
        <w:t>2.3 Powiązania strategii z innymi dokumentami strategicznymi</w:t>
      </w:r>
      <w:bookmarkEnd w:id="14"/>
    </w:p>
    <w:p w14:paraId="1E2DE360" w14:textId="77777777" w:rsidR="0095485C" w:rsidRPr="0095485C" w:rsidRDefault="0095485C" w:rsidP="0095485C"/>
    <w:p w14:paraId="1A8612D8" w14:textId="0E7EB72F" w:rsidR="00AD6337" w:rsidRPr="00BE56E1" w:rsidRDefault="00207A5B" w:rsidP="00BE56E1">
      <w:pPr>
        <w:pStyle w:val="Nagwek3"/>
        <w:rPr>
          <w:color w:val="auto"/>
        </w:rPr>
      </w:pPr>
      <w:bookmarkStart w:id="15" w:name="_Toc167701332"/>
      <w:r w:rsidRPr="00BE56E1">
        <w:rPr>
          <w:color w:val="auto"/>
        </w:rPr>
        <w:t>2.3.1 Agenda 2030 na rzecz zrównoważonego rozwoju</w:t>
      </w:r>
      <w:bookmarkEnd w:id="15"/>
    </w:p>
    <w:p w14:paraId="6B2F2C35" w14:textId="77777777" w:rsidR="0095485C" w:rsidRPr="0095485C" w:rsidRDefault="0095485C" w:rsidP="0095485C"/>
    <w:p w14:paraId="0B97919E" w14:textId="1E41A550" w:rsidR="00E16C24" w:rsidRPr="00E16C24" w:rsidRDefault="00E16C24" w:rsidP="00E16C24">
      <w:pPr>
        <w:rPr>
          <w:sz w:val="24"/>
        </w:rPr>
      </w:pPr>
      <w:r w:rsidRPr="00E16C24">
        <w:rPr>
          <w:sz w:val="24"/>
        </w:rPr>
        <w:t xml:space="preserve">Dokument ten został przyjęty w 2015 </w:t>
      </w:r>
      <w:r w:rsidR="00B969F7">
        <w:rPr>
          <w:sz w:val="24"/>
        </w:rPr>
        <w:t xml:space="preserve">roku </w:t>
      </w:r>
      <w:r w:rsidRPr="00E16C24">
        <w:rPr>
          <w:sz w:val="24"/>
        </w:rPr>
        <w:t>przez 193 państwa Organizacji Narodów Zjednoczonych (ONZ). Agenda 2030 to program działań definiujący model zrównoważonego rozwoju na poziomie globalnym. Program przedstawia 17 Celów Zrównoważonego Rozwoju, w</w:t>
      </w:r>
      <w:r w:rsidR="00B74DB6">
        <w:rPr>
          <w:sz w:val="24"/>
        </w:rPr>
        <w:t> </w:t>
      </w:r>
      <w:r w:rsidRPr="00E16C24">
        <w:rPr>
          <w:sz w:val="24"/>
        </w:rPr>
        <w:t>tym m.in.:</w:t>
      </w:r>
    </w:p>
    <w:p w14:paraId="6D6D0B92" w14:textId="77777777" w:rsidR="00E16C24" w:rsidRPr="00E16C24" w:rsidRDefault="00E16C24" w:rsidP="00E16C24">
      <w:pPr>
        <w:ind w:left="567" w:hanging="567"/>
        <w:rPr>
          <w:sz w:val="24"/>
        </w:rPr>
      </w:pPr>
      <w:r w:rsidRPr="00E16C24">
        <w:rPr>
          <w:sz w:val="24"/>
        </w:rPr>
        <w:t>Cel 8. Promować stabilny, zrównoważony i inkluzywny wzrost gospodarczy, pełne i produktywne zatrudnienie oraz godną pracę dla wszystkich ludzi;</w:t>
      </w:r>
    </w:p>
    <w:p w14:paraId="74D24D88" w14:textId="04B7BD52" w:rsidR="0095485C" w:rsidRPr="00B969F7" w:rsidRDefault="00E16C24" w:rsidP="0095485C">
      <w:pPr>
        <w:rPr>
          <w:sz w:val="24"/>
        </w:rPr>
      </w:pPr>
      <w:r w:rsidRPr="00E16C24">
        <w:rPr>
          <w:sz w:val="24"/>
        </w:rPr>
        <w:t>Powyż</w:t>
      </w:r>
      <w:r w:rsidR="00B969F7">
        <w:rPr>
          <w:sz w:val="24"/>
        </w:rPr>
        <w:t>szy</w:t>
      </w:r>
      <w:r w:rsidRPr="00E16C24">
        <w:rPr>
          <w:sz w:val="24"/>
        </w:rPr>
        <w:t xml:space="preserve"> cel ma swoje odzwierciedlenie w celach i kierunkach działań wpisanych do Strategii </w:t>
      </w:r>
      <w:r>
        <w:rPr>
          <w:sz w:val="24"/>
        </w:rPr>
        <w:t>ZIT Leszczyńskiego Obszaru Funkcjonalnego</w:t>
      </w:r>
      <w:r w:rsidR="00B969F7">
        <w:rPr>
          <w:sz w:val="24"/>
        </w:rPr>
        <w:t>.</w:t>
      </w:r>
    </w:p>
    <w:p w14:paraId="37692E84" w14:textId="5BB12E41" w:rsidR="00207A5B" w:rsidRPr="00581F5A" w:rsidRDefault="00207A5B" w:rsidP="0012438D">
      <w:pPr>
        <w:pStyle w:val="Nagwek3"/>
        <w:rPr>
          <w:rFonts w:asciiTheme="minorHAnsi" w:hAnsiTheme="minorHAnsi" w:cstheme="minorHAnsi"/>
          <w:color w:val="auto"/>
        </w:rPr>
      </w:pPr>
      <w:bookmarkStart w:id="16" w:name="_Toc167701333"/>
      <w:r w:rsidRPr="00581F5A">
        <w:rPr>
          <w:rFonts w:asciiTheme="minorHAnsi" w:hAnsiTheme="minorHAnsi" w:cstheme="minorHAnsi"/>
          <w:color w:val="auto"/>
        </w:rPr>
        <w:t>2.3.</w:t>
      </w:r>
      <w:r w:rsidR="007C2A2C" w:rsidRPr="00581F5A">
        <w:rPr>
          <w:rFonts w:asciiTheme="minorHAnsi" w:hAnsiTheme="minorHAnsi" w:cstheme="minorHAnsi"/>
          <w:color w:val="auto"/>
        </w:rPr>
        <w:t>2</w:t>
      </w:r>
      <w:r w:rsidRPr="00581F5A">
        <w:rPr>
          <w:rFonts w:asciiTheme="minorHAnsi" w:hAnsiTheme="minorHAnsi" w:cstheme="minorHAnsi"/>
          <w:color w:val="auto"/>
        </w:rPr>
        <w:t xml:space="preserve"> Strategia na rzecz Odpowiedzialnego Rozwoju do roku 2020 (z perspektywą do 2030 r.)</w:t>
      </w:r>
      <w:bookmarkEnd w:id="16"/>
    </w:p>
    <w:p w14:paraId="540F486A" w14:textId="77777777" w:rsidR="00581F5A" w:rsidRDefault="00581F5A" w:rsidP="00794145">
      <w:pPr>
        <w:rPr>
          <w:rFonts w:cstheme="minorHAnsi"/>
          <w:sz w:val="24"/>
          <w:szCs w:val="24"/>
        </w:rPr>
      </w:pPr>
    </w:p>
    <w:p w14:paraId="562AB82B" w14:textId="77777777" w:rsidR="0012438D" w:rsidRPr="0012438D" w:rsidRDefault="0012438D" w:rsidP="0012438D">
      <w:pPr>
        <w:rPr>
          <w:sz w:val="24"/>
        </w:rPr>
      </w:pPr>
      <w:r w:rsidRPr="0012438D">
        <w:rPr>
          <w:sz w:val="24"/>
        </w:rPr>
        <w:t>Dokument ten został przyjęty przez Radę Ministrów 14 lutego 2017 r., jest on aktualizacją średniookresowej strategii rozwoju kraju, tj. Strategii Rozwoju Kraju 2020.</w:t>
      </w:r>
    </w:p>
    <w:p w14:paraId="3FE820EA" w14:textId="77777777" w:rsidR="0012438D" w:rsidRPr="0012438D" w:rsidRDefault="0012438D" w:rsidP="0012438D">
      <w:pPr>
        <w:rPr>
          <w:sz w:val="24"/>
        </w:rPr>
      </w:pPr>
      <w:r w:rsidRPr="0012438D">
        <w:rPr>
          <w:sz w:val="24"/>
        </w:rPr>
        <w:t>Cel główny: Tworzenie warunków dla wzrostu dochodów mieszkańców Polski przy jednoczesnym wzroście spójności w wymiarze społecznym, ekonomicznym, środowiskowym i terytorialnym.</w:t>
      </w:r>
    </w:p>
    <w:p w14:paraId="47437BF0" w14:textId="77777777" w:rsidR="0012438D" w:rsidRPr="0012438D" w:rsidRDefault="0012438D" w:rsidP="0012438D">
      <w:pPr>
        <w:rPr>
          <w:sz w:val="24"/>
        </w:rPr>
      </w:pPr>
      <w:r w:rsidRPr="0012438D">
        <w:rPr>
          <w:sz w:val="24"/>
        </w:rPr>
        <w:t>Cele szczegółowe:</w:t>
      </w:r>
    </w:p>
    <w:p w14:paraId="02F6723E" w14:textId="77777777" w:rsidR="0012438D" w:rsidRPr="0012438D" w:rsidRDefault="0012438D" w:rsidP="003168F0">
      <w:pPr>
        <w:rPr>
          <w:sz w:val="24"/>
        </w:rPr>
      </w:pPr>
      <w:r w:rsidRPr="0012438D">
        <w:rPr>
          <w:sz w:val="24"/>
        </w:rPr>
        <w:t>Cel szczegółowy I – Trwały wzrost gospodarczy oparty coraz silniej o wiedzę, dane i doskonałość organizacyjną;</w:t>
      </w:r>
    </w:p>
    <w:p w14:paraId="43897603" w14:textId="77777777" w:rsidR="0012438D" w:rsidRPr="0012438D" w:rsidRDefault="0012438D" w:rsidP="003168F0">
      <w:pPr>
        <w:rPr>
          <w:sz w:val="24"/>
        </w:rPr>
      </w:pPr>
      <w:r w:rsidRPr="0012438D">
        <w:rPr>
          <w:sz w:val="24"/>
        </w:rPr>
        <w:t>Cel szczegółowy II – Rozwój społecznie wrażliwy i terytorialnie zrównoważony;</w:t>
      </w:r>
    </w:p>
    <w:p w14:paraId="0B81217E" w14:textId="77777777" w:rsidR="0012438D" w:rsidRPr="0012438D" w:rsidRDefault="0012438D" w:rsidP="003168F0">
      <w:pPr>
        <w:rPr>
          <w:sz w:val="24"/>
        </w:rPr>
      </w:pPr>
      <w:r w:rsidRPr="0012438D">
        <w:rPr>
          <w:sz w:val="24"/>
        </w:rPr>
        <w:t>Cel szczegółowy III – Skuteczne państwo i instytucje służące wzrostowi oraz włączeniu społecznemu i gospodarczemu.</w:t>
      </w:r>
    </w:p>
    <w:p w14:paraId="73EEA56E" w14:textId="77777777" w:rsidR="0012438D" w:rsidRPr="0012438D" w:rsidRDefault="0012438D" w:rsidP="0012438D">
      <w:pPr>
        <w:rPr>
          <w:sz w:val="24"/>
        </w:rPr>
      </w:pPr>
      <w:r w:rsidRPr="0012438D">
        <w:rPr>
          <w:sz w:val="24"/>
        </w:rPr>
        <w:t>W ramach Strategii określono również obszary wpływające na osiągnięcie celów SOR:</w:t>
      </w:r>
    </w:p>
    <w:p w14:paraId="254D51D1" w14:textId="77777777" w:rsidR="0012438D" w:rsidRPr="0012438D" w:rsidRDefault="0012438D" w:rsidP="003168F0">
      <w:pPr>
        <w:rPr>
          <w:sz w:val="24"/>
        </w:rPr>
      </w:pPr>
      <w:r w:rsidRPr="0012438D">
        <w:rPr>
          <w:sz w:val="24"/>
        </w:rPr>
        <w:sym w:font="Symbol" w:char="F02D"/>
      </w:r>
      <w:r w:rsidRPr="0012438D">
        <w:rPr>
          <w:sz w:val="24"/>
        </w:rPr>
        <w:t xml:space="preserve">   Kapitał ludzki i społeczny, </w:t>
      </w:r>
    </w:p>
    <w:p w14:paraId="22488549" w14:textId="089ED043" w:rsidR="0012438D" w:rsidRPr="0012438D" w:rsidRDefault="0012438D" w:rsidP="003168F0">
      <w:pPr>
        <w:ind w:left="-142" w:firstLine="142"/>
        <w:rPr>
          <w:sz w:val="24"/>
        </w:rPr>
      </w:pPr>
      <w:r w:rsidRPr="0012438D">
        <w:rPr>
          <w:sz w:val="24"/>
        </w:rPr>
        <w:sym w:font="Symbol" w:char="F02D"/>
      </w:r>
      <w:r w:rsidR="003168F0">
        <w:rPr>
          <w:sz w:val="24"/>
        </w:rPr>
        <w:t xml:space="preserve">    </w:t>
      </w:r>
      <w:r w:rsidRPr="0012438D">
        <w:rPr>
          <w:sz w:val="24"/>
        </w:rPr>
        <w:t xml:space="preserve">Cyfryzacja, </w:t>
      </w:r>
    </w:p>
    <w:p w14:paraId="532E0A80" w14:textId="35A7A448" w:rsidR="0012438D" w:rsidRPr="0012438D" w:rsidRDefault="0012438D" w:rsidP="003168F0">
      <w:pPr>
        <w:rPr>
          <w:sz w:val="24"/>
        </w:rPr>
      </w:pPr>
      <w:r w:rsidRPr="0012438D">
        <w:rPr>
          <w:sz w:val="24"/>
        </w:rPr>
        <w:sym w:font="Symbol" w:char="F02D"/>
      </w:r>
      <w:r w:rsidR="003168F0">
        <w:rPr>
          <w:sz w:val="24"/>
        </w:rPr>
        <w:t xml:space="preserve">    </w:t>
      </w:r>
      <w:r w:rsidRPr="0012438D">
        <w:rPr>
          <w:sz w:val="24"/>
        </w:rPr>
        <w:t xml:space="preserve">Transport, </w:t>
      </w:r>
    </w:p>
    <w:p w14:paraId="2855A732" w14:textId="78A3F04E" w:rsidR="0012438D" w:rsidRPr="0012438D" w:rsidRDefault="0012438D" w:rsidP="003168F0">
      <w:pPr>
        <w:rPr>
          <w:sz w:val="24"/>
        </w:rPr>
      </w:pPr>
      <w:r w:rsidRPr="0012438D">
        <w:rPr>
          <w:sz w:val="24"/>
        </w:rPr>
        <w:sym w:font="Symbol" w:char="F02D"/>
      </w:r>
      <w:r w:rsidR="003168F0">
        <w:rPr>
          <w:sz w:val="24"/>
        </w:rPr>
        <w:t xml:space="preserve">     </w:t>
      </w:r>
      <w:r w:rsidRPr="0012438D">
        <w:rPr>
          <w:sz w:val="24"/>
        </w:rPr>
        <w:t xml:space="preserve">Energia, </w:t>
      </w:r>
    </w:p>
    <w:p w14:paraId="78FBE2B5" w14:textId="2D46CAFC" w:rsidR="0012438D" w:rsidRPr="0012438D" w:rsidRDefault="0012438D" w:rsidP="003168F0">
      <w:pPr>
        <w:rPr>
          <w:sz w:val="24"/>
        </w:rPr>
      </w:pPr>
      <w:r w:rsidRPr="0012438D">
        <w:rPr>
          <w:sz w:val="24"/>
        </w:rPr>
        <w:sym w:font="Symbol" w:char="F02D"/>
      </w:r>
      <w:r w:rsidR="003168F0">
        <w:rPr>
          <w:sz w:val="24"/>
        </w:rPr>
        <w:t xml:space="preserve">     </w:t>
      </w:r>
      <w:r w:rsidRPr="0012438D">
        <w:rPr>
          <w:sz w:val="24"/>
        </w:rPr>
        <w:t>Środowisko,</w:t>
      </w:r>
    </w:p>
    <w:p w14:paraId="723526C6" w14:textId="046C772F" w:rsidR="0012438D" w:rsidRPr="0012438D" w:rsidRDefault="0012438D" w:rsidP="003168F0">
      <w:pPr>
        <w:rPr>
          <w:sz w:val="24"/>
        </w:rPr>
      </w:pPr>
      <w:r w:rsidRPr="0012438D">
        <w:rPr>
          <w:sz w:val="24"/>
        </w:rPr>
        <w:sym w:font="Symbol" w:char="F02D"/>
      </w:r>
      <w:r w:rsidR="003168F0">
        <w:rPr>
          <w:sz w:val="24"/>
        </w:rPr>
        <w:t xml:space="preserve">     </w:t>
      </w:r>
      <w:r w:rsidRPr="0012438D">
        <w:rPr>
          <w:sz w:val="24"/>
        </w:rPr>
        <w:t xml:space="preserve">Bezpieczeństwo Narodowe. </w:t>
      </w:r>
    </w:p>
    <w:p w14:paraId="02BF70FF" w14:textId="17E69F86" w:rsidR="0012438D" w:rsidRPr="00B616A3" w:rsidRDefault="0012438D" w:rsidP="00B616A3">
      <w:pPr>
        <w:rPr>
          <w:sz w:val="24"/>
        </w:rPr>
      </w:pPr>
      <w:r w:rsidRPr="0012438D">
        <w:rPr>
          <w:sz w:val="24"/>
        </w:rPr>
        <w:t>Powyższe cele mają swoje odzwierciedlenie w celach i kierunkach działań zawartych w </w:t>
      </w:r>
      <w:r w:rsidR="00901D6F">
        <w:rPr>
          <w:sz w:val="24"/>
        </w:rPr>
        <w:t xml:space="preserve">Strategii ZIT Leszczyńskiego Obszaru Funkcjonalnego. Strategia swoim zakresem realizuje zadania wymienione w obszarach m.in. </w:t>
      </w:r>
      <w:r w:rsidR="00533A29">
        <w:rPr>
          <w:sz w:val="24"/>
        </w:rPr>
        <w:t xml:space="preserve">poprzez poprawę </w:t>
      </w:r>
      <w:r w:rsidR="00B616A3">
        <w:rPr>
          <w:sz w:val="24"/>
        </w:rPr>
        <w:t xml:space="preserve">wewnętrznej </w:t>
      </w:r>
      <w:r w:rsidR="00533A29">
        <w:rPr>
          <w:sz w:val="24"/>
        </w:rPr>
        <w:t>dostępn</w:t>
      </w:r>
      <w:r w:rsidR="00B616A3">
        <w:rPr>
          <w:sz w:val="24"/>
        </w:rPr>
        <w:t xml:space="preserve">ości Partnerstwa, dopasowanie oferty usług społecznych do potrzeb mieszkańców, zwiększenie dostępności usług publicznych, tworzenie zdrowej i dostępnej przestrzeni, rozwijanie infrastruktury komunikacyjnej czy racjonalne gospodarowanie zasobami środowiska. </w:t>
      </w:r>
    </w:p>
    <w:p w14:paraId="21D1568A" w14:textId="70763745" w:rsidR="00207A5B" w:rsidRPr="00581F5A" w:rsidRDefault="00207A5B" w:rsidP="002B36BA">
      <w:pPr>
        <w:pStyle w:val="Nagwek3"/>
        <w:rPr>
          <w:rFonts w:asciiTheme="minorHAnsi" w:hAnsiTheme="minorHAnsi" w:cstheme="minorHAnsi"/>
          <w:color w:val="auto"/>
        </w:rPr>
      </w:pPr>
      <w:bookmarkStart w:id="17" w:name="_Toc167701334"/>
      <w:r w:rsidRPr="00581F5A">
        <w:rPr>
          <w:rFonts w:asciiTheme="minorHAnsi" w:hAnsiTheme="minorHAnsi" w:cstheme="minorHAnsi"/>
          <w:color w:val="auto"/>
        </w:rPr>
        <w:t>2.3.</w:t>
      </w:r>
      <w:r w:rsidR="007C2A2C" w:rsidRPr="00581F5A">
        <w:rPr>
          <w:rFonts w:asciiTheme="minorHAnsi" w:hAnsiTheme="minorHAnsi" w:cstheme="minorHAnsi"/>
          <w:color w:val="auto"/>
        </w:rPr>
        <w:t>3</w:t>
      </w:r>
      <w:r w:rsidRPr="00581F5A">
        <w:rPr>
          <w:rFonts w:asciiTheme="minorHAnsi" w:hAnsiTheme="minorHAnsi" w:cstheme="minorHAnsi"/>
          <w:color w:val="auto"/>
        </w:rPr>
        <w:t xml:space="preserve"> Polityka ekologiczna państwa 2030 – strategia </w:t>
      </w:r>
      <w:r w:rsidR="002571A1" w:rsidRPr="00581F5A">
        <w:rPr>
          <w:rFonts w:asciiTheme="minorHAnsi" w:hAnsiTheme="minorHAnsi" w:cstheme="minorHAnsi"/>
          <w:color w:val="auto"/>
        </w:rPr>
        <w:t>rozwoju w obszarze środowiska i gospodarki wodnej</w:t>
      </w:r>
      <w:bookmarkEnd w:id="17"/>
    </w:p>
    <w:p w14:paraId="742DE7B6" w14:textId="77777777" w:rsidR="00581F5A" w:rsidRPr="00581F5A" w:rsidRDefault="00581F5A" w:rsidP="00794145">
      <w:pPr>
        <w:rPr>
          <w:rFonts w:cstheme="minorHAnsi"/>
          <w:sz w:val="24"/>
          <w:szCs w:val="24"/>
        </w:rPr>
      </w:pPr>
    </w:p>
    <w:p w14:paraId="49EF4936" w14:textId="77777777" w:rsidR="002B36BA" w:rsidRPr="002B36BA" w:rsidRDefault="002B36BA" w:rsidP="002B36BA">
      <w:pPr>
        <w:rPr>
          <w:sz w:val="24"/>
        </w:rPr>
      </w:pPr>
      <w:r w:rsidRPr="002B36BA">
        <w:rPr>
          <w:sz w:val="24"/>
        </w:rPr>
        <w:t>Dokument został przyjęty w dniu 16 lipca 2020r. przez Radę Ministrów. "Polityka ekologiczna państwa 2030 – strategia rozwoju w obszarze środowiska i gospodarki wodnej", zwany dalej PEP2030 jest najważniejszym dokumentem strategicznym w tym obszarze. Rolą PEP2030 jest zapewnienie bezpieczeństwa ekologicznego Polski oraz wysokiej jakości życia dla wszystkich mieszkańców. W dokumencie wyznaczono 3 cele szczegółowe:</w:t>
      </w:r>
    </w:p>
    <w:p w14:paraId="7BD86D63" w14:textId="77777777" w:rsidR="002B36BA" w:rsidRPr="002B36BA" w:rsidRDefault="002B36BA" w:rsidP="003168F0">
      <w:pPr>
        <w:rPr>
          <w:sz w:val="24"/>
        </w:rPr>
      </w:pPr>
      <w:r w:rsidRPr="002B36BA">
        <w:rPr>
          <w:sz w:val="24"/>
        </w:rPr>
        <w:t xml:space="preserve">Cel I. Środowisko i zdrowie. Poprawa jakości środowiska i bezpieczeństwa ekologicznego; </w:t>
      </w:r>
    </w:p>
    <w:p w14:paraId="38E967D3" w14:textId="77777777" w:rsidR="002B36BA" w:rsidRPr="002B36BA" w:rsidRDefault="002B36BA" w:rsidP="003168F0">
      <w:pPr>
        <w:rPr>
          <w:sz w:val="24"/>
        </w:rPr>
      </w:pPr>
      <w:r w:rsidRPr="002B36BA">
        <w:rPr>
          <w:sz w:val="24"/>
        </w:rPr>
        <w:t xml:space="preserve">Cel II. Środowisko i gospodarka. Zrównoważone gospodarowanie zasobami środowiska; </w:t>
      </w:r>
    </w:p>
    <w:p w14:paraId="6D40E30A" w14:textId="77777777" w:rsidR="002B36BA" w:rsidRPr="002B36BA" w:rsidRDefault="002B36BA" w:rsidP="003168F0">
      <w:pPr>
        <w:rPr>
          <w:sz w:val="24"/>
        </w:rPr>
      </w:pPr>
      <w:r w:rsidRPr="002B36BA">
        <w:rPr>
          <w:sz w:val="24"/>
        </w:rPr>
        <w:t>Cel III. Środowisko i klimat. Łagodzenie zmian klimatu i adaptacja do nich oraz zarządzanie ryzykiem klęsk żywiołowych.</w:t>
      </w:r>
    </w:p>
    <w:p w14:paraId="6D52EB38" w14:textId="77777777" w:rsidR="002B36BA" w:rsidRPr="002B36BA" w:rsidRDefault="002B36BA" w:rsidP="002B36BA">
      <w:pPr>
        <w:rPr>
          <w:sz w:val="24"/>
        </w:rPr>
      </w:pPr>
      <w:r w:rsidRPr="002B36BA">
        <w:rPr>
          <w:sz w:val="24"/>
        </w:rPr>
        <w:t xml:space="preserve">PEP2030 dokument określa również cele horyzontalne: </w:t>
      </w:r>
    </w:p>
    <w:p w14:paraId="2116B576" w14:textId="77777777" w:rsidR="002B36BA" w:rsidRPr="002B36BA" w:rsidRDefault="002B36BA" w:rsidP="002B36BA">
      <w:pPr>
        <w:ind w:left="284" w:hanging="284"/>
        <w:rPr>
          <w:sz w:val="24"/>
        </w:rPr>
      </w:pPr>
      <w:r w:rsidRPr="002B36BA">
        <w:rPr>
          <w:sz w:val="24"/>
        </w:rPr>
        <w:sym w:font="Symbol" w:char="F02D"/>
      </w:r>
      <w:r w:rsidRPr="002B36BA">
        <w:rPr>
          <w:sz w:val="24"/>
        </w:rPr>
        <w:t xml:space="preserve"> Środowisko i edukacja. Rozwijanie kompetencji (wiedzy, umiejętności i postaw) ekologicznych społeczeństwa; </w:t>
      </w:r>
    </w:p>
    <w:p w14:paraId="7F3C3BEA" w14:textId="77777777" w:rsidR="002B36BA" w:rsidRPr="002B36BA" w:rsidRDefault="002B36BA" w:rsidP="002B36BA">
      <w:pPr>
        <w:ind w:left="284" w:hanging="284"/>
        <w:rPr>
          <w:color w:val="FF0000"/>
          <w:sz w:val="24"/>
        </w:rPr>
      </w:pPr>
      <w:r w:rsidRPr="002B36BA">
        <w:rPr>
          <w:sz w:val="24"/>
        </w:rPr>
        <w:sym w:font="Symbol" w:char="F02D"/>
      </w:r>
      <w:r w:rsidRPr="002B36BA">
        <w:rPr>
          <w:color w:val="FF0000"/>
          <w:sz w:val="24"/>
        </w:rPr>
        <w:t xml:space="preserve"> </w:t>
      </w:r>
      <w:r w:rsidRPr="002B36BA">
        <w:rPr>
          <w:sz w:val="24"/>
        </w:rPr>
        <w:t xml:space="preserve">Środowisko i administracja. Poprawa efektywności funkcjonowania instrumentów ochrony środowiska. </w:t>
      </w:r>
    </w:p>
    <w:p w14:paraId="7439E4DE" w14:textId="716F72F9" w:rsidR="00B616A3" w:rsidRPr="00E938E7" w:rsidRDefault="002B36BA" w:rsidP="00E938E7">
      <w:pPr>
        <w:rPr>
          <w:sz w:val="24"/>
        </w:rPr>
      </w:pPr>
      <w:r>
        <w:rPr>
          <w:sz w:val="24"/>
        </w:rPr>
        <w:t>C</w:t>
      </w:r>
      <w:r w:rsidRPr="002B36BA">
        <w:rPr>
          <w:sz w:val="24"/>
        </w:rPr>
        <w:t xml:space="preserve">ele Strategii </w:t>
      </w:r>
      <w:r>
        <w:rPr>
          <w:sz w:val="24"/>
        </w:rPr>
        <w:t>ZIT LOF obejmujące m.in. racjonalne gospodarowanie zasobami środowiska oraz</w:t>
      </w:r>
      <w:r w:rsidR="00B74DB6">
        <w:rPr>
          <w:sz w:val="24"/>
        </w:rPr>
        <w:t> </w:t>
      </w:r>
      <w:r>
        <w:rPr>
          <w:sz w:val="24"/>
        </w:rPr>
        <w:t xml:space="preserve">zachowanie czystego środowiska </w:t>
      </w:r>
      <w:r w:rsidRPr="002B36BA">
        <w:rPr>
          <w:sz w:val="24"/>
        </w:rPr>
        <w:t xml:space="preserve">realizują założenia Polityki ekologicznej państwa 2030. </w:t>
      </w:r>
    </w:p>
    <w:p w14:paraId="50ACECCC" w14:textId="65AA2C16" w:rsidR="002571A1" w:rsidRPr="00581F5A" w:rsidRDefault="002571A1" w:rsidP="00E938E7">
      <w:pPr>
        <w:pStyle w:val="Nagwek3"/>
        <w:rPr>
          <w:rFonts w:asciiTheme="minorHAnsi" w:hAnsiTheme="minorHAnsi" w:cstheme="minorHAnsi"/>
          <w:color w:val="auto"/>
        </w:rPr>
      </w:pPr>
      <w:bookmarkStart w:id="18" w:name="_Toc167701335"/>
      <w:r w:rsidRPr="00581F5A">
        <w:rPr>
          <w:rFonts w:asciiTheme="minorHAnsi" w:hAnsiTheme="minorHAnsi" w:cstheme="minorHAnsi"/>
          <w:color w:val="auto"/>
        </w:rPr>
        <w:t>2.3.</w:t>
      </w:r>
      <w:r w:rsidR="007C2A2C" w:rsidRPr="00581F5A">
        <w:rPr>
          <w:rFonts w:asciiTheme="minorHAnsi" w:hAnsiTheme="minorHAnsi" w:cstheme="minorHAnsi"/>
          <w:color w:val="auto"/>
        </w:rPr>
        <w:t>4</w:t>
      </w:r>
      <w:r w:rsidRPr="00581F5A">
        <w:rPr>
          <w:rFonts w:asciiTheme="minorHAnsi" w:hAnsiTheme="minorHAnsi" w:cstheme="minorHAnsi"/>
          <w:color w:val="auto"/>
        </w:rPr>
        <w:t xml:space="preserve"> Strategia </w:t>
      </w:r>
      <w:r w:rsidR="002D66B8">
        <w:rPr>
          <w:rFonts w:asciiTheme="minorHAnsi" w:hAnsiTheme="minorHAnsi" w:cstheme="minorHAnsi"/>
          <w:color w:val="auto"/>
        </w:rPr>
        <w:t>R</w:t>
      </w:r>
      <w:r w:rsidRPr="00581F5A">
        <w:rPr>
          <w:rFonts w:asciiTheme="minorHAnsi" w:hAnsiTheme="minorHAnsi" w:cstheme="minorHAnsi"/>
          <w:color w:val="auto"/>
        </w:rPr>
        <w:t xml:space="preserve">ozwoju </w:t>
      </w:r>
      <w:r w:rsidR="002D66B8">
        <w:rPr>
          <w:rFonts w:asciiTheme="minorHAnsi" w:hAnsiTheme="minorHAnsi" w:cstheme="minorHAnsi"/>
          <w:color w:val="auto"/>
        </w:rPr>
        <w:t>W</w:t>
      </w:r>
      <w:r w:rsidRPr="00581F5A">
        <w:rPr>
          <w:rFonts w:asciiTheme="minorHAnsi" w:hAnsiTheme="minorHAnsi" w:cstheme="minorHAnsi"/>
          <w:color w:val="auto"/>
        </w:rPr>
        <w:t xml:space="preserve">ojewództwa </w:t>
      </w:r>
      <w:r w:rsidR="002D66B8">
        <w:rPr>
          <w:rFonts w:asciiTheme="minorHAnsi" w:hAnsiTheme="minorHAnsi" w:cstheme="minorHAnsi"/>
          <w:color w:val="auto"/>
        </w:rPr>
        <w:t>w</w:t>
      </w:r>
      <w:r w:rsidRPr="00581F5A">
        <w:rPr>
          <w:rFonts w:asciiTheme="minorHAnsi" w:hAnsiTheme="minorHAnsi" w:cstheme="minorHAnsi"/>
          <w:color w:val="auto"/>
        </w:rPr>
        <w:t>ielkopolskiego do 2030 roku</w:t>
      </w:r>
      <w:bookmarkEnd w:id="18"/>
    </w:p>
    <w:p w14:paraId="0E4B0B1D" w14:textId="77777777" w:rsidR="00581F5A" w:rsidRDefault="00581F5A" w:rsidP="00794145">
      <w:pPr>
        <w:rPr>
          <w:rFonts w:cstheme="minorHAnsi"/>
          <w:sz w:val="24"/>
          <w:szCs w:val="24"/>
        </w:rPr>
      </w:pPr>
    </w:p>
    <w:p w14:paraId="59FC664A" w14:textId="0CC4208C" w:rsidR="00E938E7" w:rsidRPr="00E938E7" w:rsidRDefault="00E938E7" w:rsidP="00E938E7">
      <w:pPr>
        <w:rPr>
          <w:sz w:val="24"/>
        </w:rPr>
      </w:pPr>
      <w:r w:rsidRPr="00E938E7">
        <w:rPr>
          <w:sz w:val="24"/>
        </w:rPr>
        <w:t>W dniu 27 stycznia 2020 r. Radni Województwa Wielkopolskiego przyjęli uchwałą nr XVI/287/20 Strategię rozwoju województwa wielkopolskiego do 2030 roku.</w:t>
      </w:r>
      <w:r w:rsidR="008C4B45">
        <w:rPr>
          <w:sz w:val="24"/>
        </w:rPr>
        <w:t xml:space="preserve"> Dokument</w:t>
      </w:r>
      <w:r w:rsidR="00B74DB6">
        <w:rPr>
          <w:sz w:val="24"/>
        </w:rPr>
        <w:t> </w:t>
      </w:r>
      <w:r w:rsidR="008C4B45">
        <w:rPr>
          <w:sz w:val="24"/>
        </w:rPr>
        <w:t>ten</w:t>
      </w:r>
      <w:r w:rsidR="00B74DB6">
        <w:rPr>
          <w:sz w:val="24"/>
        </w:rPr>
        <w:t> </w:t>
      </w:r>
      <w:r w:rsidR="008C4B45">
        <w:rPr>
          <w:sz w:val="24"/>
        </w:rPr>
        <w:t>zawiera następujące cele:</w:t>
      </w:r>
    </w:p>
    <w:p w14:paraId="42ED0AEF" w14:textId="286DEBFF" w:rsidR="00E938E7" w:rsidRPr="00E938E7" w:rsidRDefault="00E938E7" w:rsidP="00567654">
      <w:pPr>
        <w:ind w:left="426" w:hanging="426"/>
        <w:rPr>
          <w:sz w:val="24"/>
        </w:rPr>
      </w:pPr>
      <w:r w:rsidRPr="00E938E7">
        <w:rPr>
          <w:sz w:val="24"/>
        </w:rPr>
        <w:t>Cel strategiczny I: Wzrost gospodarczy Wielkopolski bazujący na wiedzy swoich mieszkańców</w:t>
      </w:r>
    </w:p>
    <w:p w14:paraId="1AC95BCD" w14:textId="77777777" w:rsidR="00E938E7" w:rsidRPr="00E938E7" w:rsidRDefault="00E938E7" w:rsidP="00567654">
      <w:pPr>
        <w:rPr>
          <w:sz w:val="24"/>
        </w:rPr>
      </w:pPr>
      <w:r w:rsidRPr="00E938E7">
        <w:rPr>
          <w:sz w:val="24"/>
        </w:rPr>
        <w:t>Cel operacyjny 1.1. Zwiększenie innowacyjności i konkurencyjności gospodarki regionu</w:t>
      </w:r>
    </w:p>
    <w:p w14:paraId="39D38D4E" w14:textId="77777777" w:rsidR="00E938E7" w:rsidRPr="00E938E7" w:rsidRDefault="00E938E7" w:rsidP="00567654">
      <w:pPr>
        <w:rPr>
          <w:sz w:val="24"/>
        </w:rPr>
      </w:pPr>
      <w:r w:rsidRPr="00E938E7">
        <w:rPr>
          <w:sz w:val="24"/>
        </w:rPr>
        <w:t>Cel operacyjny 1.2. Wzrost aktywności zawodowej i utrzymanie wysokiej jakości zatrudnienia</w:t>
      </w:r>
    </w:p>
    <w:p w14:paraId="03E0CE45" w14:textId="77777777" w:rsidR="00E938E7" w:rsidRPr="00E938E7" w:rsidRDefault="00E938E7" w:rsidP="00567654">
      <w:pPr>
        <w:rPr>
          <w:sz w:val="24"/>
        </w:rPr>
      </w:pPr>
      <w:r w:rsidRPr="00E938E7">
        <w:rPr>
          <w:sz w:val="24"/>
        </w:rPr>
        <w:t>Cel operacyjny 1.3. Wzrost i poprawa wykorzystania kapitału ludzkiego na rynku pracy</w:t>
      </w:r>
    </w:p>
    <w:p w14:paraId="6255D3E1" w14:textId="77777777" w:rsidR="00E938E7" w:rsidRPr="00E938E7" w:rsidRDefault="00E938E7" w:rsidP="00567654">
      <w:pPr>
        <w:rPr>
          <w:sz w:val="24"/>
        </w:rPr>
      </w:pPr>
      <w:r w:rsidRPr="00E938E7">
        <w:rPr>
          <w:sz w:val="24"/>
        </w:rPr>
        <w:t>Cel strategiczny II: Rozwój społeczny Wielkopolski oparty na zasobach materialnych i niematerialnych regionu.</w:t>
      </w:r>
    </w:p>
    <w:p w14:paraId="11AE3C07" w14:textId="77777777" w:rsidR="00E938E7" w:rsidRPr="00E938E7" w:rsidRDefault="00E938E7" w:rsidP="00567654">
      <w:pPr>
        <w:rPr>
          <w:sz w:val="24"/>
        </w:rPr>
      </w:pPr>
      <w:r w:rsidRPr="00E938E7">
        <w:rPr>
          <w:sz w:val="24"/>
        </w:rPr>
        <w:t>Cel operacyjny 2.1. Rozwój Wielkopolski świadomy demograficznie</w:t>
      </w:r>
    </w:p>
    <w:p w14:paraId="6441917D" w14:textId="77777777" w:rsidR="00E938E7" w:rsidRPr="00E938E7" w:rsidRDefault="00E938E7" w:rsidP="00567654">
      <w:pPr>
        <w:rPr>
          <w:sz w:val="24"/>
        </w:rPr>
      </w:pPr>
      <w:r w:rsidRPr="00E938E7">
        <w:rPr>
          <w:sz w:val="24"/>
        </w:rPr>
        <w:t>Cel operacyjny 2.2. Przeciwdziałanie marginalizacji i wykluczeniom</w:t>
      </w:r>
    </w:p>
    <w:p w14:paraId="4277440C" w14:textId="77777777" w:rsidR="00E938E7" w:rsidRPr="00E938E7" w:rsidRDefault="00E938E7" w:rsidP="00567654">
      <w:pPr>
        <w:rPr>
          <w:sz w:val="24"/>
        </w:rPr>
      </w:pPr>
      <w:r w:rsidRPr="00E938E7">
        <w:rPr>
          <w:sz w:val="24"/>
        </w:rPr>
        <w:t>Cel operacyjny 2.3. Rozwój kapitału społecznego i kulturowego regionu</w:t>
      </w:r>
    </w:p>
    <w:p w14:paraId="747A5FD1" w14:textId="77777777" w:rsidR="00E938E7" w:rsidRPr="00E938E7" w:rsidRDefault="00E938E7" w:rsidP="00567654">
      <w:pPr>
        <w:rPr>
          <w:sz w:val="24"/>
        </w:rPr>
      </w:pPr>
      <w:r w:rsidRPr="00E938E7">
        <w:rPr>
          <w:sz w:val="24"/>
        </w:rPr>
        <w:t>Cel strategiczny III: Rozwój infrastruktury z poszanowaniem środowiska przyrodniczego Wielkopolski</w:t>
      </w:r>
    </w:p>
    <w:p w14:paraId="15BABE81" w14:textId="77777777" w:rsidR="00E938E7" w:rsidRPr="00E938E7" w:rsidRDefault="00E938E7" w:rsidP="00567654">
      <w:pPr>
        <w:rPr>
          <w:sz w:val="24"/>
        </w:rPr>
      </w:pPr>
      <w:r w:rsidRPr="00E938E7">
        <w:rPr>
          <w:sz w:val="24"/>
        </w:rPr>
        <w:t>Cel operacyjny 3.1. Poprawa dostępności i spójności komunikacyjnej województwa</w:t>
      </w:r>
    </w:p>
    <w:p w14:paraId="382B0BCB" w14:textId="77777777" w:rsidR="00E938E7" w:rsidRPr="00E938E7" w:rsidRDefault="00E938E7" w:rsidP="00567654">
      <w:pPr>
        <w:rPr>
          <w:sz w:val="24"/>
        </w:rPr>
      </w:pPr>
      <w:r w:rsidRPr="00E938E7">
        <w:rPr>
          <w:sz w:val="24"/>
        </w:rPr>
        <w:t>Cel operacyjny 3.2. Poprawa stanu oraz ochrona środowiska przyrodniczego Wielkopolski</w:t>
      </w:r>
    </w:p>
    <w:p w14:paraId="667035AC" w14:textId="77777777" w:rsidR="00E938E7" w:rsidRPr="00E938E7" w:rsidRDefault="00E938E7" w:rsidP="00567654">
      <w:pPr>
        <w:rPr>
          <w:sz w:val="24"/>
        </w:rPr>
      </w:pPr>
      <w:r w:rsidRPr="00E938E7">
        <w:rPr>
          <w:sz w:val="24"/>
        </w:rPr>
        <w:t xml:space="preserve">Cel operacyjny 3.3. Zwiększenie bezpieczeństwa i efektywności energetycznej </w:t>
      </w:r>
    </w:p>
    <w:p w14:paraId="79C7F9E6" w14:textId="77777777" w:rsidR="00E938E7" w:rsidRPr="00E938E7" w:rsidRDefault="00E938E7" w:rsidP="00567654">
      <w:pPr>
        <w:rPr>
          <w:sz w:val="24"/>
        </w:rPr>
      </w:pPr>
      <w:r w:rsidRPr="00E938E7">
        <w:rPr>
          <w:sz w:val="24"/>
        </w:rPr>
        <w:t>Cel strategiczny IV: Wzrost skuteczności wielkopolskich instytucji i sprawności zarządzania regionem</w:t>
      </w:r>
    </w:p>
    <w:p w14:paraId="07CAD469" w14:textId="77777777" w:rsidR="00E938E7" w:rsidRPr="00E938E7" w:rsidRDefault="00E938E7" w:rsidP="00567654">
      <w:pPr>
        <w:rPr>
          <w:sz w:val="24"/>
        </w:rPr>
      </w:pPr>
      <w:r w:rsidRPr="00E938E7">
        <w:rPr>
          <w:sz w:val="24"/>
        </w:rPr>
        <w:t xml:space="preserve">Cel operacyjny 4.1. Rozwój zdolności zarządczych i świadczenia usług </w:t>
      </w:r>
    </w:p>
    <w:p w14:paraId="0B436A55" w14:textId="77777777" w:rsidR="00E938E7" w:rsidRPr="00E938E7" w:rsidRDefault="00E938E7" w:rsidP="00567654">
      <w:pPr>
        <w:rPr>
          <w:sz w:val="24"/>
        </w:rPr>
      </w:pPr>
      <w:r w:rsidRPr="00E938E7">
        <w:rPr>
          <w:sz w:val="24"/>
        </w:rPr>
        <w:t>Cel operacyjny 4.2. Wzmocnienie mechanizmów koordynacji i rozwoju województwa wielkopolskiego do 2030 roku.</w:t>
      </w:r>
    </w:p>
    <w:p w14:paraId="354645ED" w14:textId="273A3141" w:rsidR="008231C9" w:rsidRDefault="00E938E7" w:rsidP="002D66B8">
      <w:pPr>
        <w:rPr>
          <w:sz w:val="24"/>
        </w:rPr>
      </w:pPr>
      <w:r w:rsidRPr="00E938E7">
        <w:rPr>
          <w:sz w:val="24"/>
        </w:rPr>
        <w:t xml:space="preserve">Strategia </w:t>
      </w:r>
      <w:r>
        <w:rPr>
          <w:sz w:val="24"/>
        </w:rPr>
        <w:t xml:space="preserve">ZIT Leszczyńskiego Obszaru Funkcjonalnego </w:t>
      </w:r>
      <w:r w:rsidRPr="00E938E7">
        <w:rPr>
          <w:sz w:val="24"/>
        </w:rPr>
        <w:t xml:space="preserve">w swoich założeniach przede wszystkim realizuje cele </w:t>
      </w:r>
      <w:r>
        <w:rPr>
          <w:sz w:val="24"/>
        </w:rPr>
        <w:t>1.1</w:t>
      </w:r>
      <w:r w:rsidRPr="00E938E7">
        <w:rPr>
          <w:sz w:val="24"/>
        </w:rPr>
        <w:t xml:space="preserve">, </w:t>
      </w:r>
      <w:r w:rsidR="002D66B8">
        <w:rPr>
          <w:sz w:val="24"/>
        </w:rPr>
        <w:t xml:space="preserve">1.3, </w:t>
      </w:r>
      <w:r w:rsidRPr="00E938E7">
        <w:rPr>
          <w:sz w:val="24"/>
        </w:rPr>
        <w:t>3.1</w:t>
      </w:r>
      <w:r w:rsidR="002D66B8">
        <w:rPr>
          <w:sz w:val="24"/>
        </w:rPr>
        <w:t xml:space="preserve">, </w:t>
      </w:r>
      <w:r w:rsidRPr="00E938E7">
        <w:rPr>
          <w:sz w:val="24"/>
        </w:rPr>
        <w:t xml:space="preserve">3.2 </w:t>
      </w:r>
      <w:r w:rsidR="008C4B45">
        <w:rPr>
          <w:sz w:val="24"/>
        </w:rPr>
        <w:t>oraz</w:t>
      </w:r>
      <w:r w:rsidR="002D66B8">
        <w:rPr>
          <w:sz w:val="24"/>
        </w:rPr>
        <w:t xml:space="preserve"> 4.1 </w:t>
      </w:r>
      <w:r w:rsidRPr="00E938E7">
        <w:rPr>
          <w:sz w:val="24"/>
        </w:rPr>
        <w:t>Strategii rozwoju województwa wielkopolskiego do</w:t>
      </w:r>
      <w:r w:rsidR="00B74DB6">
        <w:rPr>
          <w:sz w:val="24"/>
        </w:rPr>
        <w:t> </w:t>
      </w:r>
      <w:r w:rsidRPr="00E938E7">
        <w:rPr>
          <w:sz w:val="24"/>
        </w:rPr>
        <w:t>2030 roku.</w:t>
      </w:r>
    </w:p>
    <w:p w14:paraId="302F624F" w14:textId="3084CD7D" w:rsidR="002D66B8" w:rsidRPr="002D66B8" w:rsidRDefault="002D66B8" w:rsidP="00B629B2">
      <w:pPr>
        <w:pStyle w:val="Nagwek3"/>
        <w:rPr>
          <w:rFonts w:asciiTheme="minorHAnsi" w:hAnsiTheme="minorHAnsi" w:cstheme="minorHAnsi"/>
          <w:color w:val="auto"/>
        </w:rPr>
      </w:pPr>
      <w:bookmarkStart w:id="19" w:name="_Toc167701336"/>
      <w:r w:rsidRPr="002D66B8">
        <w:rPr>
          <w:rFonts w:asciiTheme="minorHAnsi" w:hAnsiTheme="minorHAnsi" w:cstheme="minorHAnsi"/>
          <w:color w:val="auto"/>
        </w:rPr>
        <w:t>2.3.5 Program Ochrony Środowiska dla Województwa Wielkopolskiego do roku 2030</w:t>
      </w:r>
      <w:bookmarkEnd w:id="19"/>
    </w:p>
    <w:p w14:paraId="3C84FC56" w14:textId="77777777" w:rsidR="002D66B8" w:rsidRDefault="002D66B8" w:rsidP="002D66B8">
      <w:pPr>
        <w:rPr>
          <w:sz w:val="24"/>
        </w:rPr>
      </w:pPr>
    </w:p>
    <w:p w14:paraId="2EA3E909" w14:textId="11922C16" w:rsidR="002D66B8" w:rsidRDefault="00FD4766" w:rsidP="002D66B8">
      <w:pPr>
        <w:rPr>
          <w:sz w:val="24"/>
        </w:rPr>
      </w:pPr>
      <w:r>
        <w:rPr>
          <w:sz w:val="24"/>
        </w:rPr>
        <w:t>Program Ochrony Środowiska dla województwa wielkopolskiego do 2030 roku został przyjęty przez Zarząd Województwa Wielkopolskiego Uchwałą Nr 2826 z dnia 22 października 2020 r.</w:t>
      </w:r>
    </w:p>
    <w:p w14:paraId="5D81344D" w14:textId="50E3BA87" w:rsidR="00FD4766" w:rsidRDefault="00FD4766" w:rsidP="002D66B8">
      <w:pPr>
        <w:rPr>
          <w:sz w:val="24"/>
        </w:rPr>
      </w:pPr>
      <w:r>
        <w:rPr>
          <w:sz w:val="24"/>
        </w:rPr>
        <w:t>Dla poszczególnych obszarów interwencji zdefiniowano następujące cele:</w:t>
      </w:r>
    </w:p>
    <w:p w14:paraId="074CFF14" w14:textId="77777777" w:rsidR="00B629B2" w:rsidRPr="00E8026E" w:rsidRDefault="00B629B2" w:rsidP="00B629B2">
      <w:pPr>
        <w:numPr>
          <w:ilvl w:val="0"/>
          <w:numId w:val="5"/>
        </w:numPr>
        <w:rPr>
          <w:bCs/>
          <w:sz w:val="24"/>
        </w:rPr>
      </w:pPr>
      <w:r w:rsidRPr="00E8026E">
        <w:rPr>
          <w:bCs/>
          <w:sz w:val="24"/>
        </w:rPr>
        <w:t xml:space="preserve">Ochrona klimatu i jakości powietrza – cele: </w:t>
      </w:r>
    </w:p>
    <w:p w14:paraId="2FE264E1" w14:textId="77777777" w:rsidR="00B629B2" w:rsidRPr="00B629B2" w:rsidRDefault="00B629B2" w:rsidP="003168F0">
      <w:pPr>
        <w:numPr>
          <w:ilvl w:val="1"/>
          <w:numId w:val="5"/>
        </w:numPr>
        <w:ind w:left="426"/>
        <w:rPr>
          <w:sz w:val="24"/>
        </w:rPr>
      </w:pPr>
      <w:r w:rsidRPr="00B629B2">
        <w:rPr>
          <w:sz w:val="24"/>
        </w:rPr>
        <w:t xml:space="preserve">Dobra jakość powietrza atmosferycznego bez przekroczeń dopuszczalnych norm w strefach </w:t>
      </w:r>
    </w:p>
    <w:p w14:paraId="1B44D193" w14:textId="77777777" w:rsidR="00B629B2" w:rsidRPr="00B629B2" w:rsidRDefault="00B629B2" w:rsidP="003168F0">
      <w:pPr>
        <w:numPr>
          <w:ilvl w:val="1"/>
          <w:numId w:val="5"/>
        </w:numPr>
        <w:ind w:left="426"/>
        <w:rPr>
          <w:sz w:val="24"/>
        </w:rPr>
      </w:pPr>
      <w:r w:rsidRPr="00B629B2">
        <w:rPr>
          <w:sz w:val="24"/>
        </w:rPr>
        <w:t>Adaptacja do zmian klimatu;</w:t>
      </w:r>
    </w:p>
    <w:p w14:paraId="3A28B2F8" w14:textId="77777777" w:rsidR="00B629B2" w:rsidRPr="00B629B2" w:rsidRDefault="00B629B2" w:rsidP="003168F0">
      <w:pPr>
        <w:numPr>
          <w:ilvl w:val="1"/>
          <w:numId w:val="5"/>
        </w:numPr>
        <w:ind w:left="426"/>
        <w:rPr>
          <w:sz w:val="24"/>
        </w:rPr>
      </w:pPr>
      <w:r w:rsidRPr="00B629B2">
        <w:rPr>
          <w:sz w:val="24"/>
        </w:rPr>
        <w:t>Ograniczenie emisji gazów cieplarnianych;</w:t>
      </w:r>
    </w:p>
    <w:p w14:paraId="4666A145" w14:textId="77777777" w:rsidR="00B629B2" w:rsidRPr="00E8026E" w:rsidRDefault="00B629B2" w:rsidP="00B629B2">
      <w:pPr>
        <w:numPr>
          <w:ilvl w:val="0"/>
          <w:numId w:val="5"/>
        </w:numPr>
        <w:rPr>
          <w:bCs/>
          <w:sz w:val="24"/>
        </w:rPr>
      </w:pPr>
      <w:r w:rsidRPr="00E8026E">
        <w:rPr>
          <w:bCs/>
          <w:sz w:val="24"/>
        </w:rPr>
        <w:t xml:space="preserve">Zagrożenie hałasem – cele: </w:t>
      </w:r>
    </w:p>
    <w:p w14:paraId="6A45B15A" w14:textId="77777777" w:rsidR="00B629B2" w:rsidRPr="00B629B2" w:rsidRDefault="00B629B2" w:rsidP="003168F0">
      <w:pPr>
        <w:numPr>
          <w:ilvl w:val="1"/>
          <w:numId w:val="5"/>
        </w:numPr>
        <w:ind w:left="426"/>
        <w:rPr>
          <w:sz w:val="24"/>
        </w:rPr>
      </w:pPr>
      <w:r w:rsidRPr="00B629B2">
        <w:rPr>
          <w:sz w:val="24"/>
        </w:rPr>
        <w:t>Dobry stan klimatu akustycznego, brak przekroczeń dopuszczalnych poziomów hałasu;</w:t>
      </w:r>
    </w:p>
    <w:p w14:paraId="0EB1A902" w14:textId="77777777" w:rsidR="00B629B2" w:rsidRPr="00B629B2" w:rsidRDefault="00B629B2" w:rsidP="003168F0">
      <w:pPr>
        <w:numPr>
          <w:ilvl w:val="1"/>
          <w:numId w:val="5"/>
        </w:numPr>
        <w:ind w:left="426"/>
        <w:rPr>
          <w:sz w:val="24"/>
        </w:rPr>
      </w:pPr>
      <w:r w:rsidRPr="00B629B2">
        <w:rPr>
          <w:sz w:val="24"/>
        </w:rPr>
        <w:t xml:space="preserve"> Zmniejszenie liczby osób narażonych na ponadnormatywny hałas;</w:t>
      </w:r>
    </w:p>
    <w:p w14:paraId="50AD6700" w14:textId="77777777" w:rsidR="00B629B2" w:rsidRPr="00E8026E" w:rsidRDefault="00B629B2" w:rsidP="00B629B2">
      <w:pPr>
        <w:numPr>
          <w:ilvl w:val="0"/>
          <w:numId w:val="5"/>
        </w:numPr>
        <w:rPr>
          <w:bCs/>
          <w:sz w:val="24"/>
        </w:rPr>
      </w:pPr>
      <w:r w:rsidRPr="00E8026E">
        <w:rPr>
          <w:bCs/>
          <w:sz w:val="24"/>
        </w:rPr>
        <w:t xml:space="preserve">Pola elektromagnetyczne – cel: </w:t>
      </w:r>
    </w:p>
    <w:p w14:paraId="27554A76" w14:textId="77777777" w:rsidR="00B629B2" w:rsidRPr="00B629B2" w:rsidRDefault="00B629B2" w:rsidP="003168F0">
      <w:pPr>
        <w:numPr>
          <w:ilvl w:val="1"/>
          <w:numId w:val="5"/>
        </w:numPr>
        <w:ind w:left="426"/>
        <w:rPr>
          <w:sz w:val="24"/>
        </w:rPr>
      </w:pPr>
      <w:r w:rsidRPr="00B629B2">
        <w:rPr>
          <w:sz w:val="24"/>
        </w:rPr>
        <w:t>Utrzymanie poziomów pól elektromagnetycznych na poziomach nieprzekraczających wartości dopuszczalnych;</w:t>
      </w:r>
    </w:p>
    <w:p w14:paraId="0E165415" w14:textId="77777777" w:rsidR="00B629B2" w:rsidRPr="00E8026E" w:rsidRDefault="00B629B2" w:rsidP="00B629B2">
      <w:pPr>
        <w:numPr>
          <w:ilvl w:val="0"/>
          <w:numId w:val="5"/>
        </w:numPr>
        <w:rPr>
          <w:bCs/>
          <w:sz w:val="24"/>
        </w:rPr>
      </w:pPr>
      <w:r w:rsidRPr="00E8026E">
        <w:rPr>
          <w:bCs/>
          <w:sz w:val="24"/>
        </w:rPr>
        <w:t xml:space="preserve">Gospodarowanie wodami – cele: </w:t>
      </w:r>
    </w:p>
    <w:p w14:paraId="09A45A7C" w14:textId="77777777" w:rsidR="00B629B2" w:rsidRPr="00B629B2" w:rsidRDefault="00B629B2" w:rsidP="003168F0">
      <w:pPr>
        <w:numPr>
          <w:ilvl w:val="1"/>
          <w:numId w:val="5"/>
        </w:numPr>
        <w:ind w:left="426"/>
        <w:rPr>
          <w:sz w:val="24"/>
        </w:rPr>
      </w:pPr>
      <w:r w:rsidRPr="00B629B2">
        <w:rPr>
          <w:sz w:val="24"/>
        </w:rPr>
        <w:t xml:space="preserve">Zwiększenie retencji wodnej województwa; </w:t>
      </w:r>
    </w:p>
    <w:p w14:paraId="01300B03" w14:textId="77777777" w:rsidR="00B629B2" w:rsidRPr="00B629B2" w:rsidRDefault="00B629B2" w:rsidP="003168F0">
      <w:pPr>
        <w:numPr>
          <w:ilvl w:val="1"/>
          <w:numId w:val="5"/>
        </w:numPr>
        <w:ind w:left="426"/>
        <w:rPr>
          <w:sz w:val="24"/>
        </w:rPr>
      </w:pPr>
      <w:r w:rsidRPr="00B629B2">
        <w:rPr>
          <w:sz w:val="24"/>
        </w:rPr>
        <w:t>Racjonalizacja i ograniczenie zużycia wody;</w:t>
      </w:r>
    </w:p>
    <w:p w14:paraId="2B231BE7" w14:textId="77777777" w:rsidR="00B629B2" w:rsidRPr="00B629B2" w:rsidRDefault="00B629B2" w:rsidP="003168F0">
      <w:pPr>
        <w:numPr>
          <w:ilvl w:val="1"/>
          <w:numId w:val="5"/>
        </w:numPr>
        <w:ind w:left="426"/>
        <w:rPr>
          <w:sz w:val="24"/>
        </w:rPr>
      </w:pPr>
      <w:r w:rsidRPr="00B629B2">
        <w:rPr>
          <w:sz w:val="24"/>
        </w:rPr>
        <w:t xml:space="preserve">Przeciwdziałanie skutkom suszy; </w:t>
      </w:r>
    </w:p>
    <w:p w14:paraId="7CF22E07" w14:textId="77777777" w:rsidR="00B629B2" w:rsidRPr="00B629B2" w:rsidRDefault="00B629B2" w:rsidP="003168F0">
      <w:pPr>
        <w:numPr>
          <w:ilvl w:val="1"/>
          <w:numId w:val="5"/>
        </w:numPr>
        <w:ind w:left="426"/>
        <w:rPr>
          <w:sz w:val="24"/>
        </w:rPr>
      </w:pPr>
      <w:r w:rsidRPr="00B629B2">
        <w:rPr>
          <w:sz w:val="24"/>
        </w:rPr>
        <w:t>Osiągnięcie lub utrzymanie co najmniej dobrego stanu wód;</w:t>
      </w:r>
    </w:p>
    <w:p w14:paraId="71DCC853" w14:textId="77777777" w:rsidR="00B629B2" w:rsidRPr="00E8026E" w:rsidRDefault="00B629B2" w:rsidP="00B629B2">
      <w:pPr>
        <w:numPr>
          <w:ilvl w:val="0"/>
          <w:numId w:val="5"/>
        </w:numPr>
        <w:rPr>
          <w:bCs/>
          <w:sz w:val="24"/>
        </w:rPr>
      </w:pPr>
      <w:r w:rsidRPr="00E8026E">
        <w:rPr>
          <w:bCs/>
          <w:sz w:val="24"/>
        </w:rPr>
        <w:t xml:space="preserve">Gospodarka wodno-ściekowa, - cele: </w:t>
      </w:r>
    </w:p>
    <w:p w14:paraId="3DFE1176" w14:textId="77777777" w:rsidR="00B629B2" w:rsidRPr="00B629B2" w:rsidRDefault="00B629B2" w:rsidP="003168F0">
      <w:pPr>
        <w:numPr>
          <w:ilvl w:val="1"/>
          <w:numId w:val="5"/>
        </w:numPr>
        <w:ind w:left="426" w:hanging="426"/>
        <w:rPr>
          <w:sz w:val="24"/>
        </w:rPr>
      </w:pPr>
      <w:r w:rsidRPr="00B629B2">
        <w:rPr>
          <w:sz w:val="24"/>
        </w:rPr>
        <w:t xml:space="preserve">Poprawa jakości wody; </w:t>
      </w:r>
    </w:p>
    <w:p w14:paraId="56F0B8B4" w14:textId="1A4D9959" w:rsidR="00B629B2" w:rsidRPr="00B629B2" w:rsidRDefault="00B629B2" w:rsidP="003168F0">
      <w:pPr>
        <w:numPr>
          <w:ilvl w:val="1"/>
          <w:numId w:val="5"/>
        </w:numPr>
        <w:ind w:left="426"/>
        <w:rPr>
          <w:sz w:val="24"/>
        </w:rPr>
      </w:pPr>
      <w:r w:rsidRPr="00B629B2">
        <w:rPr>
          <w:sz w:val="24"/>
        </w:rPr>
        <w:t>Wyrównanie dysproporcji pomiędzy stopniem zwodociągowania i skanalizowania na</w:t>
      </w:r>
      <w:r w:rsidR="00B74DB6">
        <w:rPr>
          <w:sz w:val="24"/>
        </w:rPr>
        <w:t> </w:t>
      </w:r>
      <w:r w:rsidRPr="00B629B2">
        <w:rPr>
          <w:sz w:val="24"/>
        </w:rPr>
        <w:t>terenach wiejskich;</w:t>
      </w:r>
    </w:p>
    <w:p w14:paraId="6BEAAD40" w14:textId="77777777" w:rsidR="00B629B2" w:rsidRPr="00E8026E" w:rsidRDefault="00B629B2" w:rsidP="00B629B2">
      <w:pPr>
        <w:numPr>
          <w:ilvl w:val="0"/>
          <w:numId w:val="5"/>
        </w:numPr>
        <w:rPr>
          <w:bCs/>
          <w:sz w:val="24"/>
        </w:rPr>
      </w:pPr>
      <w:r w:rsidRPr="00E8026E">
        <w:rPr>
          <w:bCs/>
          <w:sz w:val="24"/>
        </w:rPr>
        <w:t xml:space="preserve">Zasoby geologiczne – cele: </w:t>
      </w:r>
    </w:p>
    <w:p w14:paraId="2505649E" w14:textId="77777777" w:rsidR="00B629B2" w:rsidRPr="00B629B2" w:rsidRDefault="00B629B2" w:rsidP="003168F0">
      <w:pPr>
        <w:numPr>
          <w:ilvl w:val="1"/>
          <w:numId w:val="5"/>
        </w:numPr>
        <w:ind w:left="426" w:hanging="426"/>
        <w:rPr>
          <w:sz w:val="24"/>
        </w:rPr>
      </w:pPr>
      <w:r w:rsidRPr="00B629B2">
        <w:rPr>
          <w:sz w:val="24"/>
        </w:rPr>
        <w:t xml:space="preserve">Ograniczenie presji wywieranej na środowisko podczas wydobycia kopalin; </w:t>
      </w:r>
    </w:p>
    <w:p w14:paraId="5AF1B852" w14:textId="77777777" w:rsidR="00B629B2" w:rsidRPr="00B629B2" w:rsidRDefault="00B629B2" w:rsidP="003168F0">
      <w:pPr>
        <w:numPr>
          <w:ilvl w:val="1"/>
          <w:numId w:val="5"/>
        </w:numPr>
        <w:ind w:left="426"/>
        <w:rPr>
          <w:sz w:val="24"/>
        </w:rPr>
      </w:pPr>
      <w:r w:rsidRPr="00B629B2">
        <w:rPr>
          <w:sz w:val="24"/>
        </w:rPr>
        <w:t>Rekultywacja terenów poeksploatacyjnych;</w:t>
      </w:r>
    </w:p>
    <w:p w14:paraId="0639011A" w14:textId="77777777" w:rsidR="00B629B2" w:rsidRPr="00E8026E" w:rsidRDefault="00B629B2" w:rsidP="00B629B2">
      <w:pPr>
        <w:numPr>
          <w:ilvl w:val="0"/>
          <w:numId w:val="5"/>
        </w:numPr>
        <w:rPr>
          <w:bCs/>
          <w:sz w:val="24"/>
        </w:rPr>
      </w:pPr>
      <w:r w:rsidRPr="00E8026E">
        <w:rPr>
          <w:bCs/>
          <w:sz w:val="24"/>
        </w:rPr>
        <w:t xml:space="preserve">Gleby – cele: </w:t>
      </w:r>
    </w:p>
    <w:p w14:paraId="53EBF7B8" w14:textId="77777777" w:rsidR="00B629B2" w:rsidRPr="00B629B2" w:rsidRDefault="00B629B2" w:rsidP="003168F0">
      <w:pPr>
        <w:numPr>
          <w:ilvl w:val="1"/>
          <w:numId w:val="5"/>
        </w:numPr>
        <w:ind w:left="426"/>
        <w:rPr>
          <w:sz w:val="24"/>
        </w:rPr>
      </w:pPr>
      <w:r w:rsidRPr="00B629B2">
        <w:rPr>
          <w:sz w:val="24"/>
        </w:rPr>
        <w:t xml:space="preserve">Ochrona gleb przed degradacją, utrzymanie dobrej jakości gleb, </w:t>
      </w:r>
    </w:p>
    <w:p w14:paraId="1E8B2D4E" w14:textId="77777777" w:rsidR="00B629B2" w:rsidRPr="00B629B2" w:rsidRDefault="00B629B2" w:rsidP="003168F0">
      <w:pPr>
        <w:numPr>
          <w:ilvl w:val="1"/>
          <w:numId w:val="5"/>
        </w:numPr>
        <w:ind w:left="426"/>
        <w:rPr>
          <w:sz w:val="24"/>
        </w:rPr>
      </w:pPr>
      <w:r w:rsidRPr="00B629B2">
        <w:rPr>
          <w:sz w:val="24"/>
        </w:rPr>
        <w:t>Rekultywacja i rewitalizacja terenów zdegradowanych;</w:t>
      </w:r>
    </w:p>
    <w:p w14:paraId="5C55CC8C" w14:textId="77777777" w:rsidR="00B629B2" w:rsidRPr="00E8026E" w:rsidRDefault="00B629B2" w:rsidP="00B629B2">
      <w:pPr>
        <w:numPr>
          <w:ilvl w:val="0"/>
          <w:numId w:val="5"/>
        </w:numPr>
        <w:rPr>
          <w:bCs/>
          <w:sz w:val="24"/>
        </w:rPr>
      </w:pPr>
      <w:r w:rsidRPr="00E8026E">
        <w:rPr>
          <w:bCs/>
          <w:sz w:val="24"/>
        </w:rPr>
        <w:t xml:space="preserve">Gospodarka odpadami i zapobieganie powstawaniu odpadów – cele: </w:t>
      </w:r>
    </w:p>
    <w:p w14:paraId="6294EE13" w14:textId="6FF20106" w:rsidR="00B629B2" w:rsidRPr="00B629B2" w:rsidRDefault="00B629B2" w:rsidP="003168F0">
      <w:pPr>
        <w:numPr>
          <w:ilvl w:val="1"/>
          <w:numId w:val="5"/>
        </w:numPr>
        <w:ind w:left="426" w:right="282"/>
        <w:rPr>
          <w:sz w:val="24"/>
        </w:rPr>
      </w:pPr>
      <w:r w:rsidRPr="00B629B2">
        <w:rPr>
          <w:sz w:val="24"/>
        </w:rPr>
        <w:t>Redukcja ilości wytwarzanych odpadów</w:t>
      </w:r>
      <w:r w:rsidR="003168F0">
        <w:rPr>
          <w:sz w:val="24"/>
        </w:rPr>
        <w:t>;</w:t>
      </w:r>
    </w:p>
    <w:p w14:paraId="067E393B" w14:textId="77777777" w:rsidR="00B629B2" w:rsidRPr="00B629B2" w:rsidRDefault="00B629B2" w:rsidP="003168F0">
      <w:pPr>
        <w:numPr>
          <w:ilvl w:val="1"/>
          <w:numId w:val="5"/>
        </w:numPr>
        <w:ind w:left="426"/>
        <w:rPr>
          <w:sz w:val="24"/>
        </w:rPr>
      </w:pPr>
      <w:r w:rsidRPr="00B629B2">
        <w:rPr>
          <w:sz w:val="24"/>
        </w:rPr>
        <w:t xml:space="preserve">Ograniczenie ilości odpadów komunalnych przekazywanych do składowania; </w:t>
      </w:r>
    </w:p>
    <w:p w14:paraId="3366363F" w14:textId="77777777" w:rsidR="00B629B2" w:rsidRPr="00B629B2" w:rsidRDefault="00B629B2" w:rsidP="003168F0">
      <w:pPr>
        <w:numPr>
          <w:ilvl w:val="1"/>
          <w:numId w:val="5"/>
        </w:numPr>
        <w:ind w:left="426"/>
        <w:rPr>
          <w:sz w:val="24"/>
        </w:rPr>
      </w:pPr>
      <w:r w:rsidRPr="00B629B2">
        <w:rPr>
          <w:sz w:val="24"/>
        </w:rPr>
        <w:t>Ograniczenie nielegalnego obrotu odpadami;</w:t>
      </w:r>
    </w:p>
    <w:p w14:paraId="733BCFFF" w14:textId="0171A612" w:rsidR="00B629B2" w:rsidRPr="00E8026E" w:rsidRDefault="00B629B2" w:rsidP="00B629B2">
      <w:pPr>
        <w:numPr>
          <w:ilvl w:val="0"/>
          <w:numId w:val="5"/>
        </w:numPr>
        <w:rPr>
          <w:bCs/>
          <w:sz w:val="24"/>
        </w:rPr>
      </w:pPr>
      <w:r w:rsidRPr="00E8026E">
        <w:rPr>
          <w:bCs/>
          <w:sz w:val="24"/>
        </w:rPr>
        <w:t>Zasoby przyrodnicze – cel</w:t>
      </w:r>
      <w:r w:rsidR="008C4B45" w:rsidRPr="00E8026E">
        <w:rPr>
          <w:bCs/>
          <w:sz w:val="24"/>
        </w:rPr>
        <w:t>e</w:t>
      </w:r>
      <w:r w:rsidRPr="00E8026E">
        <w:rPr>
          <w:bCs/>
          <w:sz w:val="24"/>
        </w:rPr>
        <w:t xml:space="preserve">: </w:t>
      </w:r>
    </w:p>
    <w:p w14:paraId="58A763EB" w14:textId="77777777" w:rsidR="00B629B2" w:rsidRPr="00B629B2" w:rsidRDefault="00B629B2" w:rsidP="003168F0">
      <w:pPr>
        <w:numPr>
          <w:ilvl w:val="1"/>
          <w:numId w:val="5"/>
        </w:numPr>
        <w:ind w:left="426"/>
        <w:rPr>
          <w:sz w:val="24"/>
        </w:rPr>
      </w:pPr>
      <w:r w:rsidRPr="00B629B2">
        <w:rPr>
          <w:sz w:val="24"/>
        </w:rPr>
        <w:t xml:space="preserve">Zwiększenie lesistości województwa i zachowanie dobrego stanu terenów leśnych; </w:t>
      </w:r>
    </w:p>
    <w:p w14:paraId="28B118FF" w14:textId="77777777" w:rsidR="00B629B2" w:rsidRPr="00B629B2" w:rsidRDefault="00B629B2" w:rsidP="003168F0">
      <w:pPr>
        <w:numPr>
          <w:ilvl w:val="1"/>
          <w:numId w:val="5"/>
        </w:numPr>
        <w:ind w:left="426"/>
        <w:rPr>
          <w:sz w:val="24"/>
        </w:rPr>
      </w:pPr>
      <w:r w:rsidRPr="00B629B2">
        <w:rPr>
          <w:sz w:val="24"/>
        </w:rPr>
        <w:t>Zachowanie różnorodności biologicznej;</w:t>
      </w:r>
    </w:p>
    <w:p w14:paraId="2D18B452" w14:textId="77777777" w:rsidR="00B629B2" w:rsidRPr="00E8026E" w:rsidRDefault="00B629B2" w:rsidP="00B629B2">
      <w:pPr>
        <w:numPr>
          <w:ilvl w:val="0"/>
          <w:numId w:val="5"/>
        </w:numPr>
        <w:rPr>
          <w:bCs/>
          <w:sz w:val="24"/>
        </w:rPr>
      </w:pPr>
      <w:r w:rsidRPr="00E8026E">
        <w:rPr>
          <w:bCs/>
          <w:sz w:val="24"/>
        </w:rPr>
        <w:t xml:space="preserve">Zagrożenie poważnymi awariami – cel: </w:t>
      </w:r>
    </w:p>
    <w:p w14:paraId="27CA84C8" w14:textId="77777777" w:rsidR="00B629B2" w:rsidRPr="00B629B2" w:rsidRDefault="00B629B2" w:rsidP="003168F0">
      <w:pPr>
        <w:numPr>
          <w:ilvl w:val="1"/>
          <w:numId w:val="5"/>
        </w:numPr>
        <w:tabs>
          <w:tab w:val="left" w:pos="426"/>
        </w:tabs>
        <w:ind w:left="426" w:right="1559" w:hanging="508"/>
        <w:rPr>
          <w:sz w:val="24"/>
        </w:rPr>
      </w:pPr>
      <w:r w:rsidRPr="00B629B2">
        <w:rPr>
          <w:sz w:val="24"/>
        </w:rPr>
        <w:t>Brak incydentów o znamionach poważnej awarii.</w:t>
      </w:r>
    </w:p>
    <w:p w14:paraId="1F54C214" w14:textId="77777777" w:rsidR="00B629B2" w:rsidRPr="00B629B2" w:rsidRDefault="00B629B2" w:rsidP="00B629B2">
      <w:pPr>
        <w:rPr>
          <w:sz w:val="24"/>
        </w:rPr>
      </w:pPr>
      <w:r w:rsidRPr="00B629B2">
        <w:rPr>
          <w:sz w:val="24"/>
        </w:rPr>
        <w:t>Poza głównymi obszarami interwencji w strategii ochrony środowiska uwzględniono również zagadnienia horyzontalne takie, jak działania edukacyjne, czy monitoring środowiska:</w:t>
      </w:r>
    </w:p>
    <w:p w14:paraId="11A62F71" w14:textId="77777777" w:rsidR="00B629B2" w:rsidRPr="00E8026E" w:rsidRDefault="00B629B2" w:rsidP="00B629B2">
      <w:pPr>
        <w:numPr>
          <w:ilvl w:val="0"/>
          <w:numId w:val="5"/>
        </w:numPr>
        <w:rPr>
          <w:bCs/>
          <w:sz w:val="24"/>
        </w:rPr>
      </w:pPr>
      <w:r w:rsidRPr="00E8026E">
        <w:rPr>
          <w:bCs/>
          <w:sz w:val="24"/>
        </w:rPr>
        <w:t xml:space="preserve">Edukacja – cel: </w:t>
      </w:r>
    </w:p>
    <w:p w14:paraId="2F76C20A" w14:textId="77777777" w:rsidR="00B629B2" w:rsidRPr="00B629B2" w:rsidRDefault="00B629B2" w:rsidP="003168F0">
      <w:pPr>
        <w:numPr>
          <w:ilvl w:val="1"/>
          <w:numId w:val="5"/>
        </w:numPr>
        <w:ind w:left="567" w:hanging="567"/>
        <w:rPr>
          <w:sz w:val="24"/>
        </w:rPr>
      </w:pPr>
      <w:r w:rsidRPr="00B629B2">
        <w:rPr>
          <w:sz w:val="24"/>
        </w:rPr>
        <w:t>Świadome ekologicznie społeczeństwo;</w:t>
      </w:r>
    </w:p>
    <w:p w14:paraId="79FED81D" w14:textId="77777777" w:rsidR="00B629B2" w:rsidRPr="003168F0" w:rsidRDefault="00B629B2" w:rsidP="00B629B2">
      <w:pPr>
        <w:numPr>
          <w:ilvl w:val="0"/>
          <w:numId w:val="5"/>
        </w:numPr>
        <w:rPr>
          <w:b/>
          <w:sz w:val="24"/>
        </w:rPr>
      </w:pPr>
      <w:r w:rsidRPr="00E8026E">
        <w:rPr>
          <w:bCs/>
          <w:sz w:val="24"/>
        </w:rPr>
        <w:t>Monitoring środowiska – cel</w:t>
      </w:r>
      <w:r w:rsidRPr="003168F0">
        <w:rPr>
          <w:b/>
          <w:sz w:val="24"/>
        </w:rPr>
        <w:t xml:space="preserve">: </w:t>
      </w:r>
    </w:p>
    <w:p w14:paraId="40B5D29C" w14:textId="77777777" w:rsidR="00B629B2" w:rsidRPr="00B629B2" w:rsidRDefault="00B629B2" w:rsidP="003168F0">
      <w:pPr>
        <w:numPr>
          <w:ilvl w:val="1"/>
          <w:numId w:val="5"/>
        </w:numPr>
        <w:ind w:left="426" w:hanging="508"/>
        <w:rPr>
          <w:sz w:val="24"/>
        </w:rPr>
      </w:pPr>
      <w:r w:rsidRPr="00B629B2">
        <w:rPr>
          <w:sz w:val="24"/>
        </w:rPr>
        <w:t>Zapewnienie aktualnych i wiarygodnych informacji o stanie środowiska.</w:t>
      </w:r>
    </w:p>
    <w:p w14:paraId="44840129" w14:textId="0442ED2C" w:rsidR="002D66B8" w:rsidRPr="002D66B8" w:rsidRDefault="000A57D6" w:rsidP="002D66B8">
      <w:pPr>
        <w:rPr>
          <w:sz w:val="24"/>
        </w:rPr>
      </w:pPr>
      <w:r>
        <w:rPr>
          <w:sz w:val="24"/>
        </w:rPr>
        <w:t>Strategia ZIT Leszczyńskiego Obszaru Funkcjonalnego realizuje</w:t>
      </w:r>
      <w:r w:rsidR="008C4B45">
        <w:rPr>
          <w:sz w:val="24"/>
        </w:rPr>
        <w:t xml:space="preserve"> założenia</w:t>
      </w:r>
      <w:r>
        <w:rPr>
          <w:sz w:val="24"/>
        </w:rPr>
        <w:t xml:space="preserve"> z 1 oraz 4 obszaru interwencji. </w:t>
      </w:r>
    </w:p>
    <w:p w14:paraId="7A367BC5" w14:textId="71C55D2F" w:rsidR="002571A1" w:rsidRPr="00581F5A" w:rsidRDefault="002571A1" w:rsidP="005455F1">
      <w:pPr>
        <w:pStyle w:val="Nagwek3"/>
        <w:rPr>
          <w:rFonts w:asciiTheme="minorHAnsi" w:hAnsiTheme="minorHAnsi" w:cstheme="minorHAnsi"/>
          <w:color w:val="auto"/>
        </w:rPr>
      </w:pPr>
      <w:bookmarkStart w:id="20" w:name="_Toc167701337"/>
      <w:r w:rsidRPr="00581F5A">
        <w:rPr>
          <w:rFonts w:asciiTheme="minorHAnsi" w:hAnsiTheme="minorHAnsi" w:cstheme="minorHAnsi"/>
          <w:color w:val="auto"/>
        </w:rPr>
        <w:t>2.3.</w:t>
      </w:r>
      <w:r w:rsidR="002D66B8">
        <w:rPr>
          <w:rFonts w:asciiTheme="minorHAnsi" w:hAnsiTheme="minorHAnsi" w:cstheme="minorHAnsi"/>
          <w:color w:val="auto"/>
        </w:rPr>
        <w:t>6</w:t>
      </w:r>
      <w:r w:rsidRPr="00581F5A">
        <w:rPr>
          <w:rFonts w:asciiTheme="minorHAnsi" w:hAnsiTheme="minorHAnsi" w:cstheme="minorHAnsi"/>
          <w:color w:val="auto"/>
        </w:rPr>
        <w:t xml:space="preserve"> Program Ochrony Środowiska dla Powiatu Leszczyńskiego </w:t>
      </w:r>
      <w:r w:rsidR="00B202B3" w:rsidRPr="00581F5A">
        <w:rPr>
          <w:rFonts w:asciiTheme="minorHAnsi" w:hAnsiTheme="minorHAnsi" w:cstheme="minorHAnsi"/>
          <w:color w:val="auto"/>
        </w:rPr>
        <w:t>na lata 2019-2022 z perspektywą do roku 2026</w:t>
      </w:r>
      <w:bookmarkEnd w:id="20"/>
    </w:p>
    <w:p w14:paraId="1007BA19" w14:textId="77777777" w:rsidR="00581F5A" w:rsidRDefault="00581F5A" w:rsidP="00794145">
      <w:pPr>
        <w:rPr>
          <w:rFonts w:cstheme="minorHAnsi"/>
          <w:sz w:val="24"/>
          <w:szCs w:val="24"/>
        </w:rPr>
      </w:pPr>
    </w:p>
    <w:p w14:paraId="408E471A" w14:textId="1E77649A" w:rsidR="001050D3" w:rsidRPr="001050D3" w:rsidRDefault="001050D3" w:rsidP="001050D3">
      <w:pPr>
        <w:rPr>
          <w:sz w:val="24"/>
        </w:rPr>
      </w:pPr>
      <w:r>
        <w:rPr>
          <w:rFonts w:cstheme="minorHAnsi"/>
          <w:sz w:val="24"/>
          <w:szCs w:val="24"/>
        </w:rPr>
        <w:t>Program Ochrony Środowiska dla Powiatu Leszczyńskiego wyznacza cele i zadania środowiskowe, a także określa zespół działań mających na celu stworzenie warunków niezbędnych do realizacji ochrony środowiska, zgodnie z zasadą zrównoważonego rozwoju gospodarowania zasobami przyrodniczymi.</w:t>
      </w:r>
      <w:r w:rsidRPr="001050D3">
        <w:rPr>
          <w:sz w:val="24"/>
        </w:rPr>
        <w:t xml:space="preserve"> W ramach 12 obszarów interwencji wyznaczono cele, które dzięki realizacji konkretnych działań będą możliwe do osiągnięcia.</w:t>
      </w:r>
    </w:p>
    <w:p w14:paraId="2D4A8D6F" w14:textId="15247C6C" w:rsidR="001050D3" w:rsidRPr="001050D3" w:rsidRDefault="001050D3" w:rsidP="001050D3">
      <w:pPr>
        <w:rPr>
          <w:sz w:val="24"/>
        </w:rPr>
      </w:pPr>
      <w:r w:rsidRPr="001050D3">
        <w:rPr>
          <w:sz w:val="24"/>
        </w:rPr>
        <w:t xml:space="preserve">Poniżej wymieniono obszary oraz cele, które realizuje w swoich założeniach Strategia ZIT Leszczyńskiego Obszaru Funkcjonalnego. </w:t>
      </w:r>
    </w:p>
    <w:p w14:paraId="0BD61B5F" w14:textId="4CE38519" w:rsidR="00E938E7" w:rsidRPr="005455F1" w:rsidRDefault="001050D3" w:rsidP="00794145">
      <w:pPr>
        <w:rPr>
          <w:rFonts w:cstheme="minorHAnsi"/>
          <w:sz w:val="24"/>
          <w:szCs w:val="24"/>
        </w:rPr>
      </w:pPr>
      <w:r w:rsidRPr="005455F1">
        <w:rPr>
          <w:rFonts w:cstheme="minorHAnsi"/>
          <w:sz w:val="24"/>
          <w:szCs w:val="24"/>
        </w:rPr>
        <w:t>Obszar:</w:t>
      </w:r>
      <w:r w:rsidR="005455F1" w:rsidRPr="005455F1">
        <w:rPr>
          <w:rFonts w:cstheme="minorHAnsi"/>
          <w:sz w:val="24"/>
          <w:szCs w:val="24"/>
        </w:rPr>
        <w:t xml:space="preserve"> Gospodarowanie wodami </w:t>
      </w:r>
    </w:p>
    <w:p w14:paraId="6D7B84E1" w14:textId="7ABE130E" w:rsidR="001050D3" w:rsidRPr="005455F1" w:rsidRDefault="001050D3" w:rsidP="00794145">
      <w:pPr>
        <w:rPr>
          <w:rFonts w:cstheme="minorHAnsi"/>
          <w:sz w:val="24"/>
          <w:szCs w:val="24"/>
        </w:rPr>
      </w:pPr>
      <w:r w:rsidRPr="005455F1">
        <w:rPr>
          <w:rFonts w:cstheme="minorHAnsi"/>
          <w:sz w:val="24"/>
          <w:szCs w:val="24"/>
        </w:rPr>
        <w:t xml:space="preserve">Cel: </w:t>
      </w:r>
      <w:r w:rsidR="005455F1" w:rsidRPr="005455F1">
        <w:rPr>
          <w:rFonts w:cstheme="minorHAnsi"/>
          <w:sz w:val="24"/>
          <w:szCs w:val="24"/>
        </w:rPr>
        <w:t>Zwiększenie retencji wodnej powiatu; ograniczenie wodochłonności gospodarki</w:t>
      </w:r>
    </w:p>
    <w:p w14:paraId="0692DCA1" w14:textId="67989E2C" w:rsidR="005455F1" w:rsidRPr="005455F1" w:rsidRDefault="005455F1" w:rsidP="00794145">
      <w:pPr>
        <w:rPr>
          <w:rFonts w:cstheme="minorHAnsi"/>
          <w:sz w:val="24"/>
          <w:szCs w:val="24"/>
        </w:rPr>
      </w:pPr>
      <w:r w:rsidRPr="005455F1">
        <w:rPr>
          <w:rFonts w:cstheme="minorHAnsi"/>
          <w:sz w:val="24"/>
          <w:szCs w:val="24"/>
        </w:rPr>
        <w:t>Obszar: Zasoby przyrodnicze</w:t>
      </w:r>
    </w:p>
    <w:p w14:paraId="3A2063F4" w14:textId="79C49911" w:rsidR="005455F1" w:rsidRDefault="005455F1" w:rsidP="00794145">
      <w:pPr>
        <w:rPr>
          <w:rFonts w:cstheme="minorHAnsi"/>
          <w:sz w:val="24"/>
          <w:szCs w:val="24"/>
        </w:rPr>
      </w:pPr>
      <w:r w:rsidRPr="005455F1">
        <w:rPr>
          <w:rFonts w:cstheme="minorHAnsi"/>
          <w:sz w:val="24"/>
          <w:szCs w:val="24"/>
        </w:rPr>
        <w:t>Cel: Ochrona różnorodności biologicznej i funkcji ekosystemów</w:t>
      </w:r>
    </w:p>
    <w:p w14:paraId="510D0D9A" w14:textId="79C1E0A8" w:rsidR="005455F1" w:rsidRDefault="005455F1" w:rsidP="00794145">
      <w:pPr>
        <w:rPr>
          <w:rFonts w:cstheme="minorHAnsi"/>
          <w:sz w:val="24"/>
          <w:szCs w:val="24"/>
        </w:rPr>
      </w:pPr>
      <w:r>
        <w:rPr>
          <w:rFonts w:cstheme="minorHAnsi"/>
          <w:sz w:val="24"/>
          <w:szCs w:val="24"/>
        </w:rPr>
        <w:t>Obszar: Edukacja ekologiczna</w:t>
      </w:r>
    </w:p>
    <w:p w14:paraId="7BDF63B3" w14:textId="1B6B2DB1" w:rsidR="005455F1" w:rsidRDefault="005455F1" w:rsidP="00794145">
      <w:pPr>
        <w:rPr>
          <w:rFonts w:cstheme="minorHAnsi"/>
          <w:sz w:val="24"/>
          <w:szCs w:val="24"/>
        </w:rPr>
      </w:pPr>
      <w:r>
        <w:rPr>
          <w:rFonts w:cstheme="minorHAnsi"/>
          <w:sz w:val="24"/>
          <w:szCs w:val="24"/>
        </w:rPr>
        <w:t xml:space="preserve">Cel: Podnoszenie świadomości ekologicznej społeczeństwa </w:t>
      </w:r>
    </w:p>
    <w:p w14:paraId="38B7C26A" w14:textId="77777777" w:rsidR="00B616A3" w:rsidRDefault="00B616A3" w:rsidP="00794145">
      <w:pPr>
        <w:rPr>
          <w:rFonts w:cstheme="minorHAnsi"/>
          <w:sz w:val="24"/>
          <w:szCs w:val="24"/>
        </w:rPr>
      </w:pPr>
    </w:p>
    <w:p w14:paraId="4DF8117A" w14:textId="77777777" w:rsidR="00E938E7" w:rsidRDefault="00E938E7" w:rsidP="00794145">
      <w:pPr>
        <w:rPr>
          <w:rFonts w:cstheme="minorHAnsi"/>
          <w:sz w:val="24"/>
          <w:szCs w:val="24"/>
        </w:rPr>
      </w:pPr>
    </w:p>
    <w:p w14:paraId="2321E2A4" w14:textId="77777777" w:rsidR="00E938E7" w:rsidRDefault="00E938E7" w:rsidP="00794145">
      <w:pPr>
        <w:rPr>
          <w:rFonts w:cstheme="minorHAnsi"/>
          <w:sz w:val="24"/>
          <w:szCs w:val="24"/>
        </w:rPr>
      </w:pPr>
    </w:p>
    <w:p w14:paraId="3B5B1C6F" w14:textId="77777777" w:rsidR="00E938E7" w:rsidRDefault="00E938E7" w:rsidP="00794145">
      <w:pPr>
        <w:rPr>
          <w:rFonts w:cstheme="minorHAnsi"/>
          <w:sz w:val="24"/>
          <w:szCs w:val="24"/>
        </w:rPr>
      </w:pPr>
    </w:p>
    <w:p w14:paraId="176904CE" w14:textId="77777777" w:rsidR="00E938E7" w:rsidRDefault="00E938E7" w:rsidP="00794145">
      <w:pPr>
        <w:rPr>
          <w:rFonts w:cstheme="minorHAnsi"/>
          <w:sz w:val="24"/>
          <w:szCs w:val="24"/>
        </w:rPr>
      </w:pPr>
    </w:p>
    <w:p w14:paraId="5651A49F" w14:textId="77777777" w:rsidR="00E938E7" w:rsidRDefault="00E938E7" w:rsidP="00794145">
      <w:pPr>
        <w:rPr>
          <w:rFonts w:cstheme="minorHAnsi"/>
          <w:sz w:val="24"/>
          <w:szCs w:val="24"/>
        </w:rPr>
      </w:pPr>
    </w:p>
    <w:p w14:paraId="4FE5953C" w14:textId="77777777" w:rsidR="00B616A3" w:rsidRDefault="00B616A3" w:rsidP="00794145">
      <w:pPr>
        <w:rPr>
          <w:rFonts w:cstheme="minorHAnsi"/>
          <w:sz w:val="24"/>
          <w:szCs w:val="24"/>
        </w:rPr>
      </w:pPr>
    </w:p>
    <w:p w14:paraId="7279A2DC" w14:textId="77777777" w:rsidR="00E8026E" w:rsidRPr="00581F5A" w:rsidRDefault="00E8026E" w:rsidP="00794145">
      <w:pPr>
        <w:rPr>
          <w:rFonts w:cstheme="minorHAnsi"/>
          <w:sz w:val="24"/>
          <w:szCs w:val="24"/>
        </w:rPr>
      </w:pPr>
    </w:p>
    <w:p w14:paraId="616D8A3D" w14:textId="3FEA440E" w:rsidR="005455F1" w:rsidRDefault="00C57E4E" w:rsidP="005455F1">
      <w:pPr>
        <w:pStyle w:val="Nagwek1"/>
        <w:rPr>
          <w:rFonts w:asciiTheme="minorHAnsi" w:hAnsiTheme="minorHAnsi" w:cstheme="minorHAnsi"/>
          <w:szCs w:val="24"/>
        </w:rPr>
      </w:pPr>
      <w:bookmarkStart w:id="21" w:name="_Toc167701338"/>
      <w:r w:rsidRPr="00581F5A">
        <w:rPr>
          <w:rFonts w:asciiTheme="minorHAnsi" w:hAnsiTheme="minorHAnsi" w:cstheme="minorHAnsi"/>
          <w:szCs w:val="24"/>
        </w:rPr>
        <w:t>3. Ogólna charakterystyka obszaru badań</w:t>
      </w:r>
      <w:bookmarkEnd w:id="21"/>
    </w:p>
    <w:p w14:paraId="06884574" w14:textId="77777777" w:rsidR="005455F1" w:rsidRPr="005455F1" w:rsidRDefault="005455F1" w:rsidP="005455F1"/>
    <w:p w14:paraId="5C3E1279" w14:textId="77777777" w:rsidR="00C57E4E" w:rsidRPr="00581F5A" w:rsidRDefault="00C57E4E" w:rsidP="005455F1">
      <w:pPr>
        <w:pStyle w:val="Nagwek2"/>
        <w:shd w:val="clear" w:color="auto" w:fill="FFE599" w:themeFill="accent4" w:themeFillTint="66"/>
        <w:rPr>
          <w:rFonts w:asciiTheme="minorHAnsi" w:hAnsiTheme="minorHAnsi" w:cstheme="minorHAnsi"/>
          <w:color w:val="auto"/>
          <w:sz w:val="24"/>
          <w:szCs w:val="24"/>
        </w:rPr>
      </w:pPr>
      <w:bookmarkStart w:id="22" w:name="_Toc167701339"/>
      <w:r w:rsidRPr="00581F5A">
        <w:rPr>
          <w:rFonts w:asciiTheme="minorHAnsi" w:hAnsiTheme="minorHAnsi" w:cstheme="minorHAnsi"/>
          <w:color w:val="auto"/>
          <w:sz w:val="24"/>
          <w:szCs w:val="24"/>
        </w:rPr>
        <w:t>3.1 Położenie</w:t>
      </w:r>
      <w:bookmarkEnd w:id="22"/>
    </w:p>
    <w:p w14:paraId="2155DBDA" w14:textId="77777777" w:rsidR="00581F5A" w:rsidRDefault="00581F5A" w:rsidP="00581F5A">
      <w:pPr>
        <w:rPr>
          <w:rFonts w:cstheme="minorHAnsi"/>
          <w:sz w:val="24"/>
          <w:szCs w:val="24"/>
        </w:rPr>
      </w:pPr>
    </w:p>
    <w:p w14:paraId="5560EE47" w14:textId="05905B6E" w:rsidR="004B4874" w:rsidRDefault="004B4874" w:rsidP="004B4874">
      <w:pPr>
        <w:rPr>
          <w:sz w:val="24"/>
        </w:rPr>
      </w:pPr>
      <w:r>
        <w:rPr>
          <w:rFonts w:cstheme="minorHAnsi"/>
          <w:sz w:val="24"/>
          <w:szCs w:val="24"/>
        </w:rPr>
        <w:t xml:space="preserve">W skład Partnerstwa wchodzą: </w:t>
      </w:r>
      <w:r>
        <w:rPr>
          <w:sz w:val="24"/>
        </w:rPr>
        <w:t>miasto Leszno, gmina Lipno, gmina Osieczna, miasto</w:t>
      </w:r>
      <w:r w:rsidR="00B74DB6">
        <w:rPr>
          <w:sz w:val="24"/>
        </w:rPr>
        <w:t> </w:t>
      </w:r>
      <w:r>
        <w:rPr>
          <w:sz w:val="24"/>
        </w:rPr>
        <w:t>i</w:t>
      </w:r>
      <w:r w:rsidR="00B74DB6">
        <w:rPr>
          <w:sz w:val="24"/>
        </w:rPr>
        <w:t> </w:t>
      </w:r>
      <w:r>
        <w:rPr>
          <w:sz w:val="24"/>
        </w:rPr>
        <w:t xml:space="preserve">gmina Rydzyna, gmina Święciechowa, powiat leszczyński. Rycina 1. przedstawia położenie opisywanego obszaru na tle województwa wielkopolskiego. </w:t>
      </w:r>
    </w:p>
    <w:p w14:paraId="7FB7E44D" w14:textId="6D7CEE89" w:rsidR="004B4874" w:rsidRDefault="00D24EE2" w:rsidP="00D24EE2">
      <w:pPr>
        <w:jc w:val="center"/>
        <w:rPr>
          <w:sz w:val="24"/>
        </w:rPr>
      </w:pPr>
      <w:r>
        <w:rPr>
          <w:noProof/>
          <w:lang w:eastAsia="pl-PL"/>
        </w:rPr>
        <w:drawing>
          <wp:inline distT="0" distB="0" distL="0" distR="0" wp14:anchorId="683F3CCE" wp14:editId="02E22E77">
            <wp:extent cx="3971499" cy="6138049"/>
            <wp:effectExtent l="0" t="0" r="0" b="0"/>
            <wp:docPr id="14079949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499" cy="6138049"/>
                    </a:xfrm>
                    <a:prstGeom prst="rect">
                      <a:avLst/>
                    </a:prstGeom>
                    <a:noFill/>
                    <a:ln>
                      <a:noFill/>
                    </a:ln>
                  </pic:spPr>
                </pic:pic>
              </a:graphicData>
            </a:graphic>
          </wp:inline>
        </w:drawing>
      </w:r>
    </w:p>
    <w:p w14:paraId="544C833A" w14:textId="265427D4" w:rsidR="00D24EE2" w:rsidRPr="003168F0" w:rsidRDefault="003168F0" w:rsidP="00070AC4">
      <w:pPr>
        <w:pStyle w:val="Legenda"/>
        <w:ind w:firstLine="567"/>
        <w:jc w:val="center"/>
        <w:rPr>
          <w:i w:val="0"/>
          <w:color w:val="auto"/>
          <w:sz w:val="32"/>
        </w:rPr>
      </w:pPr>
      <w:bookmarkStart w:id="23" w:name="_Toc167706378"/>
      <w:r w:rsidRPr="003168F0">
        <w:rPr>
          <w:i w:val="0"/>
          <w:color w:val="auto"/>
          <w:sz w:val="22"/>
        </w:rPr>
        <w:t xml:space="preserve">Rycina  </w:t>
      </w:r>
      <w:r w:rsidRPr="003168F0">
        <w:rPr>
          <w:i w:val="0"/>
          <w:color w:val="auto"/>
          <w:sz w:val="22"/>
        </w:rPr>
        <w:fldChar w:fldCharType="begin"/>
      </w:r>
      <w:r w:rsidRPr="003168F0">
        <w:rPr>
          <w:i w:val="0"/>
          <w:color w:val="auto"/>
          <w:sz w:val="22"/>
        </w:rPr>
        <w:instrText xml:space="preserve"> SEQ Rycina_ \* ARABIC </w:instrText>
      </w:r>
      <w:r w:rsidRPr="003168F0">
        <w:rPr>
          <w:i w:val="0"/>
          <w:color w:val="auto"/>
          <w:sz w:val="22"/>
        </w:rPr>
        <w:fldChar w:fldCharType="separate"/>
      </w:r>
      <w:r w:rsidR="00BA1326">
        <w:rPr>
          <w:i w:val="0"/>
          <w:noProof/>
          <w:color w:val="auto"/>
          <w:sz w:val="22"/>
        </w:rPr>
        <w:t>1</w:t>
      </w:r>
      <w:r w:rsidRPr="003168F0">
        <w:rPr>
          <w:i w:val="0"/>
          <w:color w:val="auto"/>
          <w:sz w:val="22"/>
        </w:rPr>
        <w:fldChar w:fldCharType="end"/>
      </w:r>
      <w:r w:rsidRPr="003168F0">
        <w:rPr>
          <w:i w:val="0"/>
          <w:color w:val="auto"/>
          <w:sz w:val="22"/>
        </w:rPr>
        <w:t>. Położenie Obszaru Partnerstwa na tle województwa wielkopolskiego</w:t>
      </w:r>
      <w:bookmarkEnd w:id="23"/>
    </w:p>
    <w:p w14:paraId="64C5BB40" w14:textId="2FA13269" w:rsidR="005455F1" w:rsidRPr="00070AC4" w:rsidRDefault="00D24EE2" w:rsidP="00070AC4">
      <w:pPr>
        <w:ind w:right="849"/>
        <w:jc w:val="right"/>
        <w:rPr>
          <w:rFonts w:asciiTheme="majorHAnsi" w:hAnsiTheme="majorHAnsi" w:cstheme="majorHAnsi"/>
          <w:i/>
          <w:iCs/>
          <w:szCs w:val="20"/>
        </w:rPr>
      </w:pPr>
      <w:r w:rsidRPr="00070AC4">
        <w:rPr>
          <w:rFonts w:asciiTheme="majorHAnsi" w:hAnsiTheme="majorHAnsi" w:cstheme="majorHAnsi"/>
          <w:i/>
          <w:iCs/>
          <w:szCs w:val="20"/>
        </w:rPr>
        <w:t>Źródło: Opracowanie własne, dane PRG</w:t>
      </w:r>
    </w:p>
    <w:p w14:paraId="196B2701" w14:textId="77777777" w:rsidR="00C57E4E" w:rsidRPr="00581F5A" w:rsidRDefault="00C57E4E" w:rsidP="00D24EE2">
      <w:pPr>
        <w:pStyle w:val="Nagwek2"/>
        <w:rPr>
          <w:rFonts w:asciiTheme="minorHAnsi" w:hAnsiTheme="minorHAnsi" w:cstheme="minorHAnsi"/>
          <w:color w:val="auto"/>
          <w:sz w:val="24"/>
          <w:szCs w:val="24"/>
        </w:rPr>
      </w:pPr>
      <w:bookmarkStart w:id="24" w:name="_Toc167701340"/>
      <w:r w:rsidRPr="00581F5A">
        <w:rPr>
          <w:rFonts w:asciiTheme="minorHAnsi" w:hAnsiTheme="minorHAnsi" w:cstheme="minorHAnsi"/>
          <w:color w:val="auto"/>
          <w:sz w:val="24"/>
          <w:szCs w:val="24"/>
        </w:rPr>
        <w:t>3.2 Klimat</w:t>
      </w:r>
      <w:bookmarkEnd w:id="24"/>
    </w:p>
    <w:p w14:paraId="7C7A365B" w14:textId="77777777" w:rsidR="00581F5A" w:rsidRDefault="00581F5A" w:rsidP="00581F5A">
      <w:pPr>
        <w:rPr>
          <w:rFonts w:cstheme="minorHAnsi"/>
          <w:sz w:val="24"/>
          <w:szCs w:val="24"/>
        </w:rPr>
      </w:pPr>
    </w:p>
    <w:p w14:paraId="629ADFDA" w14:textId="0E3E1815" w:rsidR="00D24EE2" w:rsidRPr="00581F5A" w:rsidRDefault="00D24EE2" w:rsidP="00581F5A">
      <w:pPr>
        <w:rPr>
          <w:rFonts w:cstheme="minorHAnsi"/>
          <w:sz w:val="24"/>
          <w:szCs w:val="24"/>
        </w:rPr>
      </w:pPr>
      <w:r>
        <w:rPr>
          <w:rFonts w:cstheme="minorHAnsi"/>
          <w:sz w:val="24"/>
          <w:szCs w:val="24"/>
        </w:rPr>
        <w:t xml:space="preserve">Obszar Partnerstwa </w:t>
      </w:r>
      <w:r w:rsidR="00A04E81">
        <w:rPr>
          <w:rFonts w:cstheme="minorHAnsi"/>
          <w:sz w:val="24"/>
          <w:szCs w:val="24"/>
        </w:rPr>
        <w:t xml:space="preserve">położony jest w strefie klimatu umiarkowanego w obrębie regionu </w:t>
      </w:r>
      <w:r w:rsidR="008C4B45">
        <w:rPr>
          <w:rFonts w:cstheme="minorHAnsi"/>
          <w:sz w:val="24"/>
          <w:szCs w:val="24"/>
        </w:rPr>
        <w:t xml:space="preserve">     </w:t>
      </w:r>
      <w:r w:rsidR="00A04E81">
        <w:rPr>
          <w:rFonts w:cstheme="minorHAnsi"/>
          <w:sz w:val="24"/>
          <w:szCs w:val="24"/>
        </w:rPr>
        <w:t>śląsko</w:t>
      </w:r>
      <w:r w:rsidR="008C4B45">
        <w:rPr>
          <w:rFonts w:cstheme="minorHAnsi"/>
          <w:sz w:val="24"/>
          <w:szCs w:val="24"/>
        </w:rPr>
        <w:t>-</w:t>
      </w:r>
      <w:r w:rsidR="00A04E81">
        <w:rPr>
          <w:rFonts w:cstheme="minorHAnsi"/>
          <w:sz w:val="24"/>
          <w:szCs w:val="24"/>
        </w:rPr>
        <w:t xml:space="preserve">wielkopolskiego. W strefie przeważają oceaniczne masy powietrza, co wpływa na częste przemieszczanie się frontów atmosferycznych. </w:t>
      </w:r>
      <w:r w:rsidR="00A32946">
        <w:rPr>
          <w:rFonts w:cstheme="minorHAnsi"/>
          <w:sz w:val="24"/>
          <w:szCs w:val="24"/>
        </w:rPr>
        <w:t>W obszarze tym obserwuje się ciepłą wiosnę, długie lato oraz łagodną zimę z nietrwałą pokrywą śnieżną. Najcieplejszym miesiącem jest</w:t>
      </w:r>
      <w:r w:rsidR="00B74DB6">
        <w:rPr>
          <w:rFonts w:cstheme="minorHAnsi"/>
          <w:sz w:val="24"/>
          <w:szCs w:val="24"/>
        </w:rPr>
        <w:t> </w:t>
      </w:r>
      <w:r w:rsidR="00A32946">
        <w:rPr>
          <w:rFonts w:cstheme="minorHAnsi"/>
          <w:sz w:val="24"/>
          <w:szCs w:val="24"/>
        </w:rPr>
        <w:t xml:space="preserve">lipiec ze średnią temperaturą od 17 </w:t>
      </w:r>
      <w:r w:rsidR="00A32946" w:rsidRPr="00A32946">
        <w:rPr>
          <w:rFonts w:cstheme="minorHAnsi" w:hint="eastAsia"/>
          <w:sz w:val="24"/>
          <w:szCs w:val="24"/>
        </w:rPr>
        <w:t>º</w:t>
      </w:r>
      <w:r w:rsidR="00A32946" w:rsidRPr="00A32946">
        <w:rPr>
          <w:rFonts w:cstheme="minorHAnsi"/>
          <w:sz w:val="24"/>
          <w:szCs w:val="24"/>
        </w:rPr>
        <w:t>C</w:t>
      </w:r>
      <w:r w:rsidR="00A32946">
        <w:rPr>
          <w:rFonts w:cstheme="minorHAnsi"/>
          <w:sz w:val="24"/>
          <w:szCs w:val="24"/>
        </w:rPr>
        <w:t xml:space="preserve"> do 18,1 </w:t>
      </w:r>
      <w:r w:rsidR="00A32946" w:rsidRPr="00A32946">
        <w:rPr>
          <w:rFonts w:cstheme="minorHAnsi" w:hint="eastAsia"/>
          <w:sz w:val="24"/>
          <w:szCs w:val="24"/>
        </w:rPr>
        <w:t>º</w:t>
      </w:r>
      <w:r w:rsidR="00A32946" w:rsidRPr="00A32946">
        <w:rPr>
          <w:rFonts w:cstheme="minorHAnsi"/>
          <w:sz w:val="24"/>
          <w:szCs w:val="24"/>
        </w:rPr>
        <w:t>C</w:t>
      </w:r>
      <w:r w:rsidR="00A32946">
        <w:rPr>
          <w:rFonts w:cstheme="minorHAnsi"/>
          <w:sz w:val="24"/>
          <w:szCs w:val="24"/>
        </w:rPr>
        <w:t>. Z kolei miesiącem najchłodniejszym jest</w:t>
      </w:r>
      <w:r w:rsidR="00B74DB6">
        <w:rPr>
          <w:rFonts w:cstheme="minorHAnsi"/>
          <w:sz w:val="24"/>
          <w:szCs w:val="24"/>
        </w:rPr>
        <w:t> </w:t>
      </w:r>
      <w:r w:rsidR="00A32946">
        <w:rPr>
          <w:rFonts w:cstheme="minorHAnsi"/>
          <w:sz w:val="24"/>
          <w:szCs w:val="24"/>
        </w:rPr>
        <w:t xml:space="preserve">miesiąc styczeń, w którym średnie temperatury wynoszą od -3 </w:t>
      </w:r>
      <w:r w:rsidR="00A32946" w:rsidRPr="00A32946">
        <w:rPr>
          <w:rFonts w:cstheme="minorHAnsi" w:hint="eastAsia"/>
          <w:sz w:val="24"/>
          <w:szCs w:val="24"/>
        </w:rPr>
        <w:t>º</w:t>
      </w:r>
      <w:r w:rsidR="00A32946" w:rsidRPr="00A32946">
        <w:rPr>
          <w:rFonts w:cstheme="minorHAnsi"/>
          <w:sz w:val="24"/>
          <w:szCs w:val="24"/>
        </w:rPr>
        <w:t>C</w:t>
      </w:r>
      <w:r w:rsidR="00A32946">
        <w:rPr>
          <w:rFonts w:cstheme="minorHAnsi"/>
          <w:sz w:val="24"/>
          <w:szCs w:val="24"/>
        </w:rPr>
        <w:t xml:space="preserve"> do</w:t>
      </w:r>
      <w:r w:rsidR="008C4B45">
        <w:rPr>
          <w:rFonts w:cstheme="minorHAnsi"/>
          <w:sz w:val="24"/>
          <w:szCs w:val="24"/>
        </w:rPr>
        <w:t xml:space="preserve"> </w:t>
      </w:r>
      <w:r w:rsidR="001B22FF">
        <w:rPr>
          <w:rFonts w:cstheme="minorHAnsi"/>
          <w:sz w:val="24"/>
          <w:szCs w:val="24"/>
        </w:rPr>
        <w:t xml:space="preserve">- </w:t>
      </w:r>
      <w:r w:rsidR="00A32946">
        <w:rPr>
          <w:rFonts w:cstheme="minorHAnsi"/>
          <w:sz w:val="24"/>
          <w:szCs w:val="24"/>
        </w:rPr>
        <w:t xml:space="preserve">2,8 </w:t>
      </w:r>
      <w:r w:rsidR="00A32946" w:rsidRPr="00A32946">
        <w:rPr>
          <w:rFonts w:cstheme="minorHAnsi" w:hint="eastAsia"/>
          <w:sz w:val="24"/>
          <w:szCs w:val="24"/>
        </w:rPr>
        <w:t>º</w:t>
      </w:r>
      <w:r w:rsidR="00A32946" w:rsidRPr="00A32946">
        <w:rPr>
          <w:rFonts w:cstheme="minorHAnsi"/>
          <w:sz w:val="24"/>
          <w:szCs w:val="24"/>
        </w:rPr>
        <w:t>C</w:t>
      </w:r>
      <w:r w:rsidR="00A32946">
        <w:rPr>
          <w:rFonts w:cstheme="minorHAnsi"/>
          <w:sz w:val="24"/>
          <w:szCs w:val="24"/>
        </w:rPr>
        <w:t>.</w:t>
      </w:r>
      <w:r w:rsidR="001B22FF">
        <w:rPr>
          <w:rFonts w:cstheme="minorHAnsi"/>
          <w:sz w:val="24"/>
          <w:szCs w:val="24"/>
        </w:rPr>
        <w:t xml:space="preserve"> Okres</w:t>
      </w:r>
      <w:r w:rsidR="00B74DB6">
        <w:rPr>
          <w:rFonts w:cstheme="minorHAnsi"/>
          <w:sz w:val="24"/>
          <w:szCs w:val="24"/>
        </w:rPr>
        <w:t> </w:t>
      </w:r>
      <w:r w:rsidR="001B22FF">
        <w:rPr>
          <w:rFonts w:cstheme="minorHAnsi"/>
          <w:sz w:val="24"/>
          <w:szCs w:val="24"/>
        </w:rPr>
        <w:t>wegetacyjny trwa 222 dni. Średnia roczna suma opadów wynosi około 550 mm.</w:t>
      </w:r>
      <w:r w:rsidR="00A32946">
        <w:rPr>
          <w:rFonts w:cstheme="minorHAnsi"/>
          <w:sz w:val="24"/>
          <w:szCs w:val="24"/>
        </w:rPr>
        <w:t xml:space="preserve"> </w:t>
      </w:r>
    </w:p>
    <w:p w14:paraId="7157B6BC" w14:textId="4D0A41BB" w:rsidR="00C57E4E" w:rsidRPr="00581F5A" w:rsidRDefault="00C57E4E" w:rsidP="001B22FF">
      <w:pPr>
        <w:pStyle w:val="Nagwek2"/>
        <w:rPr>
          <w:rFonts w:asciiTheme="minorHAnsi" w:hAnsiTheme="minorHAnsi" w:cstheme="minorHAnsi"/>
          <w:color w:val="auto"/>
          <w:sz w:val="24"/>
          <w:szCs w:val="24"/>
        </w:rPr>
      </w:pPr>
      <w:bookmarkStart w:id="25" w:name="_Toc167701341"/>
      <w:r w:rsidRPr="00581F5A">
        <w:rPr>
          <w:rFonts w:asciiTheme="minorHAnsi" w:hAnsiTheme="minorHAnsi" w:cstheme="minorHAnsi"/>
          <w:color w:val="auto"/>
          <w:sz w:val="24"/>
          <w:szCs w:val="24"/>
        </w:rPr>
        <w:t>3.3 Demografia</w:t>
      </w:r>
      <w:bookmarkEnd w:id="25"/>
    </w:p>
    <w:p w14:paraId="750BE703" w14:textId="77777777" w:rsidR="001B22FF" w:rsidRDefault="001B22FF" w:rsidP="00581F5A">
      <w:pPr>
        <w:rPr>
          <w:rFonts w:cstheme="minorHAnsi"/>
          <w:sz w:val="24"/>
          <w:szCs w:val="24"/>
        </w:rPr>
      </w:pPr>
    </w:p>
    <w:p w14:paraId="335FAB7E" w14:textId="3AF403DB" w:rsidR="00822FA1" w:rsidRPr="00502817" w:rsidRDefault="001B22FF" w:rsidP="00581F5A">
      <w:pPr>
        <w:rPr>
          <w:sz w:val="24"/>
        </w:rPr>
      </w:pPr>
      <w:r w:rsidRPr="00822FA1">
        <w:rPr>
          <w:sz w:val="24"/>
        </w:rPr>
        <w:t>Według danych Głównego Urzędu Statystyczneg</w:t>
      </w:r>
      <w:r w:rsidR="00444117" w:rsidRPr="00822FA1">
        <w:rPr>
          <w:sz w:val="24"/>
        </w:rPr>
        <w:t>o</w:t>
      </w:r>
      <w:r w:rsidR="00822FA1" w:rsidRPr="00822FA1">
        <w:rPr>
          <w:sz w:val="24"/>
        </w:rPr>
        <w:t xml:space="preserve"> na koniec 2022 roku obszar Leszczyńskiego Obszaru Funkcjonalnego zamieszkiwało </w:t>
      </w:r>
      <w:r w:rsidR="00822FA1">
        <w:rPr>
          <w:sz w:val="24"/>
        </w:rPr>
        <w:t>98 740 osób</w:t>
      </w:r>
      <w:r w:rsidR="00E1314A">
        <w:rPr>
          <w:sz w:val="24"/>
        </w:rPr>
        <w:t>. Największa gęstość zaludnienia została wykazana na terenie miasta Leszna – 1 903,4 osób/km</w:t>
      </w:r>
      <w:r w:rsidR="00E1314A" w:rsidRPr="00E1314A">
        <w:rPr>
          <w:sz w:val="24"/>
          <w:vertAlign w:val="superscript"/>
        </w:rPr>
        <w:t>2</w:t>
      </w:r>
      <w:r w:rsidR="00E1314A">
        <w:rPr>
          <w:sz w:val="24"/>
        </w:rPr>
        <w:t>. W strukturze ludnoś</w:t>
      </w:r>
      <w:r w:rsidR="005618B0">
        <w:rPr>
          <w:sz w:val="24"/>
        </w:rPr>
        <w:t>ci przeważał</w:t>
      </w:r>
      <w:r w:rsidR="00502817">
        <w:rPr>
          <w:sz w:val="24"/>
        </w:rPr>
        <w:t xml:space="preserve">y kobiety. Ujemne saldo migracji wykazano w mieście Leszno, co oznacza, że liczba emigrantów była większa niż liczba imigrantów. W każdej z gmin osoby w wieku produkcyjnym w strukturze wiekowej ludności stanowiły więcej niż połowę jej ogólnej liczby. Według danych za rok 2023 liczba bezrobotnych zarejestrowanych na obszarze Partnerstwa wynosiła 1 286 osób. </w:t>
      </w:r>
      <w:r w:rsidR="00502817" w:rsidRPr="008C4B45">
        <w:rPr>
          <w:sz w:val="24"/>
        </w:rPr>
        <w:t>Tabela</w:t>
      </w:r>
      <w:r w:rsidR="00B74DB6">
        <w:rPr>
          <w:sz w:val="24"/>
        </w:rPr>
        <w:t> </w:t>
      </w:r>
      <w:r w:rsidR="00502817" w:rsidRPr="008C4B45">
        <w:rPr>
          <w:sz w:val="24"/>
        </w:rPr>
        <w:t>2</w:t>
      </w:r>
      <w:r w:rsidR="00502817">
        <w:rPr>
          <w:sz w:val="24"/>
        </w:rPr>
        <w:t>.</w:t>
      </w:r>
      <w:r w:rsidR="00B74DB6">
        <w:rPr>
          <w:sz w:val="24"/>
        </w:rPr>
        <w:t> </w:t>
      </w:r>
      <w:r w:rsidR="00502817">
        <w:rPr>
          <w:sz w:val="24"/>
        </w:rPr>
        <w:t xml:space="preserve">ukazuje dane demograficzne, oddzielnie dla każdej z gmin. </w:t>
      </w:r>
    </w:p>
    <w:p w14:paraId="4C042CAA" w14:textId="76494C64" w:rsidR="00391154" w:rsidRPr="00552FDC" w:rsidRDefault="00552FDC" w:rsidP="00552FDC">
      <w:pPr>
        <w:pStyle w:val="Legenda"/>
        <w:rPr>
          <w:i w:val="0"/>
          <w:color w:val="auto"/>
          <w:sz w:val="22"/>
        </w:rPr>
      </w:pPr>
      <w:bookmarkStart w:id="26" w:name="_Toc167705101"/>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2</w:t>
      </w:r>
      <w:r w:rsidRPr="00552FDC">
        <w:rPr>
          <w:i w:val="0"/>
          <w:color w:val="auto"/>
          <w:sz w:val="22"/>
        </w:rPr>
        <w:fldChar w:fldCharType="end"/>
      </w:r>
      <w:r w:rsidRPr="00552FDC">
        <w:rPr>
          <w:i w:val="0"/>
          <w:color w:val="auto"/>
          <w:sz w:val="22"/>
        </w:rPr>
        <w:t>. Dane demograficzne obszaru Partnerstwa</w:t>
      </w:r>
      <w:bookmarkEnd w:id="26"/>
    </w:p>
    <w:tbl>
      <w:tblPr>
        <w:tblStyle w:val="Tabela-Siatka"/>
        <w:tblW w:w="9356" w:type="dxa"/>
        <w:jc w:val="center"/>
        <w:tblLayout w:type="fixed"/>
        <w:tblLook w:val="04A0" w:firstRow="1" w:lastRow="0" w:firstColumn="1" w:lastColumn="0" w:noHBand="0" w:noVBand="1"/>
      </w:tblPr>
      <w:tblGrid>
        <w:gridCol w:w="2694"/>
        <w:gridCol w:w="850"/>
        <w:gridCol w:w="964"/>
        <w:gridCol w:w="1842"/>
        <w:gridCol w:w="1560"/>
        <w:gridCol w:w="1446"/>
      </w:tblGrid>
      <w:tr w:rsidR="003F582A" w14:paraId="66AE50C6" w14:textId="00E84C0F" w:rsidTr="002E45AB">
        <w:trPr>
          <w:tblHeader/>
          <w:jc w:val="center"/>
        </w:trPr>
        <w:tc>
          <w:tcPr>
            <w:tcW w:w="2694" w:type="dxa"/>
            <w:shd w:val="clear" w:color="auto" w:fill="FFC000" w:themeFill="accent4"/>
            <w:vAlign w:val="center"/>
          </w:tcPr>
          <w:p w14:paraId="3D1BA9A2" w14:textId="4F8AA1D5" w:rsidR="003F582A" w:rsidRPr="0013543D" w:rsidRDefault="003F582A" w:rsidP="002E45AB">
            <w:pPr>
              <w:jc w:val="center"/>
              <w:rPr>
                <w:rFonts w:cstheme="minorHAnsi"/>
                <w:b/>
                <w:bCs/>
                <w:sz w:val="20"/>
                <w:szCs w:val="20"/>
              </w:rPr>
            </w:pPr>
            <w:r w:rsidRPr="0013543D">
              <w:rPr>
                <w:rFonts w:cstheme="minorHAnsi"/>
                <w:b/>
                <w:bCs/>
                <w:sz w:val="20"/>
                <w:szCs w:val="20"/>
              </w:rPr>
              <w:t>Jednostka samorządu terytorialnego</w:t>
            </w:r>
          </w:p>
        </w:tc>
        <w:tc>
          <w:tcPr>
            <w:tcW w:w="850" w:type="dxa"/>
            <w:shd w:val="clear" w:color="auto" w:fill="FFC000" w:themeFill="accent4"/>
            <w:vAlign w:val="center"/>
          </w:tcPr>
          <w:p w14:paraId="69478E61" w14:textId="6D163E86" w:rsidR="003F582A" w:rsidRPr="0013543D" w:rsidRDefault="003F582A" w:rsidP="002E45AB">
            <w:pPr>
              <w:jc w:val="center"/>
              <w:rPr>
                <w:rFonts w:cstheme="minorHAnsi"/>
                <w:b/>
                <w:bCs/>
                <w:sz w:val="20"/>
                <w:szCs w:val="20"/>
              </w:rPr>
            </w:pPr>
            <w:r w:rsidRPr="0013543D">
              <w:rPr>
                <w:rFonts w:cstheme="minorHAnsi"/>
                <w:b/>
                <w:bCs/>
                <w:sz w:val="20"/>
                <w:szCs w:val="20"/>
              </w:rPr>
              <w:t>Miasto Leszno</w:t>
            </w:r>
          </w:p>
        </w:tc>
        <w:tc>
          <w:tcPr>
            <w:tcW w:w="964" w:type="dxa"/>
            <w:shd w:val="clear" w:color="auto" w:fill="FFC000" w:themeFill="accent4"/>
            <w:vAlign w:val="center"/>
          </w:tcPr>
          <w:p w14:paraId="792E19F8" w14:textId="0B44BACA" w:rsidR="003F582A" w:rsidRPr="0013543D" w:rsidRDefault="003F582A" w:rsidP="002E45AB">
            <w:pPr>
              <w:jc w:val="center"/>
              <w:rPr>
                <w:rFonts w:cstheme="minorHAnsi"/>
                <w:b/>
                <w:bCs/>
                <w:sz w:val="20"/>
                <w:szCs w:val="20"/>
              </w:rPr>
            </w:pPr>
            <w:r w:rsidRPr="0013543D">
              <w:rPr>
                <w:rFonts w:cstheme="minorHAnsi"/>
                <w:b/>
                <w:bCs/>
                <w:sz w:val="20"/>
                <w:szCs w:val="20"/>
              </w:rPr>
              <w:t>Gmina Lipno</w:t>
            </w:r>
          </w:p>
        </w:tc>
        <w:tc>
          <w:tcPr>
            <w:tcW w:w="1842" w:type="dxa"/>
            <w:shd w:val="clear" w:color="auto" w:fill="FFC000" w:themeFill="accent4"/>
            <w:vAlign w:val="center"/>
          </w:tcPr>
          <w:p w14:paraId="005D1154" w14:textId="0E10463C" w:rsidR="003F582A" w:rsidRPr="0013543D" w:rsidRDefault="003F582A" w:rsidP="002E45AB">
            <w:pPr>
              <w:jc w:val="center"/>
              <w:rPr>
                <w:rFonts w:cstheme="minorHAnsi"/>
                <w:b/>
                <w:bCs/>
                <w:sz w:val="20"/>
                <w:szCs w:val="20"/>
              </w:rPr>
            </w:pPr>
            <w:r w:rsidRPr="0013543D">
              <w:rPr>
                <w:rFonts w:cstheme="minorHAnsi"/>
                <w:b/>
                <w:bCs/>
                <w:sz w:val="20"/>
                <w:szCs w:val="20"/>
              </w:rPr>
              <w:t>Gmina Osieczna</w:t>
            </w:r>
          </w:p>
        </w:tc>
        <w:tc>
          <w:tcPr>
            <w:tcW w:w="1560" w:type="dxa"/>
            <w:shd w:val="clear" w:color="auto" w:fill="FFC000" w:themeFill="accent4"/>
            <w:vAlign w:val="center"/>
          </w:tcPr>
          <w:p w14:paraId="56F3BE69" w14:textId="14541C07" w:rsidR="003F582A" w:rsidRPr="0013543D" w:rsidRDefault="003F582A" w:rsidP="002E45AB">
            <w:pPr>
              <w:jc w:val="center"/>
              <w:rPr>
                <w:rFonts w:cstheme="minorHAnsi"/>
                <w:b/>
                <w:bCs/>
                <w:sz w:val="20"/>
                <w:szCs w:val="20"/>
              </w:rPr>
            </w:pPr>
            <w:r>
              <w:rPr>
                <w:rFonts w:cstheme="minorHAnsi"/>
                <w:b/>
                <w:bCs/>
                <w:sz w:val="20"/>
                <w:szCs w:val="20"/>
              </w:rPr>
              <w:t xml:space="preserve">Miasto i </w:t>
            </w:r>
            <w:r w:rsidRPr="0013543D">
              <w:rPr>
                <w:rFonts w:cstheme="minorHAnsi"/>
                <w:b/>
                <w:bCs/>
                <w:sz w:val="20"/>
                <w:szCs w:val="20"/>
              </w:rPr>
              <w:t>Gmina Rydzyna</w:t>
            </w:r>
          </w:p>
        </w:tc>
        <w:tc>
          <w:tcPr>
            <w:tcW w:w="1446" w:type="dxa"/>
            <w:shd w:val="clear" w:color="auto" w:fill="FFC000" w:themeFill="accent4"/>
            <w:vAlign w:val="center"/>
          </w:tcPr>
          <w:p w14:paraId="6ABA8A47" w14:textId="6096AF4C" w:rsidR="003F582A" w:rsidRPr="0013543D" w:rsidRDefault="003F582A" w:rsidP="002E45AB">
            <w:pPr>
              <w:jc w:val="center"/>
              <w:rPr>
                <w:rFonts w:cstheme="minorHAnsi"/>
                <w:b/>
                <w:bCs/>
                <w:sz w:val="20"/>
                <w:szCs w:val="20"/>
              </w:rPr>
            </w:pPr>
            <w:r w:rsidRPr="0013543D">
              <w:rPr>
                <w:rFonts w:cstheme="minorHAnsi"/>
                <w:b/>
                <w:bCs/>
                <w:sz w:val="20"/>
                <w:szCs w:val="20"/>
              </w:rPr>
              <w:t>Gmina Święciechowa</w:t>
            </w:r>
          </w:p>
        </w:tc>
      </w:tr>
      <w:tr w:rsidR="0013543D" w14:paraId="16151AE5" w14:textId="77777777" w:rsidTr="002E45AB">
        <w:trPr>
          <w:trHeight w:val="236"/>
          <w:jc w:val="center"/>
        </w:trPr>
        <w:tc>
          <w:tcPr>
            <w:tcW w:w="9356" w:type="dxa"/>
            <w:gridSpan w:val="6"/>
            <w:shd w:val="clear" w:color="auto" w:fill="F2F2F2" w:themeFill="background1" w:themeFillShade="F2"/>
            <w:vAlign w:val="center"/>
          </w:tcPr>
          <w:p w14:paraId="74EBD346" w14:textId="531F1649" w:rsidR="0013543D" w:rsidRPr="0013543D" w:rsidRDefault="0013543D" w:rsidP="002E45AB">
            <w:pPr>
              <w:jc w:val="center"/>
              <w:rPr>
                <w:rFonts w:cstheme="minorHAnsi"/>
                <w:b/>
                <w:bCs/>
                <w:sz w:val="20"/>
                <w:szCs w:val="20"/>
              </w:rPr>
            </w:pPr>
            <w:r w:rsidRPr="0013543D">
              <w:rPr>
                <w:rFonts w:cstheme="minorHAnsi"/>
                <w:b/>
                <w:bCs/>
                <w:sz w:val="20"/>
                <w:szCs w:val="20"/>
              </w:rPr>
              <w:t>2022 rok</w:t>
            </w:r>
          </w:p>
        </w:tc>
      </w:tr>
      <w:tr w:rsidR="003F582A" w14:paraId="03C23014" w14:textId="1157B3CB" w:rsidTr="002E45AB">
        <w:trPr>
          <w:trHeight w:val="488"/>
          <w:jc w:val="center"/>
        </w:trPr>
        <w:tc>
          <w:tcPr>
            <w:tcW w:w="2694" w:type="dxa"/>
            <w:shd w:val="clear" w:color="auto" w:fill="F2F2F2" w:themeFill="background1" w:themeFillShade="F2"/>
            <w:vAlign w:val="center"/>
          </w:tcPr>
          <w:p w14:paraId="485DB28B" w14:textId="05EA5C58" w:rsidR="003F582A" w:rsidRPr="0013543D" w:rsidRDefault="003F582A" w:rsidP="002E45AB">
            <w:pPr>
              <w:jc w:val="center"/>
              <w:rPr>
                <w:rFonts w:cstheme="minorHAnsi"/>
                <w:b/>
                <w:bCs/>
                <w:sz w:val="20"/>
                <w:szCs w:val="20"/>
              </w:rPr>
            </w:pPr>
            <w:r w:rsidRPr="0013543D">
              <w:rPr>
                <w:rFonts w:cstheme="minorHAnsi"/>
                <w:b/>
                <w:bCs/>
                <w:sz w:val="20"/>
                <w:szCs w:val="20"/>
              </w:rPr>
              <w:t>Liczba ludności</w:t>
            </w:r>
            <w:r w:rsidR="002E45AB">
              <w:rPr>
                <w:rFonts w:cstheme="minorHAnsi"/>
                <w:b/>
                <w:bCs/>
                <w:sz w:val="20"/>
                <w:szCs w:val="20"/>
              </w:rPr>
              <w:t xml:space="preserve"> </w:t>
            </w:r>
            <w:r w:rsidRPr="0013543D">
              <w:rPr>
                <w:rFonts w:cstheme="minorHAnsi"/>
                <w:b/>
                <w:bCs/>
                <w:sz w:val="20"/>
                <w:szCs w:val="20"/>
              </w:rPr>
              <w:t>[tys. os.]</w:t>
            </w:r>
          </w:p>
        </w:tc>
        <w:tc>
          <w:tcPr>
            <w:tcW w:w="850" w:type="dxa"/>
            <w:vAlign w:val="center"/>
          </w:tcPr>
          <w:p w14:paraId="4D975D94" w14:textId="0398ED89" w:rsidR="003F582A" w:rsidRPr="00147D17" w:rsidRDefault="00822FA1" w:rsidP="002E45AB">
            <w:pPr>
              <w:jc w:val="center"/>
              <w:rPr>
                <w:rFonts w:cstheme="minorHAnsi"/>
                <w:sz w:val="20"/>
                <w:szCs w:val="20"/>
              </w:rPr>
            </w:pPr>
            <w:r>
              <w:rPr>
                <w:rFonts w:cstheme="minorHAnsi"/>
                <w:sz w:val="20"/>
                <w:szCs w:val="20"/>
              </w:rPr>
              <w:t>60, 64</w:t>
            </w:r>
          </w:p>
        </w:tc>
        <w:tc>
          <w:tcPr>
            <w:tcW w:w="964" w:type="dxa"/>
            <w:vAlign w:val="center"/>
          </w:tcPr>
          <w:p w14:paraId="42EDE3DD" w14:textId="614DA361" w:rsidR="003F582A" w:rsidRPr="00147D17" w:rsidRDefault="003F582A" w:rsidP="002E45AB">
            <w:pPr>
              <w:jc w:val="center"/>
              <w:rPr>
                <w:rFonts w:cstheme="minorHAnsi"/>
                <w:sz w:val="20"/>
                <w:szCs w:val="20"/>
              </w:rPr>
            </w:pPr>
            <w:r w:rsidRPr="00147D17">
              <w:rPr>
                <w:rFonts w:cstheme="minorHAnsi"/>
                <w:sz w:val="20"/>
                <w:szCs w:val="20"/>
              </w:rPr>
              <w:t>9,72</w:t>
            </w:r>
          </w:p>
        </w:tc>
        <w:tc>
          <w:tcPr>
            <w:tcW w:w="1842" w:type="dxa"/>
            <w:vAlign w:val="center"/>
          </w:tcPr>
          <w:p w14:paraId="612867D5" w14:textId="1716C6F4" w:rsidR="003F582A" w:rsidRPr="00147D17" w:rsidRDefault="003F582A" w:rsidP="002E45AB">
            <w:pPr>
              <w:jc w:val="center"/>
              <w:rPr>
                <w:rFonts w:cstheme="minorHAnsi"/>
                <w:sz w:val="20"/>
                <w:szCs w:val="20"/>
              </w:rPr>
            </w:pPr>
            <w:r>
              <w:rPr>
                <w:rFonts w:cstheme="minorHAnsi"/>
                <w:sz w:val="20"/>
                <w:szCs w:val="20"/>
              </w:rPr>
              <w:t>9,31</w:t>
            </w:r>
          </w:p>
        </w:tc>
        <w:tc>
          <w:tcPr>
            <w:tcW w:w="1560" w:type="dxa"/>
            <w:vAlign w:val="center"/>
          </w:tcPr>
          <w:p w14:paraId="30ABD4F1" w14:textId="031DCD93" w:rsidR="003F582A" w:rsidRPr="00147D17" w:rsidRDefault="003F582A" w:rsidP="002E45AB">
            <w:pPr>
              <w:jc w:val="center"/>
              <w:rPr>
                <w:rFonts w:cstheme="minorHAnsi"/>
                <w:sz w:val="20"/>
                <w:szCs w:val="20"/>
              </w:rPr>
            </w:pPr>
            <w:r>
              <w:rPr>
                <w:rFonts w:cstheme="minorHAnsi"/>
                <w:sz w:val="20"/>
                <w:szCs w:val="20"/>
              </w:rPr>
              <w:t>10,40</w:t>
            </w:r>
          </w:p>
        </w:tc>
        <w:tc>
          <w:tcPr>
            <w:tcW w:w="1446" w:type="dxa"/>
            <w:vAlign w:val="center"/>
          </w:tcPr>
          <w:p w14:paraId="6C992432" w14:textId="11CAE945" w:rsidR="003F582A" w:rsidRPr="00147D17" w:rsidRDefault="003F582A" w:rsidP="002E45AB">
            <w:pPr>
              <w:jc w:val="center"/>
              <w:rPr>
                <w:rFonts w:cstheme="minorHAnsi"/>
                <w:sz w:val="20"/>
                <w:szCs w:val="20"/>
              </w:rPr>
            </w:pPr>
            <w:r>
              <w:rPr>
                <w:rFonts w:cstheme="minorHAnsi"/>
                <w:sz w:val="20"/>
                <w:szCs w:val="20"/>
              </w:rPr>
              <w:t>8,67</w:t>
            </w:r>
          </w:p>
        </w:tc>
      </w:tr>
      <w:tr w:rsidR="003F582A" w14:paraId="7D838D3C" w14:textId="4A0E8DDF" w:rsidTr="002E45AB">
        <w:trPr>
          <w:trHeight w:val="627"/>
          <w:jc w:val="center"/>
        </w:trPr>
        <w:tc>
          <w:tcPr>
            <w:tcW w:w="2694" w:type="dxa"/>
            <w:shd w:val="clear" w:color="auto" w:fill="F2F2F2" w:themeFill="background1" w:themeFillShade="F2"/>
            <w:vAlign w:val="center"/>
          </w:tcPr>
          <w:p w14:paraId="6AEB2D26" w14:textId="0FCFE13C" w:rsidR="009238BC" w:rsidRDefault="003F582A" w:rsidP="002E45AB">
            <w:pPr>
              <w:jc w:val="center"/>
              <w:rPr>
                <w:rFonts w:cstheme="minorHAnsi"/>
                <w:b/>
                <w:bCs/>
                <w:sz w:val="20"/>
                <w:szCs w:val="20"/>
                <w:vertAlign w:val="superscript"/>
              </w:rPr>
            </w:pPr>
            <w:r w:rsidRPr="0013543D">
              <w:rPr>
                <w:rFonts w:cstheme="minorHAnsi"/>
                <w:b/>
                <w:bCs/>
                <w:sz w:val="20"/>
                <w:szCs w:val="20"/>
              </w:rPr>
              <w:t>Gęstość zaludnienia na 1 km</w:t>
            </w:r>
            <w:r w:rsidRPr="0013543D">
              <w:rPr>
                <w:rFonts w:cstheme="minorHAnsi"/>
                <w:b/>
                <w:bCs/>
                <w:sz w:val="20"/>
                <w:szCs w:val="20"/>
                <w:vertAlign w:val="superscript"/>
              </w:rPr>
              <w:t>2</w:t>
            </w:r>
          </w:p>
          <w:p w14:paraId="4BBB1375" w14:textId="0E3D90DD" w:rsidR="003F582A" w:rsidRPr="0013543D" w:rsidRDefault="003F582A" w:rsidP="002E45AB">
            <w:pPr>
              <w:jc w:val="center"/>
              <w:rPr>
                <w:rFonts w:cstheme="minorHAnsi"/>
                <w:b/>
                <w:bCs/>
                <w:sz w:val="20"/>
                <w:szCs w:val="20"/>
              </w:rPr>
            </w:pPr>
            <w:r w:rsidRPr="0013543D">
              <w:rPr>
                <w:rFonts w:cstheme="minorHAnsi"/>
                <w:b/>
                <w:bCs/>
                <w:sz w:val="20"/>
                <w:szCs w:val="20"/>
              </w:rPr>
              <w:t>[os.]</w:t>
            </w:r>
          </w:p>
        </w:tc>
        <w:tc>
          <w:tcPr>
            <w:tcW w:w="850" w:type="dxa"/>
            <w:vAlign w:val="center"/>
          </w:tcPr>
          <w:p w14:paraId="62E63F13" w14:textId="04E3008A" w:rsidR="003F582A" w:rsidRPr="00147D17" w:rsidRDefault="003F582A" w:rsidP="002E45AB">
            <w:pPr>
              <w:jc w:val="center"/>
              <w:rPr>
                <w:rFonts w:cstheme="minorHAnsi"/>
                <w:sz w:val="20"/>
                <w:szCs w:val="20"/>
              </w:rPr>
            </w:pPr>
            <w:r w:rsidRPr="00147D17">
              <w:rPr>
                <w:rFonts w:cstheme="minorHAnsi"/>
                <w:sz w:val="20"/>
                <w:szCs w:val="20"/>
              </w:rPr>
              <w:t>1 903,4</w:t>
            </w:r>
          </w:p>
        </w:tc>
        <w:tc>
          <w:tcPr>
            <w:tcW w:w="964" w:type="dxa"/>
            <w:vAlign w:val="center"/>
          </w:tcPr>
          <w:p w14:paraId="360EB85C" w14:textId="31DE6CFB" w:rsidR="003F582A" w:rsidRPr="00147D17" w:rsidRDefault="003F582A" w:rsidP="002E45AB">
            <w:pPr>
              <w:jc w:val="center"/>
              <w:rPr>
                <w:rFonts w:cstheme="minorHAnsi"/>
                <w:sz w:val="20"/>
                <w:szCs w:val="20"/>
              </w:rPr>
            </w:pPr>
            <w:r w:rsidRPr="00147D17">
              <w:rPr>
                <w:rFonts w:cstheme="minorHAnsi"/>
                <w:sz w:val="20"/>
                <w:szCs w:val="20"/>
              </w:rPr>
              <w:t>93,6</w:t>
            </w:r>
          </w:p>
        </w:tc>
        <w:tc>
          <w:tcPr>
            <w:tcW w:w="1842" w:type="dxa"/>
            <w:vAlign w:val="center"/>
          </w:tcPr>
          <w:p w14:paraId="1A9E116A" w14:textId="6239110B" w:rsidR="003F582A" w:rsidRPr="00147D17" w:rsidRDefault="003F582A" w:rsidP="002E45AB">
            <w:pPr>
              <w:jc w:val="center"/>
              <w:rPr>
                <w:rFonts w:cstheme="minorHAnsi"/>
                <w:sz w:val="20"/>
                <w:szCs w:val="20"/>
              </w:rPr>
            </w:pPr>
            <w:r>
              <w:rPr>
                <w:rFonts w:cstheme="minorHAnsi"/>
                <w:sz w:val="20"/>
                <w:szCs w:val="20"/>
              </w:rPr>
              <w:t>72,4</w:t>
            </w:r>
          </w:p>
        </w:tc>
        <w:tc>
          <w:tcPr>
            <w:tcW w:w="1560" w:type="dxa"/>
            <w:vAlign w:val="center"/>
          </w:tcPr>
          <w:p w14:paraId="7EBADFF9" w14:textId="7DA8F54C" w:rsidR="003F582A" w:rsidRPr="00147D17" w:rsidRDefault="003F582A" w:rsidP="002E45AB">
            <w:pPr>
              <w:jc w:val="center"/>
              <w:rPr>
                <w:rFonts w:cstheme="minorHAnsi"/>
                <w:sz w:val="20"/>
                <w:szCs w:val="20"/>
              </w:rPr>
            </w:pPr>
            <w:r>
              <w:rPr>
                <w:rFonts w:cstheme="minorHAnsi"/>
                <w:sz w:val="20"/>
                <w:szCs w:val="20"/>
              </w:rPr>
              <w:t>76,7</w:t>
            </w:r>
          </w:p>
        </w:tc>
        <w:tc>
          <w:tcPr>
            <w:tcW w:w="1446" w:type="dxa"/>
            <w:vAlign w:val="center"/>
          </w:tcPr>
          <w:p w14:paraId="2B6579A8" w14:textId="74EBF5A5" w:rsidR="003F582A" w:rsidRPr="00147D17" w:rsidRDefault="003F582A" w:rsidP="002E45AB">
            <w:pPr>
              <w:jc w:val="center"/>
              <w:rPr>
                <w:rFonts w:cstheme="minorHAnsi"/>
                <w:sz w:val="20"/>
                <w:szCs w:val="20"/>
              </w:rPr>
            </w:pPr>
            <w:r>
              <w:rPr>
                <w:rFonts w:cstheme="minorHAnsi"/>
                <w:sz w:val="20"/>
                <w:szCs w:val="20"/>
              </w:rPr>
              <w:t>64,2</w:t>
            </w:r>
          </w:p>
        </w:tc>
      </w:tr>
      <w:tr w:rsidR="003F582A" w14:paraId="59890AEC" w14:textId="6EF8ED1B" w:rsidTr="002E45AB">
        <w:trPr>
          <w:trHeight w:val="334"/>
          <w:jc w:val="center"/>
        </w:trPr>
        <w:tc>
          <w:tcPr>
            <w:tcW w:w="2694" w:type="dxa"/>
            <w:shd w:val="clear" w:color="auto" w:fill="F2F2F2" w:themeFill="background1" w:themeFillShade="F2"/>
            <w:vAlign w:val="center"/>
          </w:tcPr>
          <w:p w14:paraId="3ACE2671" w14:textId="15A45F7C" w:rsidR="003F582A" w:rsidRPr="0013543D" w:rsidRDefault="003F582A" w:rsidP="002E45AB">
            <w:pPr>
              <w:jc w:val="center"/>
              <w:rPr>
                <w:rFonts w:cstheme="minorHAnsi"/>
                <w:b/>
                <w:bCs/>
                <w:sz w:val="20"/>
                <w:szCs w:val="20"/>
              </w:rPr>
            </w:pPr>
            <w:r w:rsidRPr="0013543D">
              <w:rPr>
                <w:rFonts w:cstheme="minorHAnsi"/>
                <w:b/>
                <w:bCs/>
                <w:sz w:val="20"/>
                <w:szCs w:val="20"/>
              </w:rPr>
              <w:t>Liczba kobiet [os.]</w:t>
            </w:r>
          </w:p>
        </w:tc>
        <w:tc>
          <w:tcPr>
            <w:tcW w:w="850" w:type="dxa"/>
            <w:vAlign w:val="center"/>
          </w:tcPr>
          <w:p w14:paraId="11A58968" w14:textId="2F2BB298" w:rsidR="003F582A" w:rsidRPr="00147D17" w:rsidRDefault="003F582A" w:rsidP="002E45AB">
            <w:pPr>
              <w:jc w:val="center"/>
              <w:rPr>
                <w:rFonts w:cstheme="minorHAnsi"/>
                <w:sz w:val="20"/>
                <w:szCs w:val="20"/>
              </w:rPr>
            </w:pPr>
            <w:r w:rsidRPr="00147D17">
              <w:rPr>
                <w:rFonts w:cstheme="minorHAnsi"/>
                <w:sz w:val="20"/>
                <w:szCs w:val="20"/>
              </w:rPr>
              <w:t>31 956</w:t>
            </w:r>
          </w:p>
        </w:tc>
        <w:tc>
          <w:tcPr>
            <w:tcW w:w="964" w:type="dxa"/>
            <w:vAlign w:val="center"/>
          </w:tcPr>
          <w:p w14:paraId="169511C8" w14:textId="1D66196B" w:rsidR="003F582A" w:rsidRPr="00147D17" w:rsidRDefault="003F582A" w:rsidP="002E45AB">
            <w:pPr>
              <w:jc w:val="center"/>
              <w:rPr>
                <w:rFonts w:cstheme="minorHAnsi"/>
                <w:sz w:val="20"/>
                <w:szCs w:val="20"/>
              </w:rPr>
            </w:pPr>
            <w:r w:rsidRPr="00147D17">
              <w:rPr>
                <w:rFonts w:cstheme="minorHAnsi"/>
                <w:sz w:val="20"/>
                <w:szCs w:val="20"/>
              </w:rPr>
              <w:t>4 875</w:t>
            </w:r>
          </w:p>
        </w:tc>
        <w:tc>
          <w:tcPr>
            <w:tcW w:w="1842" w:type="dxa"/>
            <w:vAlign w:val="center"/>
          </w:tcPr>
          <w:p w14:paraId="7E436236" w14:textId="1D042FCB" w:rsidR="003F582A" w:rsidRPr="00147D17" w:rsidRDefault="003F582A" w:rsidP="002E45AB">
            <w:pPr>
              <w:jc w:val="center"/>
              <w:rPr>
                <w:rFonts w:cstheme="minorHAnsi"/>
                <w:sz w:val="20"/>
                <w:szCs w:val="20"/>
              </w:rPr>
            </w:pPr>
            <w:r>
              <w:rPr>
                <w:rFonts w:cstheme="minorHAnsi"/>
                <w:sz w:val="20"/>
                <w:szCs w:val="20"/>
              </w:rPr>
              <w:t>4 716</w:t>
            </w:r>
          </w:p>
        </w:tc>
        <w:tc>
          <w:tcPr>
            <w:tcW w:w="1560" w:type="dxa"/>
            <w:vAlign w:val="center"/>
          </w:tcPr>
          <w:p w14:paraId="498D100A" w14:textId="4C80B3F3" w:rsidR="003F582A" w:rsidRPr="00147D17" w:rsidRDefault="003F582A" w:rsidP="002E45AB">
            <w:pPr>
              <w:jc w:val="center"/>
              <w:rPr>
                <w:rFonts w:cstheme="minorHAnsi"/>
                <w:sz w:val="20"/>
                <w:szCs w:val="20"/>
              </w:rPr>
            </w:pPr>
            <w:r>
              <w:rPr>
                <w:rFonts w:cstheme="minorHAnsi"/>
                <w:sz w:val="20"/>
                <w:szCs w:val="20"/>
              </w:rPr>
              <w:t>5 206</w:t>
            </w:r>
          </w:p>
        </w:tc>
        <w:tc>
          <w:tcPr>
            <w:tcW w:w="1446" w:type="dxa"/>
            <w:vAlign w:val="center"/>
          </w:tcPr>
          <w:p w14:paraId="5EAD2529" w14:textId="6FDE37A7" w:rsidR="003F582A" w:rsidRPr="00147D17" w:rsidRDefault="003F582A" w:rsidP="002E45AB">
            <w:pPr>
              <w:jc w:val="center"/>
              <w:rPr>
                <w:rFonts w:cstheme="minorHAnsi"/>
                <w:sz w:val="20"/>
                <w:szCs w:val="20"/>
              </w:rPr>
            </w:pPr>
            <w:r>
              <w:rPr>
                <w:rFonts w:cstheme="minorHAnsi"/>
                <w:sz w:val="20"/>
                <w:szCs w:val="20"/>
              </w:rPr>
              <w:t>4 337</w:t>
            </w:r>
          </w:p>
        </w:tc>
      </w:tr>
      <w:tr w:rsidR="003F582A" w14:paraId="44C256CD" w14:textId="33777594" w:rsidTr="002E45AB">
        <w:trPr>
          <w:trHeight w:val="400"/>
          <w:jc w:val="center"/>
        </w:trPr>
        <w:tc>
          <w:tcPr>
            <w:tcW w:w="2694" w:type="dxa"/>
            <w:shd w:val="clear" w:color="auto" w:fill="F2F2F2" w:themeFill="background1" w:themeFillShade="F2"/>
            <w:vAlign w:val="center"/>
          </w:tcPr>
          <w:p w14:paraId="7974E8B5" w14:textId="5DEFDDBB" w:rsidR="003F582A" w:rsidRPr="0013543D" w:rsidRDefault="003F582A" w:rsidP="002E45AB">
            <w:pPr>
              <w:jc w:val="center"/>
              <w:rPr>
                <w:rFonts w:cstheme="minorHAnsi"/>
                <w:b/>
                <w:bCs/>
                <w:sz w:val="20"/>
                <w:szCs w:val="20"/>
              </w:rPr>
            </w:pPr>
            <w:r w:rsidRPr="0013543D">
              <w:rPr>
                <w:rFonts w:cstheme="minorHAnsi"/>
                <w:b/>
                <w:bCs/>
                <w:sz w:val="20"/>
                <w:szCs w:val="20"/>
              </w:rPr>
              <w:t>Liczba mężczyzn [os.]</w:t>
            </w:r>
          </w:p>
        </w:tc>
        <w:tc>
          <w:tcPr>
            <w:tcW w:w="850" w:type="dxa"/>
            <w:vAlign w:val="center"/>
          </w:tcPr>
          <w:p w14:paraId="151053F4" w14:textId="758D1343" w:rsidR="003F582A" w:rsidRPr="00147D17" w:rsidRDefault="003F582A" w:rsidP="002E45AB">
            <w:pPr>
              <w:jc w:val="center"/>
              <w:rPr>
                <w:rFonts w:cstheme="minorHAnsi"/>
                <w:sz w:val="20"/>
                <w:szCs w:val="20"/>
              </w:rPr>
            </w:pPr>
            <w:r w:rsidRPr="00147D17">
              <w:rPr>
                <w:rFonts w:cstheme="minorHAnsi"/>
                <w:sz w:val="20"/>
                <w:szCs w:val="20"/>
              </w:rPr>
              <w:t>28 686</w:t>
            </w:r>
          </w:p>
        </w:tc>
        <w:tc>
          <w:tcPr>
            <w:tcW w:w="964" w:type="dxa"/>
            <w:vAlign w:val="center"/>
          </w:tcPr>
          <w:p w14:paraId="2E717635" w14:textId="3500807B" w:rsidR="003F582A" w:rsidRPr="00147D17" w:rsidRDefault="003F582A" w:rsidP="002E45AB">
            <w:pPr>
              <w:jc w:val="center"/>
              <w:rPr>
                <w:rFonts w:cstheme="minorHAnsi"/>
                <w:sz w:val="20"/>
                <w:szCs w:val="20"/>
              </w:rPr>
            </w:pPr>
            <w:r w:rsidRPr="00147D17">
              <w:rPr>
                <w:rFonts w:cstheme="minorHAnsi"/>
                <w:sz w:val="20"/>
                <w:szCs w:val="20"/>
              </w:rPr>
              <w:t>4 842</w:t>
            </w:r>
          </w:p>
        </w:tc>
        <w:tc>
          <w:tcPr>
            <w:tcW w:w="1842" w:type="dxa"/>
            <w:vAlign w:val="center"/>
          </w:tcPr>
          <w:p w14:paraId="113CF12A" w14:textId="58BC264C" w:rsidR="003F582A" w:rsidRPr="00147D17" w:rsidRDefault="003F582A" w:rsidP="002E45AB">
            <w:pPr>
              <w:jc w:val="center"/>
              <w:rPr>
                <w:rFonts w:cstheme="minorHAnsi"/>
                <w:sz w:val="20"/>
                <w:szCs w:val="20"/>
              </w:rPr>
            </w:pPr>
            <w:r>
              <w:rPr>
                <w:rFonts w:cstheme="minorHAnsi"/>
                <w:sz w:val="20"/>
                <w:szCs w:val="20"/>
              </w:rPr>
              <w:t>4 596</w:t>
            </w:r>
          </w:p>
        </w:tc>
        <w:tc>
          <w:tcPr>
            <w:tcW w:w="1560" w:type="dxa"/>
            <w:vAlign w:val="center"/>
          </w:tcPr>
          <w:p w14:paraId="65BAF184" w14:textId="5337DF6B" w:rsidR="003F582A" w:rsidRPr="00147D17" w:rsidRDefault="003F582A" w:rsidP="002E45AB">
            <w:pPr>
              <w:jc w:val="center"/>
              <w:rPr>
                <w:rFonts w:cstheme="minorHAnsi"/>
                <w:sz w:val="20"/>
                <w:szCs w:val="20"/>
              </w:rPr>
            </w:pPr>
            <w:r>
              <w:rPr>
                <w:rFonts w:cstheme="minorHAnsi"/>
                <w:sz w:val="20"/>
                <w:szCs w:val="20"/>
              </w:rPr>
              <w:t>5 191</w:t>
            </w:r>
          </w:p>
        </w:tc>
        <w:tc>
          <w:tcPr>
            <w:tcW w:w="1446" w:type="dxa"/>
            <w:vAlign w:val="center"/>
          </w:tcPr>
          <w:p w14:paraId="08E686E3" w14:textId="5D53BDE0" w:rsidR="003F582A" w:rsidRPr="00147D17" w:rsidRDefault="003F582A" w:rsidP="002E45AB">
            <w:pPr>
              <w:jc w:val="center"/>
              <w:rPr>
                <w:rFonts w:cstheme="minorHAnsi"/>
                <w:sz w:val="20"/>
                <w:szCs w:val="20"/>
              </w:rPr>
            </w:pPr>
            <w:r>
              <w:rPr>
                <w:rFonts w:cstheme="minorHAnsi"/>
                <w:sz w:val="20"/>
                <w:szCs w:val="20"/>
              </w:rPr>
              <w:t>4 332</w:t>
            </w:r>
          </w:p>
        </w:tc>
      </w:tr>
      <w:tr w:rsidR="003F582A" w14:paraId="316B1A89" w14:textId="0ED156F5" w:rsidTr="002E45AB">
        <w:trPr>
          <w:trHeight w:val="338"/>
          <w:jc w:val="center"/>
        </w:trPr>
        <w:tc>
          <w:tcPr>
            <w:tcW w:w="2694" w:type="dxa"/>
            <w:shd w:val="clear" w:color="auto" w:fill="F2F2F2" w:themeFill="background1" w:themeFillShade="F2"/>
            <w:vAlign w:val="center"/>
          </w:tcPr>
          <w:p w14:paraId="6E88D601" w14:textId="561A25ED" w:rsidR="003F582A" w:rsidRPr="0013543D" w:rsidRDefault="003F582A" w:rsidP="002E45AB">
            <w:pPr>
              <w:jc w:val="center"/>
              <w:rPr>
                <w:rFonts w:cstheme="minorHAnsi"/>
                <w:b/>
                <w:bCs/>
                <w:sz w:val="20"/>
                <w:szCs w:val="20"/>
              </w:rPr>
            </w:pPr>
            <w:r w:rsidRPr="0013543D">
              <w:rPr>
                <w:rFonts w:cstheme="minorHAnsi"/>
                <w:b/>
                <w:bCs/>
                <w:sz w:val="20"/>
                <w:szCs w:val="20"/>
              </w:rPr>
              <w:t>Saldo migracji [os.]</w:t>
            </w:r>
          </w:p>
        </w:tc>
        <w:tc>
          <w:tcPr>
            <w:tcW w:w="850" w:type="dxa"/>
            <w:vAlign w:val="center"/>
          </w:tcPr>
          <w:p w14:paraId="1286D4E9" w14:textId="287F5ABE" w:rsidR="003F582A" w:rsidRPr="00147D17" w:rsidRDefault="003F582A" w:rsidP="002E45AB">
            <w:pPr>
              <w:jc w:val="center"/>
              <w:rPr>
                <w:rFonts w:cstheme="minorHAnsi"/>
                <w:sz w:val="20"/>
                <w:szCs w:val="20"/>
              </w:rPr>
            </w:pPr>
            <w:r w:rsidRPr="00147D17">
              <w:rPr>
                <w:rFonts w:cstheme="minorHAnsi"/>
                <w:sz w:val="20"/>
                <w:szCs w:val="20"/>
              </w:rPr>
              <w:t>-376</w:t>
            </w:r>
          </w:p>
        </w:tc>
        <w:tc>
          <w:tcPr>
            <w:tcW w:w="964" w:type="dxa"/>
            <w:vAlign w:val="center"/>
          </w:tcPr>
          <w:p w14:paraId="59A29B86" w14:textId="74D78331" w:rsidR="003F582A" w:rsidRPr="00147D17" w:rsidRDefault="003F582A" w:rsidP="002E45AB">
            <w:pPr>
              <w:jc w:val="center"/>
              <w:rPr>
                <w:rFonts w:cstheme="minorHAnsi"/>
                <w:sz w:val="20"/>
                <w:szCs w:val="20"/>
              </w:rPr>
            </w:pPr>
            <w:r w:rsidRPr="00147D17">
              <w:rPr>
                <w:rFonts w:cstheme="minorHAnsi"/>
                <w:sz w:val="20"/>
                <w:szCs w:val="20"/>
              </w:rPr>
              <w:t>253</w:t>
            </w:r>
          </w:p>
        </w:tc>
        <w:tc>
          <w:tcPr>
            <w:tcW w:w="1842" w:type="dxa"/>
            <w:vAlign w:val="center"/>
          </w:tcPr>
          <w:p w14:paraId="17CBC582" w14:textId="51709BEE" w:rsidR="003F582A" w:rsidRPr="00147D17" w:rsidRDefault="003F582A" w:rsidP="002E45AB">
            <w:pPr>
              <w:jc w:val="center"/>
              <w:rPr>
                <w:rFonts w:cstheme="minorHAnsi"/>
                <w:sz w:val="20"/>
                <w:szCs w:val="20"/>
              </w:rPr>
            </w:pPr>
            <w:r>
              <w:rPr>
                <w:rFonts w:cstheme="minorHAnsi"/>
                <w:sz w:val="20"/>
                <w:szCs w:val="20"/>
              </w:rPr>
              <w:t>52</w:t>
            </w:r>
          </w:p>
        </w:tc>
        <w:tc>
          <w:tcPr>
            <w:tcW w:w="1560" w:type="dxa"/>
            <w:vAlign w:val="center"/>
          </w:tcPr>
          <w:p w14:paraId="0115CE1F" w14:textId="48A2781E" w:rsidR="003F582A" w:rsidRPr="00147D17" w:rsidRDefault="003F582A" w:rsidP="002E45AB">
            <w:pPr>
              <w:jc w:val="center"/>
              <w:rPr>
                <w:rFonts w:cstheme="minorHAnsi"/>
                <w:sz w:val="20"/>
                <w:szCs w:val="20"/>
              </w:rPr>
            </w:pPr>
            <w:r>
              <w:rPr>
                <w:rFonts w:cstheme="minorHAnsi"/>
                <w:sz w:val="20"/>
                <w:szCs w:val="20"/>
              </w:rPr>
              <w:t>211</w:t>
            </w:r>
          </w:p>
        </w:tc>
        <w:tc>
          <w:tcPr>
            <w:tcW w:w="1446" w:type="dxa"/>
            <w:vAlign w:val="center"/>
          </w:tcPr>
          <w:p w14:paraId="1001BA17" w14:textId="7D65D8B8" w:rsidR="003F582A" w:rsidRPr="00147D17" w:rsidRDefault="003F582A" w:rsidP="002E45AB">
            <w:pPr>
              <w:jc w:val="center"/>
              <w:rPr>
                <w:rFonts w:cstheme="minorHAnsi"/>
                <w:sz w:val="20"/>
                <w:szCs w:val="20"/>
              </w:rPr>
            </w:pPr>
            <w:r>
              <w:rPr>
                <w:rFonts w:cstheme="minorHAnsi"/>
                <w:sz w:val="20"/>
                <w:szCs w:val="20"/>
              </w:rPr>
              <w:t>96</w:t>
            </w:r>
          </w:p>
        </w:tc>
      </w:tr>
      <w:tr w:rsidR="003F582A" w14:paraId="09E78249" w14:textId="2D4CC9F7" w:rsidTr="002E45AB">
        <w:trPr>
          <w:trHeight w:val="1056"/>
          <w:jc w:val="center"/>
        </w:trPr>
        <w:tc>
          <w:tcPr>
            <w:tcW w:w="2694" w:type="dxa"/>
            <w:shd w:val="clear" w:color="auto" w:fill="F2F2F2" w:themeFill="background1" w:themeFillShade="F2"/>
            <w:vAlign w:val="center"/>
          </w:tcPr>
          <w:p w14:paraId="57875982" w14:textId="6F4DC5AC" w:rsidR="009238BC" w:rsidRDefault="003F582A" w:rsidP="002E45AB">
            <w:pPr>
              <w:jc w:val="center"/>
              <w:rPr>
                <w:rFonts w:cstheme="minorHAnsi"/>
                <w:b/>
                <w:bCs/>
                <w:sz w:val="20"/>
                <w:szCs w:val="20"/>
              </w:rPr>
            </w:pPr>
            <w:r w:rsidRPr="0013543D">
              <w:rPr>
                <w:rFonts w:cstheme="minorHAnsi"/>
                <w:b/>
                <w:bCs/>
                <w:sz w:val="20"/>
                <w:szCs w:val="20"/>
              </w:rPr>
              <w:t>Osoby w wieku produkcyjnym w strukturze wiekowej ludności ogółem</w:t>
            </w:r>
          </w:p>
          <w:p w14:paraId="74E5CFEF" w14:textId="6D405199" w:rsidR="003F582A" w:rsidRPr="0013543D" w:rsidRDefault="003F582A" w:rsidP="002E45AB">
            <w:pPr>
              <w:jc w:val="center"/>
              <w:rPr>
                <w:rFonts w:cstheme="minorHAnsi"/>
                <w:b/>
                <w:bCs/>
                <w:sz w:val="20"/>
                <w:szCs w:val="20"/>
              </w:rPr>
            </w:pPr>
            <w:r w:rsidRPr="0013543D">
              <w:rPr>
                <w:rFonts w:cstheme="minorHAnsi"/>
                <w:b/>
                <w:bCs/>
                <w:sz w:val="20"/>
                <w:szCs w:val="20"/>
              </w:rPr>
              <w:t>[os.]</w:t>
            </w:r>
          </w:p>
        </w:tc>
        <w:tc>
          <w:tcPr>
            <w:tcW w:w="850" w:type="dxa"/>
            <w:vAlign w:val="center"/>
          </w:tcPr>
          <w:p w14:paraId="2F66FFAF" w14:textId="15A55345" w:rsidR="003F582A" w:rsidRPr="00147D17" w:rsidRDefault="003F582A" w:rsidP="002E45AB">
            <w:pPr>
              <w:jc w:val="center"/>
              <w:rPr>
                <w:rFonts w:cstheme="minorHAnsi"/>
                <w:sz w:val="20"/>
                <w:szCs w:val="20"/>
              </w:rPr>
            </w:pPr>
            <w:r w:rsidRPr="00147D17">
              <w:rPr>
                <w:rFonts w:cstheme="minorHAnsi"/>
                <w:sz w:val="20"/>
                <w:szCs w:val="20"/>
              </w:rPr>
              <w:t>34 538</w:t>
            </w:r>
          </w:p>
        </w:tc>
        <w:tc>
          <w:tcPr>
            <w:tcW w:w="964" w:type="dxa"/>
            <w:vAlign w:val="center"/>
          </w:tcPr>
          <w:p w14:paraId="1D6B99CB" w14:textId="538566D0" w:rsidR="003F582A" w:rsidRPr="00147D17" w:rsidRDefault="003F582A" w:rsidP="002E45AB">
            <w:pPr>
              <w:jc w:val="center"/>
              <w:rPr>
                <w:rFonts w:cstheme="minorHAnsi"/>
                <w:sz w:val="20"/>
                <w:szCs w:val="20"/>
              </w:rPr>
            </w:pPr>
            <w:r w:rsidRPr="00147D17">
              <w:rPr>
                <w:rFonts w:cstheme="minorHAnsi"/>
                <w:sz w:val="20"/>
                <w:szCs w:val="20"/>
              </w:rPr>
              <w:t>5 883</w:t>
            </w:r>
          </w:p>
        </w:tc>
        <w:tc>
          <w:tcPr>
            <w:tcW w:w="1842" w:type="dxa"/>
            <w:vAlign w:val="center"/>
          </w:tcPr>
          <w:p w14:paraId="578E28E3" w14:textId="3F248072" w:rsidR="003F582A" w:rsidRPr="00147D17" w:rsidRDefault="003F582A" w:rsidP="002E45AB">
            <w:pPr>
              <w:jc w:val="center"/>
              <w:rPr>
                <w:rFonts w:cstheme="minorHAnsi"/>
                <w:sz w:val="20"/>
                <w:szCs w:val="20"/>
              </w:rPr>
            </w:pPr>
            <w:r>
              <w:rPr>
                <w:rFonts w:cstheme="minorHAnsi"/>
                <w:sz w:val="20"/>
                <w:szCs w:val="20"/>
              </w:rPr>
              <w:t>5 557</w:t>
            </w:r>
          </w:p>
        </w:tc>
        <w:tc>
          <w:tcPr>
            <w:tcW w:w="1560" w:type="dxa"/>
            <w:vAlign w:val="center"/>
          </w:tcPr>
          <w:p w14:paraId="265695E2" w14:textId="52D21B3F" w:rsidR="003F582A" w:rsidRPr="00147D17" w:rsidRDefault="003F582A" w:rsidP="002E45AB">
            <w:pPr>
              <w:jc w:val="center"/>
              <w:rPr>
                <w:rFonts w:cstheme="minorHAnsi"/>
                <w:sz w:val="20"/>
                <w:szCs w:val="20"/>
              </w:rPr>
            </w:pPr>
            <w:r>
              <w:rPr>
                <w:rFonts w:cstheme="minorHAnsi"/>
                <w:sz w:val="20"/>
                <w:szCs w:val="20"/>
              </w:rPr>
              <w:t>6 111</w:t>
            </w:r>
          </w:p>
        </w:tc>
        <w:tc>
          <w:tcPr>
            <w:tcW w:w="1446" w:type="dxa"/>
            <w:vAlign w:val="center"/>
          </w:tcPr>
          <w:p w14:paraId="75ECD8C0" w14:textId="60EF24F5" w:rsidR="003F582A" w:rsidRPr="00147D17" w:rsidRDefault="003F582A" w:rsidP="002E45AB">
            <w:pPr>
              <w:jc w:val="center"/>
              <w:rPr>
                <w:rFonts w:cstheme="minorHAnsi"/>
                <w:sz w:val="20"/>
                <w:szCs w:val="20"/>
              </w:rPr>
            </w:pPr>
            <w:r>
              <w:rPr>
                <w:rFonts w:cstheme="minorHAnsi"/>
                <w:sz w:val="20"/>
                <w:szCs w:val="20"/>
              </w:rPr>
              <w:t>5 253</w:t>
            </w:r>
          </w:p>
        </w:tc>
      </w:tr>
      <w:tr w:rsidR="0013543D" w14:paraId="3A780FB6" w14:textId="77777777" w:rsidTr="002E45AB">
        <w:trPr>
          <w:jc w:val="center"/>
        </w:trPr>
        <w:tc>
          <w:tcPr>
            <w:tcW w:w="9356" w:type="dxa"/>
            <w:gridSpan w:val="6"/>
            <w:shd w:val="clear" w:color="auto" w:fill="F2F2F2" w:themeFill="background1" w:themeFillShade="F2"/>
            <w:vAlign w:val="center"/>
          </w:tcPr>
          <w:p w14:paraId="5FF44E98" w14:textId="1416FAD0" w:rsidR="0013543D" w:rsidRPr="0013543D" w:rsidRDefault="0013543D" w:rsidP="002E45AB">
            <w:pPr>
              <w:jc w:val="center"/>
              <w:rPr>
                <w:rFonts w:cstheme="minorHAnsi"/>
                <w:b/>
                <w:bCs/>
                <w:sz w:val="20"/>
                <w:szCs w:val="20"/>
              </w:rPr>
            </w:pPr>
            <w:r w:rsidRPr="0013543D">
              <w:rPr>
                <w:rFonts w:cstheme="minorHAnsi"/>
                <w:b/>
                <w:bCs/>
                <w:sz w:val="20"/>
                <w:szCs w:val="20"/>
              </w:rPr>
              <w:t>2023 rok</w:t>
            </w:r>
          </w:p>
        </w:tc>
      </w:tr>
      <w:tr w:rsidR="003F582A" w14:paraId="10A1FCB9" w14:textId="1A443DA8" w:rsidTr="002E45AB">
        <w:trPr>
          <w:trHeight w:val="751"/>
          <w:jc w:val="center"/>
        </w:trPr>
        <w:tc>
          <w:tcPr>
            <w:tcW w:w="2694" w:type="dxa"/>
            <w:shd w:val="clear" w:color="auto" w:fill="F2F2F2" w:themeFill="background1" w:themeFillShade="F2"/>
            <w:vAlign w:val="center"/>
          </w:tcPr>
          <w:p w14:paraId="54D3DAF7" w14:textId="0278343E" w:rsidR="003F582A" w:rsidRPr="0013543D" w:rsidRDefault="003F582A" w:rsidP="002E45AB">
            <w:pPr>
              <w:jc w:val="center"/>
              <w:rPr>
                <w:rFonts w:cstheme="minorHAnsi"/>
                <w:b/>
                <w:bCs/>
                <w:sz w:val="20"/>
                <w:szCs w:val="20"/>
              </w:rPr>
            </w:pPr>
            <w:r w:rsidRPr="0013543D">
              <w:rPr>
                <w:rFonts w:cstheme="minorHAnsi"/>
                <w:b/>
                <w:bCs/>
                <w:sz w:val="20"/>
                <w:szCs w:val="20"/>
              </w:rPr>
              <w:t>Liczba bezrobotnych osób zarejestrowanych</w:t>
            </w:r>
          </w:p>
        </w:tc>
        <w:tc>
          <w:tcPr>
            <w:tcW w:w="850" w:type="dxa"/>
            <w:vAlign w:val="center"/>
          </w:tcPr>
          <w:p w14:paraId="5E841723" w14:textId="5A7859E3" w:rsidR="003F582A" w:rsidRPr="00147D17" w:rsidRDefault="003F582A" w:rsidP="002E45AB">
            <w:pPr>
              <w:jc w:val="center"/>
              <w:rPr>
                <w:rFonts w:cstheme="minorHAnsi"/>
                <w:sz w:val="20"/>
                <w:szCs w:val="20"/>
              </w:rPr>
            </w:pPr>
            <w:r>
              <w:rPr>
                <w:rFonts w:cstheme="minorHAnsi"/>
                <w:sz w:val="20"/>
                <w:szCs w:val="20"/>
              </w:rPr>
              <w:t>909</w:t>
            </w:r>
          </w:p>
        </w:tc>
        <w:tc>
          <w:tcPr>
            <w:tcW w:w="964" w:type="dxa"/>
            <w:vAlign w:val="center"/>
          </w:tcPr>
          <w:p w14:paraId="0C7878A7" w14:textId="42CA6E88" w:rsidR="003F582A" w:rsidRPr="00147D17" w:rsidRDefault="003F582A" w:rsidP="002E45AB">
            <w:pPr>
              <w:jc w:val="center"/>
              <w:rPr>
                <w:rFonts w:cstheme="minorHAnsi"/>
                <w:sz w:val="20"/>
                <w:szCs w:val="20"/>
              </w:rPr>
            </w:pPr>
            <w:r>
              <w:rPr>
                <w:rFonts w:cstheme="minorHAnsi"/>
                <w:sz w:val="20"/>
                <w:szCs w:val="20"/>
              </w:rPr>
              <w:t>102</w:t>
            </w:r>
          </w:p>
        </w:tc>
        <w:tc>
          <w:tcPr>
            <w:tcW w:w="1842" w:type="dxa"/>
            <w:vAlign w:val="center"/>
          </w:tcPr>
          <w:p w14:paraId="7E37E1F7" w14:textId="49296BB0" w:rsidR="003F582A" w:rsidRPr="00147D17" w:rsidRDefault="003F582A" w:rsidP="002E45AB">
            <w:pPr>
              <w:jc w:val="center"/>
              <w:rPr>
                <w:rFonts w:cstheme="minorHAnsi"/>
                <w:sz w:val="20"/>
                <w:szCs w:val="20"/>
              </w:rPr>
            </w:pPr>
            <w:r>
              <w:rPr>
                <w:rFonts w:cstheme="minorHAnsi"/>
                <w:sz w:val="20"/>
                <w:szCs w:val="20"/>
              </w:rPr>
              <w:t>85</w:t>
            </w:r>
          </w:p>
        </w:tc>
        <w:tc>
          <w:tcPr>
            <w:tcW w:w="1560" w:type="dxa"/>
            <w:vAlign w:val="center"/>
          </w:tcPr>
          <w:p w14:paraId="1686DE51" w14:textId="44550F65" w:rsidR="003F582A" w:rsidRPr="00147D17" w:rsidRDefault="003F582A" w:rsidP="002E45AB">
            <w:pPr>
              <w:jc w:val="center"/>
              <w:rPr>
                <w:rFonts w:cstheme="minorHAnsi"/>
                <w:sz w:val="20"/>
                <w:szCs w:val="20"/>
              </w:rPr>
            </w:pPr>
            <w:r>
              <w:rPr>
                <w:rFonts w:cstheme="minorHAnsi"/>
                <w:sz w:val="20"/>
                <w:szCs w:val="20"/>
              </w:rPr>
              <w:t>97</w:t>
            </w:r>
          </w:p>
        </w:tc>
        <w:tc>
          <w:tcPr>
            <w:tcW w:w="1446" w:type="dxa"/>
            <w:vAlign w:val="center"/>
          </w:tcPr>
          <w:p w14:paraId="46FE0BE8" w14:textId="081BBC8C" w:rsidR="003F582A" w:rsidRPr="00147D17" w:rsidRDefault="003F582A" w:rsidP="002E45AB">
            <w:pPr>
              <w:jc w:val="center"/>
              <w:rPr>
                <w:rFonts w:cstheme="minorHAnsi"/>
                <w:sz w:val="20"/>
                <w:szCs w:val="20"/>
              </w:rPr>
            </w:pPr>
            <w:r>
              <w:rPr>
                <w:rFonts w:cstheme="minorHAnsi"/>
                <w:sz w:val="20"/>
                <w:szCs w:val="20"/>
              </w:rPr>
              <w:t>93</w:t>
            </w:r>
          </w:p>
        </w:tc>
      </w:tr>
    </w:tbl>
    <w:p w14:paraId="7454158C" w14:textId="7104A684" w:rsidR="00D303BB" w:rsidRPr="003F582A" w:rsidRDefault="00444117" w:rsidP="00070AC4">
      <w:pPr>
        <w:ind w:right="-143" w:hanging="142"/>
        <w:jc w:val="right"/>
        <w:rPr>
          <w:rFonts w:asciiTheme="majorHAnsi" w:hAnsiTheme="majorHAnsi" w:cstheme="majorHAnsi"/>
          <w:i/>
          <w:iCs/>
        </w:rPr>
      </w:pPr>
      <w:r w:rsidRPr="003F582A">
        <w:rPr>
          <w:rFonts w:asciiTheme="majorHAnsi" w:hAnsiTheme="majorHAnsi" w:cstheme="majorHAnsi"/>
          <w:i/>
          <w:iCs/>
        </w:rPr>
        <w:t xml:space="preserve">Źródło: Opracowanie własne na podstawie danych GUS, data dostępu: </w:t>
      </w:r>
      <w:r w:rsidR="00391154" w:rsidRPr="003F582A">
        <w:rPr>
          <w:rFonts w:asciiTheme="majorHAnsi" w:hAnsiTheme="majorHAnsi" w:cstheme="majorHAnsi"/>
          <w:i/>
          <w:iCs/>
        </w:rPr>
        <w:t>30.04.2024</w:t>
      </w:r>
      <w:r w:rsidR="000E22B8" w:rsidRPr="003F582A">
        <w:rPr>
          <w:rFonts w:asciiTheme="majorHAnsi" w:hAnsiTheme="majorHAnsi" w:cstheme="majorHAnsi"/>
          <w:i/>
          <w:iCs/>
        </w:rPr>
        <w:t xml:space="preserve"> r. </w:t>
      </w:r>
    </w:p>
    <w:p w14:paraId="6F281C3B" w14:textId="77777777" w:rsidR="00D937E8" w:rsidRPr="00581F5A" w:rsidRDefault="00D937E8" w:rsidP="00581F5A">
      <w:pPr>
        <w:rPr>
          <w:rFonts w:cstheme="minorHAnsi"/>
          <w:sz w:val="24"/>
          <w:szCs w:val="24"/>
        </w:rPr>
      </w:pPr>
    </w:p>
    <w:p w14:paraId="1B40E5E9" w14:textId="55FA0519" w:rsidR="00C57E4E" w:rsidRPr="00AA618A" w:rsidRDefault="00C57E4E" w:rsidP="00AA618A">
      <w:pPr>
        <w:pStyle w:val="Nagwek1"/>
      </w:pPr>
      <w:bookmarkStart w:id="27" w:name="_Toc167701342"/>
      <w:r w:rsidRPr="00AA618A">
        <w:t xml:space="preserve">4. Ocena istniejącego stanu środowiska obszaru ZIT </w:t>
      </w:r>
      <w:r w:rsidR="00D15A0B" w:rsidRPr="00AA618A">
        <w:t>Leszczyńskiego Obszaru Funkcjonalnego</w:t>
      </w:r>
      <w:bookmarkEnd w:id="27"/>
      <w:r w:rsidR="00D15A0B" w:rsidRPr="00AA618A">
        <w:t xml:space="preserve"> </w:t>
      </w:r>
    </w:p>
    <w:p w14:paraId="0DC8751A" w14:textId="05D388F7" w:rsidR="00C57E4E" w:rsidRPr="00581F5A" w:rsidRDefault="00C57E4E" w:rsidP="00783D38">
      <w:pPr>
        <w:pStyle w:val="Nagwek2"/>
        <w:rPr>
          <w:rFonts w:asciiTheme="minorHAnsi" w:hAnsiTheme="minorHAnsi" w:cstheme="minorHAnsi"/>
          <w:color w:val="auto"/>
          <w:sz w:val="24"/>
          <w:szCs w:val="24"/>
        </w:rPr>
      </w:pPr>
      <w:bookmarkStart w:id="28" w:name="_Toc167701343"/>
      <w:r w:rsidRPr="00581F5A">
        <w:rPr>
          <w:rFonts w:asciiTheme="minorHAnsi" w:hAnsiTheme="minorHAnsi" w:cstheme="minorHAnsi"/>
          <w:color w:val="auto"/>
          <w:sz w:val="24"/>
          <w:szCs w:val="24"/>
        </w:rPr>
        <w:t>4.1 Powietrze</w:t>
      </w:r>
      <w:bookmarkEnd w:id="28"/>
    </w:p>
    <w:p w14:paraId="142B945A" w14:textId="77777777" w:rsidR="00783D38" w:rsidRDefault="00783D38" w:rsidP="0013543D">
      <w:pPr>
        <w:rPr>
          <w:rFonts w:cstheme="minorHAnsi"/>
          <w:sz w:val="24"/>
          <w:szCs w:val="24"/>
        </w:rPr>
      </w:pPr>
    </w:p>
    <w:p w14:paraId="7E1D6F68" w14:textId="6871D9B1" w:rsidR="0013543D" w:rsidRPr="0013543D" w:rsidRDefault="00783D38" w:rsidP="0013543D">
      <w:pPr>
        <w:rPr>
          <w:sz w:val="24"/>
        </w:rPr>
      </w:pPr>
      <w:r>
        <w:rPr>
          <w:sz w:val="24"/>
        </w:rPr>
        <w:t xml:space="preserve">Jakość powietrza w dużej mierze kształtowana jest w wyniku działalności antropogenicznej. </w:t>
      </w:r>
      <w:r w:rsidR="0013543D" w:rsidRPr="0013543D">
        <w:rPr>
          <w:sz w:val="24"/>
        </w:rPr>
        <w:t>Źródł</w:t>
      </w:r>
      <w:r>
        <w:rPr>
          <w:sz w:val="24"/>
        </w:rPr>
        <w:t>o</w:t>
      </w:r>
      <w:r w:rsidR="0013543D" w:rsidRPr="0013543D">
        <w:rPr>
          <w:sz w:val="24"/>
        </w:rPr>
        <w:t xml:space="preserve"> zanieczyszczeń powietrza na terenie </w:t>
      </w:r>
      <w:r>
        <w:rPr>
          <w:sz w:val="24"/>
        </w:rPr>
        <w:t xml:space="preserve">Leszczyńskiego </w:t>
      </w:r>
      <w:r w:rsidR="0013543D" w:rsidRPr="0013543D">
        <w:rPr>
          <w:sz w:val="24"/>
        </w:rPr>
        <w:t xml:space="preserve">Obszaru Funkcjonalnego </w:t>
      </w:r>
      <w:r>
        <w:rPr>
          <w:sz w:val="24"/>
        </w:rPr>
        <w:t xml:space="preserve">stanowi </w:t>
      </w:r>
      <w:r w:rsidR="0013543D" w:rsidRPr="0013543D">
        <w:rPr>
          <w:sz w:val="24"/>
        </w:rPr>
        <w:t>emisja substancji gazowych i pyłowych z kotłowni i pieców węglowych używanych w</w:t>
      </w:r>
      <w:r w:rsidR="00B74DB6">
        <w:rPr>
          <w:sz w:val="24"/>
        </w:rPr>
        <w:t> </w:t>
      </w:r>
      <w:r w:rsidR="0013543D" w:rsidRPr="0013543D">
        <w:rPr>
          <w:sz w:val="24"/>
        </w:rPr>
        <w:t>gospodarstwach domowych. Wielkość emisji z tych źródeł jest trudna do oszacowania i</w:t>
      </w:r>
      <w:r w:rsidR="00B74DB6">
        <w:rPr>
          <w:sz w:val="24"/>
        </w:rPr>
        <w:t> </w:t>
      </w:r>
      <w:r w:rsidR="0013543D" w:rsidRPr="0013543D">
        <w:rPr>
          <w:sz w:val="24"/>
        </w:rPr>
        <w:t xml:space="preserve">wykazuje zmienność sezonową wynikającą z sezonu grzewczego. </w:t>
      </w:r>
    </w:p>
    <w:p w14:paraId="4A47E802" w14:textId="2BD2123F" w:rsidR="0013543D" w:rsidRPr="0013543D" w:rsidRDefault="0013543D" w:rsidP="0013543D">
      <w:pPr>
        <w:rPr>
          <w:sz w:val="24"/>
        </w:rPr>
      </w:pPr>
      <w:r w:rsidRPr="0013543D">
        <w:rPr>
          <w:sz w:val="24"/>
        </w:rPr>
        <w:t>O jakości powietrza decyduje wielkość i przestrzenny rozkład emisji ze wszystkich źródeł z uwzględnieniem przepływów transgranicznych i przemian fizykochemicznych zachodzących w</w:t>
      </w:r>
      <w:r w:rsidR="00B74DB6">
        <w:rPr>
          <w:sz w:val="24"/>
        </w:rPr>
        <w:t> </w:t>
      </w:r>
      <w:r w:rsidRPr="0013543D">
        <w:rPr>
          <w:sz w:val="24"/>
        </w:rPr>
        <w:t xml:space="preserve">atmosferze. Całe województwo wielkopolskie, w tym </w:t>
      </w:r>
      <w:r w:rsidR="00783D38">
        <w:rPr>
          <w:sz w:val="24"/>
        </w:rPr>
        <w:t xml:space="preserve">Leszczyński </w:t>
      </w:r>
      <w:r w:rsidRPr="0013543D">
        <w:rPr>
          <w:sz w:val="24"/>
        </w:rPr>
        <w:t xml:space="preserve">Obszar </w:t>
      </w:r>
      <w:r w:rsidR="00783D38" w:rsidRPr="0013543D">
        <w:rPr>
          <w:sz w:val="24"/>
        </w:rPr>
        <w:t>Funkcjonalny</w:t>
      </w:r>
      <w:r w:rsidR="00783D38">
        <w:rPr>
          <w:sz w:val="24"/>
        </w:rPr>
        <w:t xml:space="preserve">, </w:t>
      </w:r>
      <w:r w:rsidR="00783D38" w:rsidRPr="0013543D">
        <w:rPr>
          <w:sz w:val="24"/>
        </w:rPr>
        <w:t>objęte</w:t>
      </w:r>
      <w:r w:rsidRPr="0013543D">
        <w:rPr>
          <w:sz w:val="24"/>
        </w:rPr>
        <w:t xml:space="preserve"> jest monitoringiem powietrza prowadzonym przez Główny Inspektorat Ochrony Środowiska, za pośrednictwem Regionalnego Wydziału Monitoringu Środowiska GIOŚ w</w:t>
      </w:r>
      <w:r w:rsidR="00B74DB6">
        <w:rPr>
          <w:sz w:val="24"/>
        </w:rPr>
        <w:t> </w:t>
      </w:r>
      <w:r w:rsidRPr="0013543D">
        <w:rPr>
          <w:sz w:val="24"/>
        </w:rPr>
        <w:t xml:space="preserve">Poznaniu. </w:t>
      </w:r>
    </w:p>
    <w:p w14:paraId="439C7F0D" w14:textId="2119BBD3" w:rsidR="0013543D" w:rsidRPr="0013543D" w:rsidRDefault="0013543D" w:rsidP="0013543D">
      <w:pPr>
        <w:rPr>
          <w:sz w:val="24"/>
        </w:rPr>
      </w:pPr>
      <w:r w:rsidRPr="0013543D">
        <w:rPr>
          <w:sz w:val="24"/>
        </w:rPr>
        <w:t>Zgodnie z załącznikiem do ustawy Prawo Ochrony Środowiska (Dz. U. z 2024 r. poz. 54), w którym wyznaczono strefy, w których dokonuje się oceny jakości powietrza</w:t>
      </w:r>
      <w:r w:rsidR="00783D38">
        <w:rPr>
          <w:sz w:val="24"/>
        </w:rPr>
        <w:t xml:space="preserve"> Leszczyński </w:t>
      </w:r>
      <w:r w:rsidRPr="0013543D">
        <w:rPr>
          <w:sz w:val="24"/>
        </w:rPr>
        <w:t xml:space="preserve">Obszar Funkcjonalny stanowi strefę wielkopolską. </w:t>
      </w:r>
    </w:p>
    <w:p w14:paraId="65C2E5E5" w14:textId="77777777" w:rsidR="0013543D" w:rsidRPr="0013543D" w:rsidRDefault="0013543D" w:rsidP="0013543D">
      <w:pPr>
        <w:rPr>
          <w:sz w:val="24"/>
        </w:rPr>
      </w:pPr>
      <w:r w:rsidRPr="0013543D">
        <w:rPr>
          <w:sz w:val="24"/>
        </w:rPr>
        <w:t xml:space="preserve">Na mocy ustawy Prawo Ochrony Środowiska wykonuje się roczną ocenę jakości powietrza. Oceny dokonuje się z uwzględnieniem dwóch grup kryteriów: ustanowionych ze względu na ochronę zdrowia ludzi oraz ustanowionych ze względu na ochronę roślin. Dla substancji podlegających ocenie, strefy zaliczono do jednej z poniższych klas: </w:t>
      </w:r>
    </w:p>
    <w:p w14:paraId="00FA69AC" w14:textId="77777777" w:rsidR="0013543D" w:rsidRPr="0013543D" w:rsidRDefault="0013543D" w:rsidP="0013543D">
      <w:pPr>
        <w:numPr>
          <w:ilvl w:val="0"/>
          <w:numId w:val="1"/>
        </w:numPr>
        <w:ind w:left="426"/>
        <w:contextualSpacing/>
        <w:rPr>
          <w:sz w:val="24"/>
        </w:rPr>
      </w:pPr>
      <w:r w:rsidRPr="0013543D">
        <w:rPr>
          <w:sz w:val="24"/>
        </w:rPr>
        <w:t xml:space="preserve">dla substancji, dla których określone są poziomy dopuszczalne lub docelowe: </w:t>
      </w:r>
    </w:p>
    <w:p w14:paraId="21B4990B" w14:textId="77777777" w:rsidR="0013543D" w:rsidRPr="0013543D" w:rsidRDefault="0013543D" w:rsidP="00555F7D">
      <w:pPr>
        <w:ind w:left="426"/>
        <w:rPr>
          <w:sz w:val="24"/>
        </w:rPr>
      </w:pPr>
      <w:r w:rsidRPr="0013543D">
        <w:rPr>
          <w:sz w:val="24"/>
        </w:rPr>
        <w:sym w:font="Symbol" w:char="F02D"/>
      </w:r>
      <w:r w:rsidRPr="0013543D">
        <w:rPr>
          <w:sz w:val="24"/>
        </w:rPr>
        <w:t xml:space="preserve"> klasa A - jeżeli stężenia zanieczyszczenia na jej terenie nie przekraczały odpowiednio poziomów dopuszczalnych, poziomów docelowych, poziomów celów długoterminowych, </w:t>
      </w:r>
    </w:p>
    <w:p w14:paraId="285FFF42" w14:textId="77777777" w:rsidR="0013543D" w:rsidRPr="0013543D" w:rsidRDefault="0013543D" w:rsidP="0013543D">
      <w:pPr>
        <w:ind w:left="426"/>
        <w:rPr>
          <w:sz w:val="24"/>
        </w:rPr>
      </w:pPr>
      <w:r w:rsidRPr="0013543D">
        <w:rPr>
          <w:sz w:val="24"/>
        </w:rPr>
        <w:sym w:font="Symbol" w:char="F02D"/>
      </w:r>
      <w:r w:rsidRPr="0013543D">
        <w:rPr>
          <w:sz w:val="24"/>
        </w:rPr>
        <w:t xml:space="preserve"> klasa C - jeżeli stężenia zanieczyszczenia na jej terenie przekraczały poziomy dopuszczalne lub docelowe, </w:t>
      </w:r>
    </w:p>
    <w:p w14:paraId="05D0582A" w14:textId="77777777" w:rsidR="0013543D" w:rsidRPr="0013543D" w:rsidRDefault="0013543D" w:rsidP="0013543D">
      <w:pPr>
        <w:numPr>
          <w:ilvl w:val="0"/>
          <w:numId w:val="1"/>
        </w:numPr>
        <w:ind w:left="426"/>
        <w:contextualSpacing/>
        <w:rPr>
          <w:sz w:val="24"/>
        </w:rPr>
      </w:pPr>
      <w:r w:rsidRPr="0013543D">
        <w:rPr>
          <w:sz w:val="24"/>
        </w:rPr>
        <w:t xml:space="preserve">dla stężenia pyłu zawieszonego PM2,5 dla którego określono poziom dopuszczalny dla fazy: </w:t>
      </w:r>
    </w:p>
    <w:p w14:paraId="24D30289" w14:textId="77777777" w:rsidR="0013543D" w:rsidRPr="0013543D" w:rsidRDefault="0013543D" w:rsidP="0013543D">
      <w:pPr>
        <w:ind w:left="426"/>
        <w:rPr>
          <w:sz w:val="24"/>
        </w:rPr>
      </w:pPr>
      <w:r w:rsidRPr="0013543D">
        <w:rPr>
          <w:sz w:val="24"/>
        </w:rPr>
        <w:sym w:font="Symbol" w:char="F02D"/>
      </w:r>
      <w:r w:rsidRPr="0013543D">
        <w:rPr>
          <w:sz w:val="24"/>
        </w:rPr>
        <w:t xml:space="preserve"> klasa A1 - stężenia pyłu zawieszonego PM2,5 na terenie strefy nie przekraczają poziomu dopuszczalnego 20 µg/m3 do osiągnięcia do dnia 1 stycznia 2020 r. (faza II), </w:t>
      </w:r>
    </w:p>
    <w:p w14:paraId="4E151799" w14:textId="77777777" w:rsidR="0013543D" w:rsidRPr="0013543D" w:rsidRDefault="0013543D" w:rsidP="0013543D">
      <w:pPr>
        <w:ind w:left="426"/>
        <w:rPr>
          <w:sz w:val="24"/>
        </w:rPr>
      </w:pPr>
      <w:r w:rsidRPr="0013543D">
        <w:rPr>
          <w:sz w:val="24"/>
        </w:rPr>
        <w:sym w:font="Symbol" w:char="F02D"/>
      </w:r>
      <w:r w:rsidRPr="0013543D">
        <w:rPr>
          <w:sz w:val="24"/>
        </w:rPr>
        <w:t xml:space="preserve"> klasa C1 - jeżeli stężenia pyłu zawieszonego PM2,5 na jej terenie przekraczały poziom dopuszczalny 20 µg/m3 do osiągnięcia do dnia 1 stycznia 2020 r. (faza II), </w:t>
      </w:r>
    </w:p>
    <w:p w14:paraId="1A373844" w14:textId="77777777" w:rsidR="0013543D" w:rsidRPr="0013543D" w:rsidRDefault="0013543D" w:rsidP="0013543D">
      <w:pPr>
        <w:numPr>
          <w:ilvl w:val="0"/>
          <w:numId w:val="1"/>
        </w:numPr>
        <w:ind w:left="426"/>
        <w:contextualSpacing/>
        <w:rPr>
          <w:sz w:val="24"/>
        </w:rPr>
      </w:pPr>
      <w:r w:rsidRPr="0013543D">
        <w:rPr>
          <w:sz w:val="24"/>
        </w:rPr>
        <w:t>dla substancji, dla których określone są poziomy celu długoterminowego:</w:t>
      </w:r>
    </w:p>
    <w:p w14:paraId="5376453F" w14:textId="77777777" w:rsidR="0013543D" w:rsidRPr="0013543D" w:rsidRDefault="0013543D" w:rsidP="0013543D">
      <w:pPr>
        <w:ind w:left="426"/>
        <w:rPr>
          <w:sz w:val="24"/>
        </w:rPr>
      </w:pPr>
      <w:r w:rsidRPr="0013543D">
        <w:rPr>
          <w:sz w:val="24"/>
        </w:rPr>
        <w:sym w:font="Symbol" w:char="F02D"/>
      </w:r>
      <w:r w:rsidRPr="0013543D">
        <w:rPr>
          <w:sz w:val="24"/>
        </w:rPr>
        <w:t xml:space="preserve"> klasa D1 - jeżeli stężenia ozonu w powietrzu na jej terenie nie przekraczały poziomu celu długoterminowego, </w:t>
      </w:r>
    </w:p>
    <w:p w14:paraId="7B4B52BB" w14:textId="77777777" w:rsidR="0013543D" w:rsidRPr="0013543D" w:rsidRDefault="0013543D" w:rsidP="0013543D">
      <w:pPr>
        <w:ind w:left="426"/>
        <w:rPr>
          <w:sz w:val="24"/>
        </w:rPr>
      </w:pPr>
      <w:r w:rsidRPr="0013543D">
        <w:rPr>
          <w:sz w:val="24"/>
        </w:rPr>
        <w:sym w:font="Symbol" w:char="F02D"/>
      </w:r>
      <w:r w:rsidRPr="0013543D">
        <w:rPr>
          <w:sz w:val="24"/>
        </w:rPr>
        <w:t xml:space="preserve"> klasa D2 - jeżeli stężenia ozonu na jej terenie przekraczały poziom celu długoterminowego.</w:t>
      </w:r>
    </w:p>
    <w:p w14:paraId="649246D9" w14:textId="59DDE63D" w:rsidR="00783D38" w:rsidRPr="00783D38" w:rsidRDefault="00783D38" w:rsidP="00783D38">
      <w:pPr>
        <w:rPr>
          <w:sz w:val="24"/>
        </w:rPr>
      </w:pPr>
      <w:r w:rsidRPr="00783D38">
        <w:rPr>
          <w:sz w:val="24"/>
        </w:rPr>
        <w:t>Strefę wielkopolską w roku 2022 zaliczono do klasy A dla dwutlenku siarki (SO</w:t>
      </w:r>
      <w:r w:rsidRPr="00783D38">
        <w:rPr>
          <w:sz w:val="24"/>
          <w:vertAlign w:val="subscript"/>
        </w:rPr>
        <w:t>2</w:t>
      </w:r>
      <w:r w:rsidRPr="00783D38">
        <w:rPr>
          <w:sz w:val="24"/>
        </w:rPr>
        <w:t>), dwutlenku azotu (NO</w:t>
      </w:r>
      <w:r w:rsidRPr="00783D38">
        <w:rPr>
          <w:sz w:val="24"/>
          <w:vertAlign w:val="subscript"/>
        </w:rPr>
        <w:t>2</w:t>
      </w:r>
      <w:r w:rsidRPr="00783D38">
        <w:rPr>
          <w:sz w:val="24"/>
        </w:rPr>
        <w:t>), pyłu PM10, pyłu PM2,5, benzenu (C</w:t>
      </w:r>
      <w:r w:rsidRPr="00783D38">
        <w:rPr>
          <w:sz w:val="24"/>
          <w:vertAlign w:val="subscript"/>
        </w:rPr>
        <w:t>6</w:t>
      </w:r>
      <w:r w:rsidRPr="00783D38">
        <w:rPr>
          <w:sz w:val="24"/>
        </w:rPr>
        <w:t>H</w:t>
      </w:r>
      <w:r w:rsidRPr="00783D38">
        <w:rPr>
          <w:sz w:val="24"/>
          <w:vertAlign w:val="subscript"/>
        </w:rPr>
        <w:t>6</w:t>
      </w:r>
      <w:r w:rsidRPr="00783D38">
        <w:rPr>
          <w:sz w:val="24"/>
        </w:rPr>
        <w:t>), tlenku węgla (CO), ołowiu (Pb), arsenu (As), kadmu (Cd), niklu (Ni) oraz dla ozonu w odniesieniu do poziomu docelowego. Do klasy C zaliczono strefę ze względu na poziom benzo(a)pirenu (B(a)P) oraz nieosiągnięcie poziomu celu długoterminowego dla ozonu. Z tego powodu konieczne jest przeprowadzenie działań naprawczych w obszarach przekroczeń. Wyniki dla strefy przedstawia poniższa tabela.</w:t>
      </w:r>
    </w:p>
    <w:tbl>
      <w:tblPr>
        <w:tblpPr w:leftFromText="141" w:rightFromText="141" w:vertAnchor="text" w:horzAnchor="margin" w:tblpY="32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52"/>
        <w:gridCol w:w="695"/>
        <w:gridCol w:w="875"/>
        <w:gridCol w:w="939"/>
        <w:gridCol w:w="775"/>
        <w:gridCol w:w="605"/>
        <w:gridCol w:w="527"/>
        <w:gridCol w:w="503"/>
        <w:gridCol w:w="550"/>
        <w:gridCol w:w="480"/>
        <w:gridCol w:w="787"/>
        <w:gridCol w:w="886"/>
      </w:tblGrid>
      <w:tr w:rsidR="00552FDC" w:rsidRPr="00783D38" w14:paraId="00CCAFC9" w14:textId="77777777" w:rsidTr="00552FDC">
        <w:trPr>
          <w:trHeight w:val="463"/>
        </w:trPr>
        <w:tc>
          <w:tcPr>
            <w:tcW w:w="366" w:type="pct"/>
            <w:vMerge w:val="restart"/>
            <w:shd w:val="clear" w:color="auto" w:fill="FFC000" w:themeFill="accent4"/>
            <w:vAlign w:val="center"/>
          </w:tcPr>
          <w:p w14:paraId="55E96B18" w14:textId="77777777" w:rsidR="00552FDC" w:rsidRPr="00783D38" w:rsidRDefault="00552FDC" w:rsidP="00552FDC">
            <w:pPr>
              <w:spacing w:after="0" w:line="288" w:lineRule="auto"/>
              <w:jc w:val="center"/>
              <w:rPr>
                <w:rFonts w:eastAsia="SimSun" w:cstheme="minorHAnsi"/>
                <w:b/>
                <w:kern w:val="0"/>
                <w:szCs w:val="20"/>
                <w:lang w:eastAsia="pl-PL"/>
                <w14:ligatures w14:val="none"/>
              </w:rPr>
            </w:pPr>
            <w:bookmarkStart w:id="29" w:name="_Toc156579832"/>
            <w:r w:rsidRPr="00783D38">
              <w:rPr>
                <w:rFonts w:eastAsia="SimSun" w:cstheme="minorHAnsi"/>
                <w:b/>
                <w:kern w:val="0"/>
                <w:szCs w:val="20"/>
                <w:lang w:eastAsia="pl-PL"/>
                <w14:ligatures w14:val="none"/>
              </w:rPr>
              <w:t>Rok</w:t>
            </w:r>
          </w:p>
        </w:tc>
        <w:tc>
          <w:tcPr>
            <w:tcW w:w="4634" w:type="pct"/>
            <w:gridSpan w:val="12"/>
            <w:shd w:val="clear" w:color="auto" w:fill="FFC000" w:themeFill="accent4"/>
            <w:vAlign w:val="center"/>
          </w:tcPr>
          <w:p w14:paraId="76BE6244"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 xml:space="preserve">Klasy dla poszczególnych zanieczyszczeń w obszarze strefy </w:t>
            </w:r>
          </w:p>
        </w:tc>
      </w:tr>
      <w:tr w:rsidR="00552FDC" w:rsidRPr="00783D38" w14:paraId="75C4C988" w14:textId="77777777" w:rsidTr="00552FDC">
        <w:trPr>
          <w:trHeight w:val="389"/>
        </w:trPr>
        <w:tc>
          <w:tcPr>
            <w:tcW w:w="366" w:type="pct"/>
            <w:vMerge/>
            <w:shd w:val="clear" w:color="auto" w:fill="FFC000" w:themeFill="accent4"/>
            <w:vAlign w:val="center"/>
          </w:tcPr>
          <w:p w14:paraId="478066D8" w14:textId="77777777" w:rsidR="00552FDC" w:rsidRPr="00783D38" w:rsidRDefault="00552FDC" w:rsidP="00552FDC">
            <w:pPr>
              <w:spacing w:after="0" w:line="288" w:lineRule="auto"/>
              <w:jc w:val="both"/>
              <w:rPr>
                <w:rFonts w:eastAsia="SimSun" w:cstheme="minorHAnsi"/>
                <w:b/>
                <w:kern w:val="0"/>
                <w:szCs w:val="20"/>
                <w:lang w:eastAsia="pl-PL"/>
                <w14:ligatures w14:val="none"/>
              </w:rPr>
            </w:pPr>
          </w:p>
        </w:tc>
        <w:tc>
          <w:tcPr>
            <w:tcW w:w="365" w:type="pct"/>
            <w:shd w:val="clear" w:color="auto" w:fill="FFC000" w:themeFill="accent4"/>
            <w:vAlign w:val="center"/>
          </w:tcPr>
          <w:p w14:paraId="23F6487C"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SO</w:t>
            </w:r>
            <w:r w:rsidRPr="00783D38">
              <w:rPr>
                <w:rFonts w:eastAsia="SimSun" w:cstheme="minorHAnsi"/>
                <w:b/>
                <w:kern w:val="0"/>
                <w:szCs w:val="20"/>
                <w:vertAlign w:val="subscript"/>
                <w:lang w:eastAsia="pl-PL"/>
                <w14:ligatures w14:val="none"/>
              </w:rPr>
              <w:t>2</w:t>
            </w:r>
          </w:p>
        </w:tc>
        <w:tc>
          <w:tcPr>
            <w:tcW w:w="389" w:type="pct"/>
            <w:shd w:val="clear" w:color="auto" w:fill="FFC000" w:themeFill="accent4"/>
            <w:vAlign w:val="center"/>
          </w:tcPr>
          <w:p w14:paraId="3A477E16"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NO</w:t>
            </w:r>
            <w:r w:rsidRPr="00783D38">
              <w:rPr>
                <w:rFonts w:eastAsia="SimSun" w:cstheme="minorHAnsi"/>
                <w:b/>
                <w:kern w:val="0"/>
                <w:szCs w:val="20"/>
                <w:vertAlign w:val="subscript"/>
                <w:lang w:eastAsia="pl-PL"/>
                <w14:ligatures w14:val="none"/>
              </w:rPr>
              <w:t>2</w:t>
            </w:r>
          </w:p>
        </w:tc>
        <w:tc>
          <w:tcPr>
            <w:tcW w:w="490" w:type="pct"/>
            <w:tcBorders>
              <w:bottom w:val="single" w:sz="4" w:space="0" w:color="auto"/>
            </w:tcBorders>
            <w:shd w:val="clear" w:color="auto" w:fill="FFC000" w:themeFill="accent4"/>
            <w:vAlign w:val="center"/>
          </w:tcPr>
          <w:p w14:paraId="63BCDEF1"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PM10</w:t>
            </w:r>
          </w:p>
        </w:tc>
        <w:tc>
          <w:tcPr>
            <w:tcW w:w="526" w:type="pct"/>
            <w:shd w:val="clear" w:color="auto" w:fill="FFC000" w:themeFill="accent4"/>
            <w:vAlign w:val="center"/>
          </w:tcPr>
          <w:p w14:paraId="5FC1B24B"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PM2,5</w:t>
            </w:r>
          </w:p>
        </w:tc>
        <w:tc>
          <w:tcPr>
            <w:tcW w:w="434" w:type="pct"/>
            <w:shd w:val="clear" w:color="auto" w:fill="FFC000" w:themeFill="accent4"/>
            <w:vAlign w:val="center"/>
          </w:tcPr>
          <w:p w14:paraId="24E1D2EC"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C</w:t>
            </w:r>
            <w:r w:rsidRPr="00783D38">
              <w:rPr>
                <w:rFonts w:eastAsia="SimSun" w:cstheme="minorHAnsi"/>
                <w:b/>
                <w:kern w:val="0"/>
                <w:szCs w:val="20"/>
                <w:vertAlign w:val="subscript"/>
                <w:lang w:eastAsia="pl-PL"/>
                <w14:ligatures w14:val="none"/>
              </w:rPr>
              <w:t>6</w:t>
            </w:r>
            <w:r w:rsidRPr="00783D38">
              <w:rPr>
                <w:rFonts w:eastAsia="SimSun" w:cstheme="minorHAnsi"/>
                <w:b/>
                <w:kern w:val="0"/>
                <w:szCs w:val="20"/>
                <w:lang w:eastAsia="pl-PL"/>
                <w14:ligatures w14:val="none"/>
              </w:rPr>
              <w:t>H</w:t>
            </w:r>
            <w:r w:rsidRPr="00783D38">
              <w:rPr>
                <w:rFonts w:eastAsia="SimSun" w:cstheme="minorHAnsi"/>
                <w:b/>
                <w:kern w:val="0"/>
                <w:szCs w:val="20"/>
                <w:vertAlign w:val="subscript"/>
                <w:lang w:eastAsia="pl-PL"/>
                <w14:ligatures w14:val="none"/>
              </w:rPr>
              <w:t>6</w:t>
            </w:r>
          </w:p>
        </w:tc>
        <w:tc>
          <w:tcPr>
            <w:tcW w:w="339" w:type="pct"/>
            <w:shd w:val="clear" w:color="auto" w:fill="FFC000" w:themeFill="accent4"/>
            <w:vAlign w:val="center"/>
          </w:tcPr>
          <w:p w14:paraId="06655BE3"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CO</w:t>
            </w:r>
          </w:p>
        </w:tc>
        <w:tc>
          <w:tcPr>
            <w:tcW w:w="295" w:type="pct"/>
            <w:shd w:val="clear" w:color="auto" w:fill="FFC000" w:themeFill="accent4"/>
            <w:vAlign w:val="center"/>
          </w:tcPr>
          <w:p w14:paraId="7982D71F"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Pb</w:t>
            </w:r>
          </w:p>
        </w:tc>
        <w:tc>
          <w:tcPr>
            <w:tcW w:w="282" w:type="pct"/>
            <w:shd w:val="clear" w:color="auto" w:fill="FFC000" w:themeFill="accent4"/>
            <w:vAlign w:val="center"/>
          </w:tcPr>
          <w:p w14:paraId="2B83C14A"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As</w:t>
            </w:r>
          </w:p>
        </w:tc>
        <w:tc>
          <w:tcPr>
            <w:tcW w:w="308" w:type="pct"/>
            <w:shd w:val="clear" w:color="auto" w:fill="FFC000" w:themeFill="accent4"/>
            <w:vAlign w:val="center"/>
          </w:tcPr>
          <w:p w14:paraId="789B05A0"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Cd</w:t>
            </w:r>
          </w:p>
        </w:tc>
        <w:tc>
          <w:tcPr>
            <w:tcW w:w="269" w:type="pct"/>
            <w:shd w:val="clear" w:color="auto" w:fill="FFC000" w:themeFill="accent4"/>
            <w:vAlign w:val="center"/>
          </w:tcPr>
          <w:p w14:paraId="6E33D1D8"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Ni</w:t>
            </w:r>
          </w:p>
        </w:tc>
        <w:tc>
          <w:tcPr>
            <w:tcW w:w="441" w:type="pct"/>
            <w:shd w:val="clear" w:color="auto" w:fill="FFC000" w:themeFill="accent4"/>
            <w:vAlign w:val="center"/>
          </w:tcPr>
          <w:p w14:paraId="55063C16"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B(a)P</w:t>
            </w:r>
          </w:p>
        </w:tc>
        <w:tc>
          <w:tcPr>
            <w:tcW w:w="497" w:type="pct"/>
            <w:shd w:val="clear" w:color="auto" w:fill="FFC000" w:themeFill="accent4"/>
            <w:vAlign w:val="center"/>
          </w:tcPr>
          <w:p w14:paraId="6B3BF221"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O</w:t>
            </w:r>
            <w:r w:rsidRPr="00783D38">
              <w:rPr>
                <w:rFonts w:eastAsia="SimSun" w:cstheme="minorHAnsi"/>
                <w:b/>
                <w:kern w:val="0"/>
                <w:szCs w:val="20"/>
                <w:vertAlign w:val="subscript"/>
                <w:lang w:eastAsia="pl-PL"/>
                <w14:ligatures w14:val="none"/>
              </w:rPr>
              <w:t>3</w:t>
            </w:r>
          </w:p>
        </w:tc>
      </w:tr>
      <w:tr w:rsidR="00552FDC" w:rsidRPr="00783D38" w14:paraId="02B5DA78" w14:textId="77777777" w:rsidTr="00552FDC">
        <w:trPr>
          <w:trHeight w:val="423"/>
        </w:trPr>
        <w:tc>
          <w:tcPr>
            <w:tcW w:w="366" w:type="pct"/>
            <w:vMerge w:val="restart"/>
            <w:shd w:val="clear" w:color="auto" w:fill="EDEDED" w:themeFill="accent3" w:themeFillTint="33"/>
            <w:vAlign w:val="center"/>
          </w:tcPr>
          <w:p w14:paraId="197455D4" w14:textId="77777777" w:rsidR="00552FDC" w:rsidRPr="00783D38" w:rsidRDefault="00552FDC" w:rsidP="00552FDC">
            <w:pPr>
              <w:spacing w:after="0" w:line="288" w:lineRule="auto"/>
              <w:jc w:val="center"/>
              <w:rPr>
                <w:rFonts w:eastAsia="SimSun" w:cstheme="minorHAnsi"/>
                <w:b/>
                <w:kern w:val="0"/>
                <w:szCs w:val="20"/>
                <w:lang w:eastAsia="pl-PL"/>
                <w14:ligatures w14:val="none"/>
              </w:rPr>
            </w:pPr>
            <w:r w:rsidRPr="00783D38">
              <w:rPr>
                <w:rFonts w:eastAsia="SimSun" w:cstheme="minorHAnsi"/>
                <w:b/>
                <w:kern w:val="0"/>
                <w:szCs w:val="20"/>
                <w:lang w:eastAsia="pl-PL"/>
                <w14:ligatures w14:val="none"/>
              </w:rPr>
              <w:t>2022</w:t>
            </w:r>
          </w:p>
        </w:tc>
        <w:tc>
          <w:tcPr>
            <w:tcW w:w="365" w:type="pct"/>
            <w:vMerge w:val="restart"/>
            <w:shd w:val="clear" w:color="auto" w:fill="auto"/>
            <w:vAlign w:val="center"/>
          </w:tcPr>
          <w:p w14:paraId="1F0D5D64"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389" w:type="pct"/>
            <w:vMerge w:val="restart"/>
            <w:shd w:val="clear" w:color="auto" w:fill="auto"/>
            <w:vAlign w:val="center"/>
          </w:tcPr>
          <w:p w14:paraId="5EC481B8"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490" w:type="pct"/>
            <w:vMerge w:val="restart"/>
            <w:shd w:val="clear" w:color="auto" w:fill="auto"/>
            <w:vAlign w:val="center"/>
          </w:tcPr>
          <w:p w14:paraId="33B1591E"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526" w:type="pct"/>
            <w:shd w:val="clear" w:color="auto" w:fill="FFFFFF"/>
            <w:vAlign w:val="center"/>
          </w:tcPr>
          <w:p w14:paraId="35B4B59B"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r w:rsidRPr="00783D38">
              <w:rPr>
                <w:rFonts w:eastAsia="SimSun" w:cstheme="minorHAnsi"/>
                <w:kern w:val="0"/>
                <w:szCs w:val="20"/>
                <w:vertAlign w:val="superscript"/>
                <w:lang w:eastAsia="pl-PL"/>
                <w14:ligatures w14:val="none"/>
              </w:rPr>
              <w:t>1</w:t>
            </w:r>
          </w:p>
        </w:tc>
        <w:tc>
          <w:tcPr>
            <w:tcW w:w="434" w:type="pct"/>
            <w:vMerge w:val="restart"/>
            <w:shd w:val="clear" w:color="auto" w:fill="FFFFFF"/>
            <w:vAlign w:val="center"/>
          </w:tcPr>
          <w:p w14:paraId="70A7CFC0"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339" w:type="pct"/>
            <w:vMerge w:val="restart"/>
            <w:shd w:val="clear" w:color="auto" w:fill="FFFFFF"/>
            <w:vAlign w:val="center"/>
          </w:tcPr>
          <w:p w14:paraId="70D9EDC9"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295" w:type="pct"/>
            <w:vMerge w:val="restart"/>
            <w:shd w:val="clear" w:color="auto" w:fill="FFFFFF"/>
            <w:vAlign w:val="center"/>
          </w:tcPr>
          <w:p w14:paraId="73842DBB"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282" w:type="pct"/>
            <w:vMerge w:val="restart"/>
            <w:shd w:val="clear" w:color="auto" w:fill="FFFFFF"/>
            <w:vAlign w:val="center"/>
          </w:tcPr>
          <w:p w14:paraId="30DB4690"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308" w:type="pct"/>
            <w:vMerge w:val="restart"/>
            <w:shd w:val="clear" w:color="auto" w:fill="FFFFFF"/>
            <w:vAlign w:val="center"/>
          </w:tcPr>
          <w:p w14:paraId="672EBDE1"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269" w:type="pct"/>
            <w:vMerge w:val="restart"/>
            <w:shd w:val="clear" w:color="auto" w:fill="FFFFFF"/>
            <w:vAlign w:val="center"/>
          </w:tcPr>
          <w:p w14:paraId="07374A17"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p>
        </w:tc>
        <w:tc>
          <w:tcPr>
            <w:tcW w:w="441" w:type="pct"/>
            <w:vMerge w:val="restart"/>
            <w:shd w:val="clear" w:color="auto" w:fill="F9CEC2"/>
            <w:vAlign w:val="center"/>
          </w:tcPr>
          <w:p w14:paraId="6F2216AA"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C</w:t>
            </w:r>
          </w:p>
        </w:tc>
        <w:tc>
          <w:tcPr>
            <w:tcW w:w="497" w:type="pct"/>
            <w:shd w:val="clear" w:color="auto" w:fill="auto"/>
            <w:vAlign w:val="center"/>
          </w:tcPr>
          <w:p w14:paraId="09CC6E73"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w:t>
            </w:r>
            <w:r w:rsidRPr="00783D38">
              <w:rPr>
                <w:rFonts w:eastAsia="SimSun" w:cstheme="minorHAnsi"/>
                <w:kern w:val="0"/>
                <w:szCs w:val="20"/>
                <w:vertAlign w:val="superscript"/>
                <w:lang w:eastAsia="pl-PL"/>
                <w14:ligatures w14:val="none"/>
              </w:rPr>
              <w:t>1</w:t>
            </w:r>
          </w:p>
        </w:tc>
      </w:tr>
      <w:tr w:rsidR="00552FDC" w:rsidRPr="00783D38" w14:paraId="732A13A0" w14:textId="77777777" w:rsidTr="00552FDC">
        <w:trPr>
          <w:trHeight w:val="497"/>
        </w:trPr>
        <w:tc>
          <w:tcPr>
            <w:tcW w:w="366" w:type="pct"/>
            <w:vMerge/>
            <w:shd w:val="clear" w:color="auto" w:fill="EDEDED" w:themeFill="accent3" w:themeFillTint="33"/>
            <w:vAlign w:val="center"/>
          </w:tcPr>
          <w:p w14:paraId="158AD2E9" w14:textId="77777777" w:rsidR="00552FDC" w:rsidRPr="00783D38" w:rsidRDefault="00552FDC" w:rsidP="00552FDC">
            <w:pPr>
              <w:spacing w:after="0" w:line="288" w:lineRule="auto"/>
              <w:jc w:val="center"/>
              <w:rPr>
                <w:rFonts w:eastAsia="SimSun" w:cstheme="minorHAnsi"/>
                <w:b/>
                <w:kern w:val="0"/>
                <w:szCs w:val="20"/>
                <w:lang w:eastAsia="pl-PL"/>
                <w14:ligatures w14:val="none"/>
              </w:rPr>
            </w:pPr>
          </w:p>
        </w:tc>
        <w:tc>
          <w:tcPr>
            <w:tcW w:w="365" w:type="pct"/>
            <w:vMerge/>
            <w:shd w:val="clear" w:color="auto" w:fill="auto"/>
            <w:vAlign w:val="center"/>
          </w:tcPr>
          <w:p w14:paraId="09C9F9A9"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389" w:type="pct"/>
            <w:vMerge/>
            <w:shd w:val="clear" w:color="auto" w:fill="auto"/>
            <w:vAlign w:val="center"/>
          </w:tcPr>
          <w:p w14:paraId="247B77AD"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490" w:type="pct"/>
            <w:vMerge/>
            <w:shd w:val="clear" w:color="auto" w:fill="auto"/>
            <w:vAlign w:val="center"/>
          </w:tcPr>
          <w:p w14:paraId="2FAAF2ED"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526" w:type="pct"/>
            <w:shd w:val="clear" w:color="auto" w:fill="FFFFFF"/>
            <w:vAlign w:val="center"/>
          </w:tcPr>
          <w:p w14:paraId="4C364816"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A1</w:t>
            </w:r>
            <w:r w:rsidRPr="00783D38">
              <w:rPr>
                <w:rFonts w:eastAsia="SimSun" w:cstheme="minorHAnsi"/>
                <w:kern w:val="0"/>
                <w:szCs w:val="20"/>
                <w:vertAlign w:val="superscript"/>
                <w:lang w:eastAsia="pl-PL"/>
                <w14:ligatures w14:val="none"/>
              </w:rPr>
              <w:t>2</w:t>
            </w:r>
          </w:p>
        </w:tc>
        <w:tc>
          <w:tcPr>
            <w:tcW w:w="434" w:type="pct"/>
            <w:vMerge/>
            <w:shd w:val="clear" w:color="auto" w:fill="FFFFFF"/>
            <w:vAlign w:val="center"/>
          </w:tcPr>
          <w:p w14:paraId="59785399"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339" w:type="pct"/>
            <w:vMerge/>
            <w:shd w:val="clear" w:color="auto" w:fill="FFFFFF"/>
            <w:vAlign w:val="center"/>
          </w:tcPr>
          <w:p w14:paraId="782C0C17"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295" w:type="pct"/>
            <w:vMerge/>
            <w:shd w:val="clear" w:color="auto" w:fill="FFFFFF"/>
            <w:vAlign w:val="center"/>
          </w:tcPr>
          <w:p w14:paraId="4CD8C3B1"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282" w:type="pct"/>
            <w:vMerge/>
            <w:shd w:val="clear" w:color="auto" w:fill="FFFFFF"/>
            <w:vAlign w:val="center"/>
          </w:tcPr>
          <w:p w14:paraId="32D84886"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308" w:type="pct"/>
            <w:vMerge/>
            <w:shd w:val="clear" w:color="auto" w:fill="FFFFFF"/>
            <w:vAlign w:val="center"/>
          </w:tcPr>
          <w:p w14:paraId="2E6313BF"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269" w:type="pct"/>
            <w:vMerge/>
            <w:shd w:val="clear" w:color="auto" w:fill="FFFFFF"/>
            <w:vAlign w:val="center"/>
          </w:tcPr>
          <w:p w14:paraId="29F962C6"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441" w:type="pct"/>
            <w:vMerge/>
            <w:shd w:val="clear" w:color="auto" w:fill="F9CEC2"/>
            <w:vAlign w:val="center"/>
          </w:tcPr>
          <w:p w14:paraId="5F4F1E58" w14:textId="77777777" w:rsidR="00552FDC" w:rsidRPr="00783D38" w:rsidRDefault="00552FDC" w:rsidP="00552FDC">
            <w:pPr>
              <w:spacing w:after="0" w:line="288" w:lineRule="auto"/>
              <w:jc w:val="center"/>
              <w:rPr>
                <w:rFonts w:eastAsia="SimSun" w:cstheme="minorHAnsi"/>
                <w:kern w:val="0"/>
                <w:szCs w:val="20"/>
                <w:lang w:eastAsia="pl-PL"/>
                <w14:ligatures w14:val="none"/>
              </w:rPr>
            </w:pPr>
          </w:p>
        </w:tc>
        <w:tc>
          <w:tcPr>
            <w:tcW w:w="497" w:type="pct"/>
            <w:shd w:val="clear" w:color="auto" w:fill="F9CEC2"/>
            <w:vAlign w:val="center"/>
          </w:tcPr>
          <w:p w14:paraId="794BFCB1" w14:textId="77777777" w:rsidR="00552FDC" w:rsidRPr="00783D38" w:rsidRDefault="00552FDC" w:rsidP="00552FDC">
            <w:pPr>
              <w:spacing w:after="0" w:line="288" w:lineRule="auto"/>
              <w:jc w:val="center"/>
              <w:rPr>
                <w:rFonts w:eastAsia="SimSun" w:cstheme="minorHAnsi"/>
                <w:kern w:val="0"/>
                <w:szCs w:val="20"/>
                <w:lang w:eastAsia="pl-PL"/>
                <w14:ligatures w14:val="none"/>
              </w:rPr>
            </w:pPr>
            <w:r w:rsidRPr="00783D38">
              <w:rPr>
                <w:rFonts w:eastAsia="SimSun" w:cstheme="minorHAnsi"/>
                <w:kern w:val="0"/>
                <w:szCs w:val="20"/>
                <w:lang w:eastAsia="pl-PL"/>
                <w14:ligatures w14:val="none"/>
              </w:rPr>
              <w:t>D2</w:t>
            </w:r>
            <w:r w:rsidRPr="00783D38">
              <w:rPr>
                <w:rFonts w:eastAsia="SimSun" w:cstheme="minorHAnsi"/>
                <w:kern w:val="0"/>
                <w:szCs w:val="20"/>
                <w:vertAlign w:val="superscript"/>
                <w:lang w:eastAsia="pl-PL"/>
                <w14:ligatures w14:val="none"/>
              </w:rPr>
              <w:t>3</w:t>
            </w:r>
          </w:p>
        </w:tc>
      </w:tr>
    </w:tbl>
    <w:p w14:paraId="5AB4DD61" w14:textId="4EE153B4" w:rsidR="00783D38" w:rsidRPr="00552FDC" w:rsidRDefault="00552FDC" w:rsidP="00552FDC">
      <w:pPr>
        <w:pStyle w:val="Legenda"/>
        <w:rPr>
          <w:rFonts w:eastAsia="Century Gothic" w:cstheme="minorHAnsi"/>
          <w:bCs/>
          <w:i w:val="0"/>
          <w:color w:val="auto"/>
          <w:kern w:val="0"/>
          <w:sz w:val="22"/>
          <w14:ligatures w14:val="none"/>
        </w:rPr>
      </w:pPr>
      <w:bookmarkStart w:id="30" w:name="_Toc167705102"/>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3</w:t>
      </w:r>
      <w:r w:rsidRPr="00552FDC">
        <w:rPr>
          <w:i w:val="0"/>
          <w:color w:val="auto"/>
          <w:sz w:val="22"/>
        </w:rPr>
        <w:fldChar w:fldCharType="end"/>
      </w:r>
      <w:r w:rsidRPr="00552FDC">
        <w:rPr>
          <w:i w:val="0"/>
          <w:color w:val="auto"/>
          <w:sz w:val="22"/>
        </w:rPr>
        <w:t>.</w:t>
      </w:r>
      <w:r>
        <w:rPr>
          <w:i w:val="0"/>
          <w:color w:val="auto"/>
          <w:sz w:val="22"/>
        </w:rPr>
        <w:t xml:space="preserve"> </w:t>
      </w:r>
      <w:r w:rsidRPr="00552FDC">
        <w:rPr>
          <w:i w:val="0"/>
          <w:color w:val="auto"/>
          <w:sz w:val="22"/>
        </w:rPr>
        <w:t>Wyniki klasyfikacji strefy wielkopolskiej pod kątem ochrony zdrowia ludzi w 2022 r.</w:t>
      </w:r>
      <w:bookmarkEnd w:id="29"/>
      <w:bookmarkEnd w:id="30"/>
    </w:p>
    <w:p w14:paraId="0AD82E8C" w14:textId="77777777" w:rsidR="00783D38" w:rsidRPr="00783D38" w:rsidRDefault="00783D38" w:rsidP="00552FDC">
      <w:pPr>
        <w:ind w:left="426" w:right="282" w:hanging="284"/>
        <w:jc w:val="right"/>
        <w:rPr>
          <w:i/>
        </w:rPr>
      </w:pPr>
      <w:r w:rsidRPr="00783D38">
        <w:rPr>
          <w:i/>
        </w:rPr>
        <w:t>Źródło: Roczna ocena jakości powietrza w województwie w województwie wielkopolskim, raport za 2022 rok, GIOŚ.</w:t>
      </w:r>
    </w:p>
    <w:p w14:paraId="227E6589" w14:textId="77777777" w:rsidR="00783D38" w:rsidRPr="002E45AB" w:rsidRDefault="00783D38" w:rsidP="00783D38">
      <w:pPr>
        <w:ind w:firstLine="397"/>
        <w:rPr>
          <w:sz w:val="20"/>
        </w:rPr>
      </w:pPr>
      <w:r w:rsidRPr="002E45AB">
        <w:rPr>
          <w:sz w:val="20"/>
        </w:rPr>
        <w:t xml:space="preserve">1 - poziom docelowy </w:t>
      </w:r>
    </w:p>
    <w:p w14:paraId="660A06D8" w14:textId="77777777" w:rsidR="00783D38" w:rsidRPr="002E45AB" w:rsidRDefault="00783D38" w:rsidP="00783D38">
      <w:pPr>
        <w:ind w:firstLine="397"/>
        <w:rPr>
          <w:sz w:val="20"/>
        </w:rPr>
      </w:pPr>
      <w:r w:rsidRPr="002E45AB">
        <w:rPr>
          <w:sz w:val="20"/>
        </w:rPr>
        <w:t>2 - poziom dopuszczalny II faza</w:t>
      </w:r>
    </w:p>
    <w:p w14:paraId="29B570A6" w14:textId="77777777" w:rsidR="00783D38" w:rsidRPr="002E45AB" w:rsidRDefault="00783D38" w:rsidP="00783D38">
      <w:pPr>
        <w:ind w:firstLine="397"/>
        <w:rPr>
          <w:sz w:val="20"/>
        </w:rPr>
      </w:pPr>
      <w:r w:rsidRPr="002E45AB">
        <w:rPr>
          <w:sz w:val="20"/>
        </w:rPr>
        <w:t>3 - klasa strefy dla poziomu celu długoterminowego</w:t>
      </w:r>
    </w:p>
    <w:p w14:paraId="30AF6486" w14:textId="77777777" w:rsidR="00783D38" w:rsidRPr="00783D38" w:rsidRDefault="00783D38" w:rsidP="00783D38">
      <w:pPr>
        <w:ind w:firstLine="397"/>
        <w:rPr>
          <w:sz w:val="20"/>
        </w:rPr>
      </w:pPr>
    </w:p>
    <w:p w14:paraId="53B048D0" w14:textId="6D201C28" w:rsidR="00783D38" w:rsidRPr="00783D38" w:rsidRDefault="007E583D" w:rsidP="00783D38">
      <w:pPr>
        <w:rPr>
          <w:sz w:val="24"/>
        </w:rPr>
      </w:pPr>
      <w:r>
        <w:rPr>
          <w:sz w:val="24"/>
        </w:rPr>
        <w:t xml:space="preserve">Jednym ze </w:t>
      </w:r>
      <w:r w:rsidR="00783D38" w:rsidRPr="00783D38">
        <w:rPr>
          <w:sz w:val="24"/>
        </w:rPr>
        <w:t>źród</w:t>
      </w:r>
      <w:r>
        <w:rPr>
          <w:sz w:val="24"/>
        </w:rPr>
        <w:t xml:space="preserve">eł </w:t>
      </w:r>
      <w:r w:rsidR="00783D38" w:rsidRPr="00783D38">
        <w:rPr>
          <w:sz w:val="24"/>
        </w:rPr>
        <w:t>emisji benzo(a)pirenu jest niepełne spalanie paliw stałych (węgla, koksu, drewna) oraz spalanie odpadów w piecach w celach grzewczych. Niezadowalający jest często również stan techniczny kotłów, w których odbywa się spalanie paliw. Czynniki te w połączeniu z niekorzystnymi warunkami rozprzestrzeniania się zanieczyszczeń w powietrzu, jakie często występują w okresie grzewczym - inwersje temperatury, niskie temperatury (poniżej -10°C) i prędkości wiatru oraz cisze, decydują o występowaniu przekroczeń poziomu docelowego.</w:t>
      </w:r>
    </w:p>
    <w:p w14:paraId="2CE62F20" w14:textId="77777777" w:rsidR="00783D38" w:rsidRPr="00783D38" w:rsidRDefault="00783D38" w:rsidP="00783D38">
      <w:pPr>
        <w:rPr>
          <w:sz w:val="24"/>
        </w:rPr>
      </w:pPr>
      <w:r w:rsidRPr="00783D38">
        <w:rPr>
          <w:sz w:val="24"/>
        </w:rPr>
        <w:t>W celu poprawy jakości powietrza zaleca się wdrażanie działań naprawczych ujętych w ,,Programie ochrony powietrza dla strefy wielkopolskiej”, przyjętym uchwałą Nr. XXI/391/20 Sejmiku Województwa Wielkopolskiego z dnia 13 lipca 2020 r. w sprawie określenia Programu ochrony powietrza dla strefy wielkopolskiej (Dz. Urz. Woj. Wielkopolskiego z 2020 r. poz. 5954). Do działań naprawczych należą:</w:t>
      </w:r>
    </w:p>
    <w:p w14:paraId="15AAB71E" w14:textId="77777777" w:rsidR="00783D38" w:rsidRPr="00783D38" w:rsidRDefault="00783D38" w:rsidP="00783D38">
      <w:pPr>
        <w:ind w:left="142" w:hanging="142"/>
        <w:rPr>
          <w:sz w:val="24"/>
        </w:rPr>
      </w:pPr>
      <w:r w:rsidRPr="00783D38">
        <w:rPr>
          <w:sz w:val="24"/>
        </w:rPr>
        <w:t>- ograniczanie emisji z ogrzewania indywidualnego w komunalnym zasobie mieszkaniowym i budynkach użyteczności publicznej,</w:t>
      </w:r>
    </w:p>
    <w:p w14:paraId="513FC13B" w14:textId="77777777" w:rsidR="00783D38" w:rsidRPr="00783D38" w:rsidRDefault="00783D38" w:rsidP="00783D38">
      <w:pPr>
        <w:ind w:left="142" w:hanging="142"/>
        <w:rPr>
          <w:sz w:val="24"/>
        </w:rPr>
      </w:pPr>
      <w:r w:rsidRPr="00783D38">
        <w:rPr>
          <w:sz w:val="24"/>
        </w:rPr>
        <w:t>- zachęty finansowe na modernizację budynków mieszkalnych oraz na wymianę kotłów, pieców i palenisk,</w:t>
      </w:r>
    </w:p>
    <w:p w14:paraId="15E4CB47" w14:textId="77777777" w:rsidR="00783D38" w:rsidRPr="00783D38" w:rsidRDefault="00783D38" w:rsidP="00783D38">
      <w:pPr>
        <w:rPr>
          <w:sz w:val="24"/>
        </w:rPr>
      </w:pPr>
      <w:r w:rsidRPr="00783D38">
        <w:rPr>
          <w:sz w:val="24"/>
        </w:rPr>
        <w:t>- inwentaryzacja źródeł ogrzewania indywidualnego na terenie gmin,</w:t>
      </w:r>
    </w:p>
    <w:p w14:paraId="05572A47" w14:textId="77777777" w:rsidR="00783D38" w:rsidRPr="00783D38" w:rsidRDefault="00783D38" w:rsidP="00783D38">
      <w:pPr>
        <w:rPr>
          <w:sz w:val="24"/>
        </w:rPr>
      </w:pPr>
      <w:r w:rsidRPr="00783D38">
        <w:rPr>
          <w:sz w:val="24"/>
        </w:rPr>
        <w:t xml:space="preserve">- kontrole realizacji uchwały ograniczającej stosowanie paliw stałych, </w:t>
      </w:r>
    </w:p>
    <w:p w14:paraId="7BFDA434" w14:textId="77777777" w:rsidR="00783D38" w:rsidRPr="00783D38" w:rsidRDefault="00783D38" w:rsidP="00783D38">
      <w:pPr>
        <w:rPr>
          <w:sz w:val="24"/>
        </w:rPr>
      </w:pPr>
      <w:r w:rsidRPr="00783D38">
        <w:rPr>
          <w:sz w:val="24"/>
        </w:rPr>
        <w:t>- termomodernizacje budynków mieszkalnych i użyteczności publicznej,</w:t>
      </w:r>
    </w:p>
    <w:p w14:paraId="4C916ADB" w14:textId="77777777" w:rsidR="00783D38" w:rsidRPr="00783D38" w:rsidRDefault="00783D38" w:rsidP="00783D38">
      <w:pPr>
        <w:rPr>
          <w:sz w:val="24"/>
        </w:rPr>
      </w:pPr>
      <w:r w:rsidRPr="00783D38">
        <w:rPr>
          <w:sz w:val="24"/>
        </w:rPr>
        <w:t>- obniżenie emisji komunikacyjnej poprzez regularne utrzymywanie czystości ulic,</w:t>
      </w:r>
    </w:p>
    <w:p w14:paraId="01BD3917" w14:textId="77777777" w:rsidR="00783D38" w:rsidRPr="00783D38" w:rsidRDefault="00783D38" w:rsidP="00783D38">
      <w:pPr>
        <w:ind w:left="142" w:hanging="142"/>
        <w:rPr>
          <w:sz w:val="24"/>
        </w:rPr>
      </w:pPr>
      <w:r w:rsidRPr="00783D38">
        <w:rPr>
          <w:sz w:val="24"/>
        </w:rPr>
        <w:t>- zakaz używania spalinowych i elektrycznych dmuchaw do liści w gminach miejskich i miastach oraz w gminach miejsko-wiejskich,</w:t>
      </w:r>
    </w:p>
    <w:p w14:paraId="5343DF8D" w14:textId="77777777" w:rsidR="00783D38" w:rsidRPr="00783D38" w:rsidRDefault="00783D38" w:rsidP="00783D38">
      <w:pPr>
        <w:rPr>
          <w:sz w:val="24"/>
        </w:rPr>
      </w:pPr>
      <w:r w:rsidRPr="00783D38">
        <w:rPr>
          <w:sz w:val="24"/>
        </w:rPr>
        <w:t>- ochrona i zwiększanie udziału zieleni w przestrzeni gmin miejskich,</w:t>
      </w:r>
    </w:p>
    <w:p w14:paraId="6DE406E7" w14:textId="77777777" w:rsidR="00783D38" w:rsidRPr="00783D38" w:rsidRDefault="00783D38" w:rsidP="00783D38">
      <w:pPr>
        <w:rPr>
          <w:sz w:val="24"/>
        </w:rPr>
      </w:pPr>
      <w:r w:rsidRPr="00783D38">
        <w:rPr>
          <w:sz w:val="24"/>
        </w:rPr>
        <w:t>- edukacja ekologiczna.</w:t>
      </w:r>
    </w:p>
    <w:p w14:paraId="5FE9C53A" w14:textId="2AF6DD98" w:rsidR="00783D38" w:rsidRPr="00783D38" w:rsidRDefault="00783D38" w:rsidP="00783D38">
      <w:pPr>
        <w:rPr>
          <w:sz w:val="24"/>
        </w:rPr>
      </w:pPr>
      <w:r w:rsidRPr="00783D38">
        <w:rPr>
          <w:sz w:val="24"/>
        </w:rPr>
        <w:t>W oparciu o kryteria określone dla ochrony roślin, przeprowadzono ocenę stanu powietrza dla</w:t>
      </w:r>
      <w:r w:rsidR="00B74DB6">
        <w:rPr>
          <w:sz w:val="24"/>
        </w:rPr>
        <w:t> </w:t>
      </w:r>
      <w:r w:rsidRPr="00783D38">
        <w:rPr>
          <w:sz w:val="24"/>
        </w:rPr>
        <w:t>dwutlenku siarki (SO</w:t>
      </w:r>
      <w:r w:rsidRPr="00783D38">
        <w:rPr>
          <w:sz w:val="24"/>
          <w:vertAlign w:val="subscript"/>
        </w:rPr>
        <w:t>2</w:t>
      </w:r>
      <w:r w:rsidRPr="00783D38">
        <w:rPr>
          <w:sz w:val="24"/>
        </w:rPr>
        <w:t>), tlenków azotu (NO</w:t>
      </w:r>
      <w:r w:rsidRPr="00783D38">
        <w:rPr>
          <w:sz w:val="24"/>
          <w:vertAlign w:val="subscript"/>
        </w:rPr>
        <w:t>x</w:t>
      </w:r>
      <w:r w:rsidRPr="00783D38">
        <w:rPr>
          <w:sz w:val="24"/>
        </w:rPr>
        <w:t>) i ozonu (O</w:t>
      </w:r>
      <w:r w:rsidRPr="00783D38">
        <w:rPr>
          <w:sz w:val="24"/>
          <w:vertAlign w:val="subscript"/>
        </w:rPr>
        <w:t>3</w:t>
      </w:r>
      <w:r w:rsidRPr="00783D38">
        <w:rPr>
          <w:sz w:val="24"/>
        </w:rPr>
        <w:t xml:space="preserve">). Nie zanotowano przekroczeń dla poziomu docelowego. Jedynie w przypadku ozonu, nie osiągnięto poziomu celu długoterminowego.  </w:t>
      </w:r>
    </w:p>
    <w:tbl>
      <w:tblPr>
        <w:tblStyle w:val="Tabela-Siatka2"/>
        <w:tblpPr w:leftFromText="141" w:rightFromText="141" w:vertAnchor="text" w:tblpY="339"/>
        <w:tblW w:w="9259" w:type="dxa"/>
        <w:tblLook w:val="04A0" w:firstRow="1" w:lastRow="0" w:firstColumn="1" w:lastColumn="0" w:noHBand="0" w:noVBand="1"/>
      </w:tblPr>
      <w:tblGrid>
        <w:gridCol w:w="1225"/>
        <w:gridCol w:w="3011"/>
        <w:gridCol w:w="2368"/>
        <w:gridCol w:w="2655"/>
      </w:tblGrid>
      <w:tr w:rsidR="00552FDC" w:rsidRPr="00783D38" w14:paraId="79BE2C6E" w14:textId="77777777" w:rsidTr="00552FDC">
        <w:trPr>
          <w:trHeight w:val="310"/>
        </w:trPr>
        <w:tc>
          <w:tcPr>
            <w:tcW w:w="1225" w:type="dxa"/>
            <w:vMerge w:val="restart"/>
            <w:shd w:val="clear" w:color="auto" w:fill="FFC000" w:themeFill="accent4"/>
            <w:vAlign w:val="center"/>
          </w:tcPr>
          <w:p w14:paraId="31263CCB" w14:textId="5878EE83" w:rsidR="00552FDC" w:rsidRPr="00783D38" w:rsidRDefault="00552FDC" w:rsidP="002E45AB">
            <w:pPr>
              <w:spacing w:before="100"/>
              <w:jc w:val="center"/>
              <w:rPr>
                <w:rFonts w:eastAsia="Century Gothic" w:cstheme="minorHAnsi"/>
                <w:b/>
                <w:bCs/>
              </w:rPr>
            </w:pPr>
            <w:bookmarkStart w:id="31" w:name="_Toc156579833"/>
            <w:r w:rsidRPr="00783D38">
              <w:rPr>
                <w:rFonts w:eastAsia="Century Gothic" w:cstheme="minorHAnsi"/>
                <w:b/>
                <w:bCs/>
              </w:rPr>
              <w:t>Rok</w:t>
            </w:r>
          </w:p>
        </w:tc>
        <w:tc>
          <w:tcPr>
            <w:tcW w:w="8034" w:type="dxa"/>
            <w:gridSpan w:val="3"/>
            <w:shd w:val="clear" w:color="auto" w:fill="FFC000" w:themeFill="accent4"/>
          </w:tcPr>
          <w:p w14:paraId="22F7066C" w14:textId="77777777" w:rsidR="00552FDC" w:rsidRPr="00783D38" w:rsidRDefault="00552FDC" w:rsidP="00552FDC">
            <w:pPr>
              <w:spacing w:before="100"/>
              <w:jc w:val="center"/>
              <w:rPr>
                <w:rFonts w:eastAsia="Century Gothic" w:cstheme="minorHAnsi"/>
                <w:b/>
                <w:bCs/>
              </w:rPr>
            </w:pPr>
            <w:r w:rsidRPr="00783D38">
              <w:rPr>
                <w:rFonts w:eastAsia="Century Gothic" w:cstheme="minorHAnsi"/>
                <w:b/>
                <w:bCs/>
              </w:rPr>
              <w:t>Klasy poszczególnych zanieczyszczeń w obszarze strefy</w:t>
            </w:r>
          </w:p>
        </w:tc>
      </w:tr>
      <w:tr w:rsidR="00552FDC" w:rsidRPr="00783D38" w14:paraId="5C17C8E1" w14:textId="77777777" w:rsidTr="00552FDC">
        <w:trPr>
          <w:trHeight w:val="257"/>
        </w:trPr>
        <w:tc>
          <w:tcPr>
            <w:tcW w:w="1225" w:type="dxa"/>
            <w:vMerge/>
            <w:shd w:val="clear" w:color="auto" w:fill="FFC000" w:themeFill="accent4"/>
          </w:tcPr>
          <w:p w14:paraId="0FBB77F1" w14:textId="77777777" w:rsidR="00552FDC" w:rsidRPr="00783D38" w:rsidRDefault="00552FDC" w:rsidP="00552FDC">
            <w:pPr>
              <w:spacing w:before="100"/>
              <w:jc w:val="center"/>
              <w:rPr>
                <w:rFonts w:eastAsia="Century Gothic" w:cstheme="minorHAnsi"/>
                <w:b/>
                <w:bCs/>
              </w:rPr>
            </w:pPr>
          </w:p>
        </w:tc>
        <w:tc>
          <w:tcPr>
            <w:tcW w:w="3011" w:type="dxa"/>
            <w:shd w:val="clear" w:color="auto" w:fill="FFC000" w:themeFill="accent4"/>
          </w:tcPr>
          <w:p w14:paraId="25F51552" w14:textId="77777777" w:rsidR="00552FDC" w:rsidRPr="00783D38" w:rsidRDefault="00552FDC" w:rsidP="00552FDC">
            <w:pPr>
              <w:spacing w:before="100"/>
              <w:jc w:val="center"/>
              <w:rPr>
                <w:rFonts w:eastAsia="Century Gothic" w:cstheme="minorHAnsi"/>
                <w:b/>
                <w:bCs/>
              </w:rPr>
            </w:pPr>
            <w:r w:rsidRPr="00783D38">
              <w:rPr>
                <w:rFonts w:eastAsia="Century Gothic" w:cstheme="minorHAnsi"/>
                <w:b/>
                <w:bCs/>
              </w:rPr>
              <w:t>SO</w:t>
            </w:r>
            <w:r w:rsidRPr="00783D38">
              <w:rPr>
                <w:rFonts w:eastAsia="Century Gothic" w:cstheme="minorHAnsi"/>
                <w:b/>
                <w:bCs/>
                <w:vertAlign w:val="subscript"/>
              </w:rPr>
              <w:t>2</w:t>
            </w:r>
          </w:p>
        </w:tc>
        <w:tc>
          <w:tcPr>
            <w:tcW w:w="2368" w:type="dxa"/>
            <w:shd w:val="clear" w:color="auto" w:fill="FFC000" w:themeFill="accent4"/>
          </w:tcPr>
          <w:p w14:paraId="463FAA2E" w14:textId="77777777" w:rsidR="00552FDC" w:rsidRPr="00783D38" w:rsidRDefault="00552FDC" w:rsidP="00552FDC">
            <w:pPr>
              <w:spacing w:before="100"/>
              <w:jc w:val="center"/>
              <w:rPr>
                <w:rFonts w:eastAsia="Century Gothic" w:cstheme="minorHAnsi"/>
                <w:b/>
                <w:bCs/>
              </w:rPr>
            </w:pPr>
            <w:r w:rsidRPr="00783D38">
              <w:rPr>
                <w:rFonts w:eastAsia="Century Gothic" w:cstheme="minorHAnsi"/>
                <w:b/>
                <w:bCs/>
              </w:rPr>
              <w:t>NOx</w:t>
            </w:r>
          </w:p>
        </w:tc>
        <w:tc>
          <w:tcPr>
            <w:tcW w:w="2655" w:type="dxa"/>
            <w:shd w:val="clear" w:color="auto" w:fill="FFC000" w:themeFill="accent4"/>
          </w:tcPr>
          <w:p w14:paraId="137073D1" w14:textId="77777777" w:rsidR="00552FDC" w:rsidRPr="00783D38" w:rsidRDefault="00552FDC" w:rsidP="00552FDC">
            <w:pPr>
              <w:spacing w:before="100"/>
              <w:jc w:val="center"/>
              <w:rPr>
                <w:rFonts w:eastAsia="Century Gothic" w:cstheme="minorHAnsi"/>
                <w:b/>
                <w:bCs/>
              </w:rPr>
            </w:pPr>
            <w:r w:rsidRPr="00783D38">
              <w:rPr>
                <w:rFonts w:eastAsia="Century Gothic" w:cstheme="minorHAnsi"/>
                <w:b/>
                <w:bCs/>
              </w:rPr>
              <w:t>O</w:t>
            </w:r>
            <w:r w:rsidRPr="00783D38">
              <w:rPr>
                <w:rFonts w:eastAsia="Century Gothic" w:cstheme="minorHAnsi"/>
                <w:b/>
                <w:bCs/>
                <w:vertAlign w:val="subscript"/>
              </w:rPr>
              <w:t>3</w:t>
            </w:r>
          </w:p>
        </w:tc>
      </w:tr>
      <w:tr w:rsidR="00552FDC" w:rsidRPr="00783D38" w14:paraId="63BE6BB3" w14:textId="77777777" w:rsidTr="00552FDC">
        <w:trPr>
          <w:trHeight w:val="194"/>
        </w:trPr>
        <w:tc>
          <w:tcPr>
            <w:tcW w:w="1225" w:type="dxa"/>
            <w:vMerge w:val="restart"/>
            <w:shd w:val="clear" w:color="auto" w:fill="EDEDED" w:themeFill="accent3" w:themeFillTint="33"/>
            <w:vAlign w:val="center"/>
          </w:tcPr>
          <w:p w14:paraId="1782432C" w14:textId="77777777" w:rsidR="00552FDC" w:rsidRPr="00783D38" w:rsidRDefault="00552FDC" w:rsidP="00552FDC">
            <w:pPr>
              <w:spacing w:before="100"/>
              <w:jc w:val="center"/>
              <w:rPr>
                <w:rFonts w:eastAsia="Century Gothic" w:cstheme="minorHAnsi"/>
                <w:b/>
                <w:bCs/>
              </w:rPr>
            </w:pPr>
            <w:r w:rsidRPr="00783D38">
              <w:rPr>
                <w:rFonts w:eastAsia="Century Gothic" w:cstheme="minorHAnsi"/>
                <w:b/>
                <w:bCs/>
              </w:rPr>
              <w:t>2022</w:t>
            </w:r>
          </w:p>
        </w:tc>
        <w:tc>
          <w:tcPr>
            <w:tcW w:w="3011" w:type="dxa"/>
            <w:vMerge w:val="restart"/>
            <w:vAlign w:val="center"/>
          </w:tcPr>
          <w:p w14:paraId="7B57A3E1" w14:textId="77777777" w:rsidR="00552FDC" w:rsidRPr="00783D38" w:rsidRDefault="00552FDC" w:rsidP="00552FDC">
            <w:pPr>
              <w:spacing w:before="100"/>
              <w:jc w:val="center"/>
              <w:rPr>
                <w:rFonts w:eastAsia="Century Gothic" w:cstheme="minorHAnsi"/>
              </w:rPr>
            </w:pPr>
            <w:r w:rsidRPr="00783D38">
              <w:rPr>
                <w:rFonts w:eastAsia="Century Gothic" w:cstheme="minorHAnsi"/>
              </w:rPr>
              <w:t>A</w:t>
            </w:r>
          </w:p>
        </w:tc>
        <w:tc>
          <w:tcPr>
            <w:tcW w:w="2368" w:type="dxa"/>
            <w:vMerge w:val="restart"/>
            <w:vAlign w:val="center"/>
          </w:tcPr>
          <w:p w14:paraId="6C36F814" w14:textId="77777777" w:rsidR="00552FDC" w:rsidRPr="00783D38" w:rsidRDefault="00552FDC" w:rsidP="00552FDC">
            <w:pPr>
              <w:spacing w:before="100"/>
              <w:jc w:val="center"/>
              <w:rPr>
                <w:rFonts w:eastAsia="Century Gothic" w:cstheme="minorHAnsi"/>
              </w:rPr>
            </w:pPr>
            <w:r w:rsidRPr="00783D38">
              <w:rPr>
                <w:rFonts w:eastAsia="Century Gothic" w:cstheme="minorHAnsi"/>
              </w:rPr>
              <w:t>A</w:t>
            </w:r>
          </w:p>
        </w:tc>
        <w:tc>
          <w:tcPr>
            <w:tcW w:w="2655" w:type="dxa"/>
            <w:vAlign w:val="center"/>
          </w:tcPr>
          <w:p w14:paraId="13D81586" w14:textId="77777777" w:rsidR="00552FDC" w:rsidRPr="00783D38" w:rsidRDefault="00552FDC" w:rsidP="00552FDC">
            <w:pPr>
              <w:spacing w:before="100"/>
              <w:jc w:val="center"/>
              <w:rPr>
                <w:rFonts w:eastAsia="Century Gothic" w:cstheme="minorHAnsi"/>
              </w:rPr>
            </w:pPr>
            <w:r w:rsidRPr="00783D38">
              <w:rPr>
                <w:rFonts w:eastAsia="Century Gothic" w:cstheme="minorHAnsi"/>
              </w:rPr>
              <w:t>A</w:t>
            </w:r>
          </w:p>
        </w:tc>
      </w:tr>
      <w:tr w:rsidR="00552FDC" w:rsidRPr="00783D38" w14:paraId="48A191DB" w14:textId="77777777" w:rsidTr="008C4B45">
        <w:trPr>
          <w:trHeight w:val="96"/>
        </w:trPr>
        <w:tc>
          <w:tcPr>
            <w:tcW w:w="1225" w:type="dxa"/>
            <w:vMerge/>
            <w:shd w:val="clear" w:color="auto" w:fill="EDEDED" w:themeFill="accent3" w:themeFillTint="33"/>
            <w:vAlign w:val="center"/>
          </w:tcPr>
          <w:p w14:paraId="1B36B0CF" w14:textId="77777777" w:rsidR="00552FDC" w:rsidRPr="00783D38" w:rsidRDefault="00552FDC" w:rsidP="00552FDC">
            <w:pPr>
              <w:spacing w:before="100"/>
              <w:jc w:val="center"/>
              <w:rPr>
                <w:rFonts w:eastAsia="Century Gothic" w:cstheme="minorHAnsi"/>
              </w:rPr>
            </w:pPr>
          </w:p>
        </w:tc>
        <w:tc>
          <w:tcPr>
            <w:tcW w:w="3011" w:type="dxa"/>
            <w:vMerge/>
            <w:vAlign w:val="center"/>
          </w:tcPr>
          <w:p w14:paraId="1C29B591" w14:textId="77777777" w:rsidR="00552FDC" w:rsidRPr="00783D38" w:rsidRDefault="00552FDC" w:rsidP="00552FDC">
            <w:pPr>
              <w:spacing w:before="100"/>
              <w:jc w:val="center"/>
              <w:rPr>
                <w:rFonts w:eastAsia="Century Gothic" w:cstheme="minorHAnsi"/>
              </w:rPr>
            </w:pPr>
          </w:p>
        </w:tc>
        <w:tc>
          <w:tcPr>
            <w:tcW w:w="2368" w:type="dxa"/>
            <w:vMerge/>
            <w:vAlign w:val="center"/>
          </w:tcPr>
          <w:p w14:paraId="07273047" w14:textId="77777777" w:rsidR="00552FDC" w:rsidRPr="00783D38" w:rsidRDefault="00552FDC" w:rsidP="00552FDC">
            <w:pPr>
              <w:spacing w:before="100"/>
              <w:jc w:val="center"/>
              <w:rPr>
                <w:rFonts w:eastAsia="Century Gothic" w:cstheme="minorHAnsi"/>
              </w:rPr>
            </w:pPr>
          </w:p>
        </w:tc>
        <w:tc>
          <w:tcPr>
            <w:tcW w:w="2655" w:type="dxa"/>
            <w:shd w:val="clear" w:color="auto" w:fill="F7CAAC" w:themeFill="accent2" w:themeFillTint="66"/>
            <w:vAlign w:val="center"/>
          </w:tcPr>
          <w:p w14:paraId="0573DAE7" w14:textId="77777777" w:rsidR="00552FDC" w:rsidRPr="00783D38" w:rsidRDefault="00552FDC" w:rsidP="00552FDC">
            <w:pPr>
              <w:spacing w:before="100"/>
              <w:jc w:val="center"/>
              <w:rPr>
                <w:rFonts w:eastAsia="Century Gothic" w:cstheme="minorHAnsi"/>
              </w:rPr>
            </w:pPr>
            <w:r w:rsidRPr="00783D38">
              <w:rPr>
                <w:rFonts w:eastAsia="Century Gothic" w:cstheme="minorHAnsi"/>
              </w:rPr>
              <w:t>D2</w:t>
            </w:r>
          </w:p>
        </w:tc>
      </w:tr>
    </w:tbl>
    <w:p w14:paraId="26401EE9" w14:textId="77EF536C" w:rsidR="00783D38" w:rsidRPr="00552FDC" w:rsidRDefault="00552FDC" w:rsidP="00552FDC">
      <w:pPr>
        <w:pStyle w:val="Legenda"/>
        <w:rPr>
          <w:i w:val="0"/>
          <w:color w:val="auto"/>
          <w:kern w:val="0"/>
          <w:sz w:val="22"/>
          <w14:ligatures w14:val="none"/>
        </w:rPr>
      </w:pPr>
      <w:bookmarkStart w:id="32" w:name="_Toc167705103"/>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4</w:t>
      </w:r>
      <w:r w:rsidRPr="00552FDC">
        <w:rPr>
          <w:i w:val="0"/>
          <w:color w:val="auto"/>
          <w:sz w:val="22"/>
        </w:rPr>
        <w:fldChar w:fldCharType="end"/>
      </w:r>
      <w:r w:rsidRPr="00552FDC">
        <w:rPr>
          <w:i w:val="0"/>
          <w:color w:val="auto"/>
          <w:sz w:val="22"/>
        </w:rPr>
        <w:t>. Wyniki klasyfikacji strefy wielkopolskiej pod kątem ochrony roślin w 2022 r.</w:t>
      </w:r>
      <w:bookmarkEnd w:id="31"/>
      <w:bookmarkEnd w:id="32"/>
    </w:p>
    <w:p w14:paraId="09C1FEC1" w14:textId="05179989" w:rsidR="007E583D" w:rsidRPr="00783D38" w:rsidRDefault="00783D38" w:rsidP="00070AC4">
      <w:pPr>
        <w:ind w:right="-1"/>
        <w:jc w:val="right"/>
        <w:rPr>
          <w:i/>
        </w:rPr>
      </w:pPr>
      <w:r w:rsidRPr="00783D38">
        <w:rPr>
          <w:i/>
        </w:rPr>
        <w:t>Źródło: Roczna ocena jakości powietrza w województwie w województwie wielkopolskim, raport za 2022 rok, GIOŚ.</w:t>
      </w:r>
    </w:p>
    <w:p w14:paraId="1F993568" w14:textId="1D56F52D" w:rsidR="007E583D" w:rsidRPr="007E583D" w:rsidRDefault="007E583D" w:rsidP="007E583D">
      <w:pPr>
        <w:rPr>
          <w:b/>
          <w:sz w:val="24"/>
        </w:rPr>
      </w:pPr>
      <w:r w:rsidRPr="007E583D">
        <w:rPr>
          <w:b/>
          <w:sz w:val="24"/>
        </w:rPr>
        <w:t>Zaopatrzenie w gaz i ciepło</w:t>
      </w:r>
      <w:r w:rsidR="00EC6745">
        <w:rPr>
          <w:rStyle w:val="Odwoanieprzypisudolnego"/>
          <w:b/>
          <w:sz w:val="24"/>
        </w:rPr>
        <w:footnoteReference w:id="1"/>
      </w:r>
      <w:r w:rsidR="00EC6745">
        <w:rPr>
          <w:rStyle w:val="Odwoanieprzypisudolnego"/>
          <w:b/>
          <w:sz w:val="24"/>
        </w:rPr>
        <w:footnoteReference w:id="2"/>
      </w:r>
      <w:r w:rsidRPr="007E583D">
        <w:rPr>
          <w:b/>
          <w:sz w:val="24"/>
        </w:rPr>
        <w:t xml:space="preserve"> </w:t>
      </w:r>
    </w:p>
    <w:p w14:paraId="53A296C5" w14:textId="300646A8" w:rsidR="007E583D" w:rsidRPr="007E583D" w:rsidRDefault="007E583D" w:rsidP="007E583D">
      <w:pPr>
        <w:rPr>
          <w:sz w:val="24"/>
        </w:rPr>
      </w:pPr>
      <w:r w:rsidRPr="007E583D">
        <w:rPr>
          <w:sz w:val="24"/>
        </w:rPr>
        <w:t xml:space="preserve">Na terenie </w:t>
      </w:r>
      <w:r w:rsidRPr="00EC6745">
        <w:rPr>
          <w:sz w:val="24"/>
        </w:rPr>
        <w:t xml:space="preserve">Leszczyńskiego </w:t>
      </w:r>
      <w:r w:rsidRPr="007E583D">
        <w:rPr>
          <w:sz w:val="24"/>
        </w:rPr>
        <w:t xml:space="preserve">Obszaru Funkcjonalnego </w:t>
      </w:r>
      <w:r w:rsidR="005E5637" w:rsidRPr="00EC6745">
        <w:rPr>
          <w:sz w:val="24"/>
        </w:rPr>
        <w:t xml:space="preserve">potrzeby cieplne </w:t>
      </w:r>
      <w:r w:rsidR="00EC6745" w:rsidRPr="00EC6745">
        <w:rPr>
          <w:sz w:val="24"/>
        </w:rPr>
        <w:t>pokrywane są poprzez rozproszone źródła ciepła.</w:t>
      </w:r>
      <w:r w:rsidR="00EC6745">
        <w:rPr>
          <w:sz w:val="24"/>
        </w:rPr>
        <w:t xml:space="preserve"> </w:t>
      </w:r>
      <w:r w:rsidR="00EC6745">
        <w:rPr>
          <w:color w:val="FF0000"/>
          <w:sz w:val="24"/>
        </w:rPr>
        <w:t xml:space="preserve"> </w:t>
      </w:r>
      <w:r w:rsidRPr="007E583D">
        <w:rPr>
          <w:sz w:val="24"/>
        </w:rPr>
        <w:t>W gminach główne źródło ogrzewania dla gospodarstw oraz</w:t>
      </w:r>
      <w:r w:rsidR="00B74DB6">
        <w:rPr>
          <w:sz w:val="24"/>
        </w:rPr>
        <w:t> </w:t>
      </w:r>
      <w:r w:rsidRPr="007E583D">
        <w:rPr>
          <w:sz w:val="24"/>
        </w:rPr>
        <w:t>podmiotów gospodarczych stanowią kotły na różnego rodzaju węgiel kamienny. Obserwuje</w:t>
      </w:r>
      <w:r w:rsidR="00B74DB6">
        <w:rPr>
          <w:sz w:val="24"/>
        </w:rPr>
        <w:t> </w:t>
      </w:r>
      <w:r w:rsidRPr="007E583D">
        <w:rPr>
          <w:sz w:val="24"/>
        </w:rPr>
        <w:t>się</w:t>
      </w:r>
      <w:r w:rsidR="00B74DB6">
        <w:rPr>
          <w:sz w:val="24"/>
        </w:rPr>
        <w:t> </w:t>
      </w:r>
      <w:r w:rsidRPr="007E583D">
        <w:rPr>
          <w:sz w:val="24"/>
        </w:rPr>
        <w:t xml:space="preserve">także ogrzewanie budynków przy użyciu gazu ziemnego czy oleju opałowego. </w:t>
      </w:r>
    </w:p>
    <w:p w14:paraId="51125F65" w14:textId="388C0615" w:rsidR="003F582A" w:rsidRPr="007E583D" w:rsidRDefault="00C94A12" w:rsidP="007E583D">
      <w:pPr>
        <w:rPr>
          <w:color w:val="FF0000"/>
          <w:sz w:val="24"/>
        </w:rPr>
      </w:pPr>
      <w:r w:rsidRPr="00B3431D">
        <w:rPr>
          <w:sz w:val="24"/>
        </w:rPr>
        <w:t>Jeśli chodzi o system zaopatrzenia w gaz, z</w:t>
      </w:r>
      <w:r w:rsidR="007E583D" w:rsidRPr="00B3431D">
        <w:rPr>
          <w:sz w:val="24"/>
        </w:rPr>
        <w:t>godnie z danymi Głównego Urzędu Statystycznego z</w:t>
      </w:r>
      <w:r w:rsidR="00B74DB6">
        <w:rPr>
          <w:sz w:val="24"/>
        </w:rPr>
        <w:t> </w:t>
      </w:r>
      <w:r w:rsidR="007E583D" w:rsidRPr="00B3431D">
        <w:rPr>
          <w:sz w:val="24"/>
        </w:rPr>
        <w:t>roku 2022, sieć gazowa n</w:t>
      </w:r>
      <w:r w:rsidR="00B3431D" w:rsidRPr="00B3431D">
        <w:rPr>
          <w:sz w:val="24"/>
        </w:rPr>
        <w:t>a obszarze Partnerstwa ma 485 480</w:t>
      </w:r>
      <w:r w:rsidR="007E583D" w:rsidRPr="00B3431D">
        <w:rPr>
          <w:sz w:val="24"/>
        </w:rPr>
        <w:t xml:space="preserve"> m długości. Ilość</w:t>
      </w:r>
      <w:r w:rsidR="00B74DB6">
        <w:rPr>
          <w:sz w:val="24"/>
        </w:rPr>
        <w:t> </w:t>
      </w:r>
      <w:r w:rsidR="007E583D" w:rsidRPr="00B3431D">
        <w:rPr>
          <w:sz w:val="24"/>
        </w:rPr>
        <w:t>czynnych</w:t>
      </w:r>
      <w:r w:rsidR="00B74DB6">
        <w:rPr>
          <w:sz w:val="24"/>
        </w:rPr>
        <w:t> </w:t>
      </w:r>
      <w:r w:rsidR="007E583D" w:rsidRPr="00B3431D">
        <w:rPr>
          <w:sz w:val="24"/>
        </w:rPr>
        <w:t>przyłączy do budynków mieszkalnych i niemieszkalnych wynosi</w:t>
      </w:r>
      <w:r w:rsidR="007E583D" w:rsidRPr="003F582A">
        <w:rPr>
          <w:color w:val="FF0000"/>
          <w:sz w:val="24"/>
        </w:rPr>
        <w:t xml:space="preserve"> </w:t>
      </w:r>
      <w:r w:rsidR="00B3431D" w:rsidRPr="00B3431D">
        <w:rPr>
          <w:sz w:val="24"/>
        </w:rPr>
        <w:t>12 408</w:t>
      </w:r>
      <w:r w:rsidR="007E583D" w:rsidRPr="00B3431D">
        <w:rPr>
          <w:sz w:val="24"/>
        </w:rPr>
        <w:t>, a liczba osób korzystająca z sieci gazowej to</w:t>
      </w:r>
      <w:r w:rsidR="007E583D" w:rsidRPr="00B3431D">
        <w:rPr>
          <w:color w:val="FF0000"/>
          <w:sz w:val="24"/>
        </w:rPr>
        <w:t xml:space="preserve"> </w:t>
      </w:r>
      <w:r w:rsidR="00B3431D" w:rsidRPr="00B3431D">
        <w:rPr>
          <w:sz w:val="24"/>
        </w:rPr>
        <w:t>68 164</w:t>
      </w:r>
      <w:r w:rsidR="007E583D" w:rsidRPr="00B3431D">
        <w:rPr>
          <w:sz w:val="24"/>
        </w:rPr>
        <w:t>.</w:t>
      </w:r>
    </w:p>
    <w:p w14:paraId="45715253" w14:textId="72F896E4" w:rsidR="00C81992" w:rsidRPr="00552FDC" w:rsidRDefault="00552FDC" w:rsidP="00552FDC">
      <w:pPr>
        <w:pStyle w:val="Legenda"/>
        <w:rPr>
          <w:bCs/>
          <w:i w:val="0"/>
          <w:color w:val="auto"/>
          <w:kern w:val="0"/>
          <w:sz w:val="22"/>
          <w:szCs w:val="16"/>
          <w14:ligatures w14:val="none"/>
        </w:rPr>
      </w:pPr>
      <w:bookmarkStart w:id="33" w:name="_Toc156579834"/>
      <w:bookmarkStart w:id="34" w:name="_Toc167705104"/>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5</w:t>
      </w:r>
      <w:r w:rsidRPr="00552FDC">
        <w:rPr>
          <w:i w:val="0"/>
          <w:color w:val="auto"/>
          <w:sz w:val="22"/>
        </w:rPr>
        <w:fldChar w:fldCharType="end"/>
      </w:r>
      <w:r w:rsidRPr="00552FDC">
        <w:rPr>
          <w:i w:val="0"/>
          <w:color w:val="auto"/>
          <w:sz w:val="22"/>
        </w:rPr>
        <w:t>. Charakterystyka instalacji gazowej na terenie Leszczyńskiego Obszaru Funkcjonalnego w roku 2022.</w:t>
      </w:r>
      <w:bookmarkEnd w:id="33"/>
      <w:bookmarkEnd w:id="34"/>
    </w:p>
    <w:tbl>
      <w:tblPr>
        <w:tblStyle w:val="CWD"/>
        <w:tblW w:w="0" w:type="auto"/>
        <w:tblLook w:val="04A0" w:firstRow="1" w:lastRow="0" w:firstColumn="1" w:lastColumn="0" w:noHBand="0" w:noVBand="1"/>
      </w:tblPr>
      <w:tblGrid>
        <w:gridCol w:w="1838"/>
        <w:gridCol w:w="1814"/>
        <w:gridCol w:w="3147"/>
        <w:gridCol w:w="2381"/>
      </w:tblGrid>
      <w:tr w:rsidR="003F582A" w14:paraId="1A4E2297" w14:textId="7C8846F8" w:rsidTr="002E45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76DD8058" w14:textId="1EEF2E0C" w:rsidR="003F582A" w:rsidRPr="009238BC" w:rsidRDefault="003F582A" w:rsidP="002E45AB">
            <w:pPr>
              <w:jc w:val="center"/>
              <w:rPr>
                <w:rFonts w:cstheme="minorHAnsi"/>
                <w:iCs/>
                <w:sz w:val="22"/>
              </w:rPr>
            </w:pPr>
            <w:r w:rsidRPr="009238BC">
              <w:rPr>
                <w:rFonts w:cstheme="minorHAnsi"/>
                <w:iCs/>
                <w:sz w:val="22"/>
              </w:rPr>
              <w:t>Jednostka terytorialna</w:t>
            </w:r>
          </w:p>
        </w:tc>
        <w:tc>
          <w:tcPr>
            <w:tcW w:w="1814" w:type="dxa"/>
            <w:shd w:val="clear" w:color="auto" w:fill="FFC000" w:themeFill="accent4"/>
          </w:tcPr>
          <w:p w14:paraId="2A91ACE0" w14:textId="451A2B9E" w:rsidR="003F582A" w:rsidRPr="009238BC" w:rsidRDefault="003F582A" w:rsidP="002E45AB">
            <w:pPr>
              <w:jc w:val="center"/>
              <w:cnfStyle w:val="100000000000" w:firstRow="1" w:lastRow="0" w:firstColumn="0" w:lastColumn="0" w:oddVBand="0" w:evenVBand="0" w:oddHBand="0" w:evenHBand="0" w:firstRowFirstColumn="0" w:firstRowLastColumn="0" w:lastRowFirstColumn="0" w:lastRowLastColumn="0"/>
              <w:rPr>
                <w:rFonts w:cstheme="minorHAnsi"/>
                <w:i/>
                <w:sz w:val="22"/>
              </w:rPr>
            </w:pPr>
            <w:r w:rsidRPr="009238BC">
              <w:rPr>
                <w:rFonts w:eastAsia="Century Gothic" w:cstheme="minorHAnsi"/>
                <w:sz w:val="22"/>
                <w:lang w:eastAsia="pl-PL"/>
              </w:rPr>
              <w:t>Długość czynnej sieci ogółem [m]</w:t>
            </w:r>
          </w:p>
        </w:tc>
        <w:tc>
          <w:tcPr>
            <w:tcW w:w="3147" w:type="dxa"/>
            <w:shd w:val="clear" w:color="auto" w:fill="FFC000" w:themeFill="accent4"/>
          </w:tcPr>
          <w:p w14:paraId="31A1DF6C" w14:textId="18081CF3" w:rsidR="003F582A" w:rsidRPr="009238BC" w:rsidRDefault="003F582A" w:rsidP="002E45AB">
            <w:pPr>
              <w:jc w:val="center"/>
              <w:cnfStyle w:val="100000000000" w:firstRow="1" w:lastRow="0" w:firstColumn="0" w:lastColumn="0" w:oddVBand="0" w:evenVBand="0" w:oddHBand="0" w:evenHBand="0" w:firstRowFirstColumn="0" w:firstRowLastColumn="0" w:lastRowFirstColumn="0" w:lastRowLastColumn="0"/>
              <w:rPr>
                <w:rFonts w:cstheme="minorHAnsi"/>
                <w:i/>
                <w:sz w:val="22"/>
              </w:rPr>
            </w:pPr>
            <w:r w:rsidRPr="009238BC">
              <w:rPr>
                <w:rFonts w:eastAsia="Century Gothic" w:cstheme="minorHAnsi"/>
                <w:sz w:val="22"/>
                <w:lang w:eastAsia="pl-PL"/>
              </w:rPr>
              <w:t>Czynne przyłącza do budynków ogółem (mieszkalnych i niemieszkalnych)</w:t>
            </w:r>
          </w:p>
        </w:tc>
        <w:tc>
          <w:tcPr>
            <w:tcW w:w="2381" w:type="dxa"/>
            <w:shd w:val="clear" w:color="auto" w:fill="FFC000" w:themeFill="accent4"/>
          </w:tcPr>
          <w:p w14:paraId="2A05081B" w14:textId="0A4B53DF" w:rsidR="003F582A" w:rsidRPr="009238BC" w:rsidRDefault="003F582A" w:rsidP="002E45AB">
            <w:pPr>
              <w:jc w:val="center"/>
              <w:cnfStyle w:val="100000000000" w:firstRow="1" w:lastRow="0" w:firstColumn="0" w:lastColumn="0" w:oddVBand="0" w:evenVBand="0" w:oddHBand="0" w:evenHBand="0" w:firstRowFirstColumn="0" w:firstRowLastColumn="0" w:lastRowFirstColumn="0" w:lastRowLastColumn="0"/>
              <w:rPr>
                <w:rFonts w:cstheme="minorHAnsi"/>
                <w:i/>
                <w:sz w:val="22"/>
              </w:rPr>
            </w:pPr>
            <w:r w:rsidRPr="009238BC">
              <w:rPr>
                <w:rFonts w:eastAsia="Century Gothic" w:cstheme="minorHAnsi"/>
                <w:sz w:val="22"/>
                <w:lang w:eastAsia="pl-PL"/>
              </w:rPr>
              <w:t>Ludność korzystająca z sieci gazowej [os.]</w:t>
            </w:r>
          </w:p>
        </w:tc>
      </w:tr>
      <w:tr w:rsidR="003F582A" w14:paraId="4B0C2D65" w14:textId="77777777" w:rsidTr="002E45AB">
        <w:tc>
          <w:tcPr>
            <w:cnfStyle w:val="001000000000" w:firstRow="0" w:lastRow="0" w:firstColumn="1" w:lastColumn="0" w:oddVBand="0" w:evenVBand="0" w:oddHBand="0" w:evenHBand="0" w:firstRowFirstColumn="0" w:firstRowLastColumn="0" w:lastRowFirstColumn="0" w:lastRowLastColumn="0"/>
            <w:tcW w:w="1838" w:type="dxa"/>
          </w:tcPr>
          <w:p w14:paraId="21A128EA" w14:textId="1EAF92C4" w:rsidR="003F582A" w:rsidRPr="009238BC" w:rsidRDefault="003F582A" w:rsidP="002E45AB">
            <w:pPr>
              <w:jc w:val="center"/>
              <w:rPr>
                <w:rFonts w:cstheme="minorHAnsi"/>
                <w:b w:val="0"/>
                <w:bCs/>
                <w:iCs/>
                <w:sz w:val="22"/>
              </w:rPr>
            </w:pPr>
            <w:r w:rsidRPr="009238BC">
              <w:rPr>
                <w:rFonts w:cstheme="minorHAnsi"/>
                <w:b w:val="0"/>
                <w:bCs/>
                <w:iCs/>
                <w:sz w:val="22"/>
              </w:rPr>
              <w:t>Miasto Leszno</w:t>
            </w:r>
          </w:p>
        </w:tc>
        <w:tc>
          <w:tcPr>
            <w:tcW w:w="1814" w:type="dxa"/>
          </w:tcPr>
          <w:p w14:paraId="3EAB6C55" w14:textId="7DB89783"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218 860</w:t>
            </w:r>
          </w:p>
        </w:tc>
        <w:tc>
          <w:tcPr>
            <w:tcW w:w="3147" w:type="dxa"/>
          </w:tcPr>
          <w:p w14:paraId="5167C2C2" w14:textId="37F3857C"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8 304</w:t>
            </w:r>
          </w:p>
        </w:tc>
        <w:tc>
          <w:tcPr>
            <w:tcW w:w="2381" w:type="dxa"/>
          </w:tcPr>
          <w:p w14:paraId="14A76A11" w14:textId="28340F1C"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53 135</w:t>
            </w:r>
          </w:p>
        </w:tc>
      </w:tr>
      <w:tr w:rsidR="003F582A" w14:paraId="61A276BA" w14:textId="77777777" w:rsidTr="002E45AB">
        <w:tc>
          <w:tcPr>
            <w:cnfStyle w:val="001000000000" w:firstRow="0" w:lastRow="0" w:firstColumn="1" w:lastColumn="0" w:oddVBand="0" w:evenVBand="0" w:oddHBand="0" w:evenHBand="0" w:firstRowFirstColumn="0" w:firstRowLastColumn="0" w:lastRowFirstColumn="0" w:lastRowLastColumn="0"/>
            <w:tcW w:w="1838" w:type="dxa"/>
          </w:tcPr>
          <w:p w14:paraId="0E3C6FBB" w14:textId="4AF818A8" w:rsidR="003F582A" w:rsidRPr="009238BC" w:rsidRDefault="003F582A" w:rsidP="002E45AB">
            <w:pPr>
              <w:jc w:val="center"/>
              <w:rPr>
                <w:rFonts w:cstheme="minorHAnsi"/>
                <w:b w:val="0"/>
                <w:bCs/>
                <w:iCs/>
                <w:sz w:val="22"/>
              </w:rPr>
            </w:pPr>
            <w:r w:rsidRPr="009238BC">
              <w:rPr>
                <w:rFonts w:cstheme="minorHAnsi"/>
                <w:b w:val="0"/>
                <w:bCs/>
                <w:iCs/>
                <w:sz w:val="22"/>
              </w:rPr>
              <w:t>Gmina Lipno</w:t>
            </w:r>
          </w:p>
        </w:tc>
        <w:tc>
          <w:tcPr>
            <w:tcW w:w="1814" w:type="dxa"/>
          </w:tcPr>
          <w:p w14:paraId="3F971267" w14:textId="59B3A856"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60 269</w:t>
            </w:r>
          </w:p>
        </w:tc>
        <w:tc>
          <w:tcPr>
            <w:tcW w:w="3147" w:type="dxa"/>
          </w:tcPr>
          <w:p w14:paraId="21A9DF79" w14:textId="1E39B818"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849</w:t>
            </w:r>
          </w:p>
        </w:tc>
        <w:tc>
          <w:tcPr>
            <w:tcW w:w="2381" w:type="dxa"/>
          </w:tcPr>
          <w:p w14:paraId="0CEEE792" w14:textId="76AF9D55"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3 615</w:t>
            </w:r>
          </w:p>
        </w:tc>
      </w:tr>
      <w:tr w:rsidR="003F582A" w14:paraId="165D1B24" w14:textId="77777777" w:rsidTr="002E45AB">
        <w:tc>
          <w:tcPr>
            <w:cnfStyle w:val="001000000000" w:firstRow="0" w:lastRow="0" w:firstColumn="1" w:lastColumn="0" w:oddVBand="0" w:evenVBand="0" w:oddHBand="0" w:evenHBand="0" w:firstRowFirstColumn="0" w:firstRowLastColumn="0" w:lastRowFirstColumn="0" w:lastRowLastColumn="0"/>
            <w:tcW w:w="1838" w:type="dxa"/>
          </w:tcPr>
          <w:p w14:paraId="0DE11214" w14:textId="216312E9" w:rsidR="003F582A" w:rsidRPr="009238BC" w:rsidRDefault="003F582A" w:rsidP="002E45AB">
            <w:pPr>
              <w:jc w:val="center"/>
              <w:rPr>
                <w:rFonts w:cstheme="minorHAnsi"/>
                <w:b w:val="0"/>
                <w:bCs/>
                <w:iCs/>
                <w:sz w:val="22"/>
              </w:rPr>
            </w:pPr>
            <w:r w:rsidRPr="009238BC">
              <w:rPr>
                <w:rFonts w:cstheme="minorHAnsi"/>
                <w:b w:val="0"/>
                <w:bCs/>
                <w:iCs/>
                <w:sz w:val="22"/>
              </w:rPr>
              <w:t>Gmina Osieczna</w:t>
            </w:r>
          </w:p>
        </w:tc>
        <w:tc>
          <w:tcPr>
            <w:tcW w:w="1814" w:type="dxa"/>
          </w:tcPr>
          <w:p w14:paraId="0E7F4FC7" w14:textId="6045E83F"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72 100</w:t>
            </w:r>
          </w:p>
        </w:tc>
        <w:tc>
          <w:tcPr>
            <w:tcW w:w="3147" w:type="dxa"/>
          </w:tcPr>
          <w:p w14:paraId="452435D9" w14:textId="6F8C3122"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605</w:t>
            </w:r>
          </w:p>
        </w:tc>
        <w:tc>
          <w:tcPr>
            <w:tcW w:w="2381" w:type="dxa"/>
          </w:tcPr>
          <w:p w14:paraId="19329449" w14:textId="3120C346"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2 336</w:t>
            </w:r>
          </w:p>
        </w:tc>
      </w:tr>
      <w:tr w:rsidR="003F582A" w14:paraId="1B39ABD3" w14:textId="77777777" w:rsidTr="002E45AB">
        <w:tc>
          <w:tcPr>
            <w:cnfStyle w:val="001000000000" w:firstRow="0" w:lastRow="0" w:firstColumn="1" w:lastColumn="0" w:oddVBand="0" w:evenVBand="0" w:oddHBand="0" w:evenHBand="0" w:firstRowFirstColumn="0" w:firstRowLastColumn="0" w:lastRowFirstColumn="0" w:lastRowLastColumn="0"/>
            <w:tcW w:w="1838" w:type="dxa"/>
          </w:tcPr>
          <w:p w14:paraId="2EFC9B1E" w14:textId="75E845B7" w:rsidR="003F582A" w:rsidRPr="009238BC" w:rsidRDefault="003F582A" w:rsidP="002E45AB">
            <w:pPr>
              <w:jc w:val="center"/>
              <w:rPr>
                <w:rFonts w:cstheme="minorHAnsi"/>
                <w:b w:val="0"/>
                <w:bCs/>
                <w:iCs/>
                <w:sz w:val="22"/>
              </w:rPr>
            </w:pPr>
            <w:r w:rsidRPr="009238BC">
              <w:rPr>
                <w:rFonts w:cstheme="minorHAnsi"/>
                <w:b w:val="0"/>
                <w:bCs/>
                <w:iCs/>
                <w:sz w:val="22"/>
              </w:rPr>
              <w:t>Miasto i Gmina Rydzyna</w:t>
            </w:r>
          </w:p>
        </w:tc>
        <w:tc>
          <w:tcPr>
            <w:tcW w:w="1814" w:type="dxa"/>
          </w:tcPr>
          <w:p w14:paraId="2BD78FD6" w14:textId="20E7CDD9"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86 458</w:t>
            </w:r>
          </w:p>
        </w:tc>
        <w:tc>
          <w:tcPr>
            <w:tcW w:w="3147" w:type="dxa"/>
          </w:tcPr>
          <w:p w14:paraId="07B5D897" w14:textId="28101B65"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1 971</w:t>
            </w:r>
          </w:p>
        </w:tc>
        <w:tc>
          <w:tcPr>
            <w:tcW w:w="2381" w:type="dxa"/>
          </w:tcPr>
          <w:p w14:paraId="6642D625" w14:textId="159BEFAC" w:rsidR="003F582A" w:rsidRPr="009238BC" w:rsidRDefault="009238BC"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6 494</w:t>
            </w:r>
          </w:p>
        </w:tc>
      </w:tr>
      <w:tr w:rsidR="003F582A" w14:paraId="77FF8C4A" w14:textId="77777777" w:rsidTr="002E45AB">
        <w:tc>
          <w:tcPr>
            <w:cnfStyle w:val="001000000000" w:firstRow="0" w:lastRow="0" w:firstColumn="1" w:lastColumn="0" w:oddVBand="0" w:evenVBand="0" w:oddHBand="0" w:evenHBand="0" w:firstRowFirstColumn="0" w:firstRowLastColumn="0" w:lastRowFirstColumn="0" w:lastRowLastColumn="0"/>
            <w:tcW w:w="1838" w:type="dxa"/>
          </w:tcPr>
          <w:p w14:paraId="286800B9" w14:textId="6DBDFA66" w:rsidR="003F582A" w:rsidRPr="009238BC" w:rsidRDefault="003F582A" w:rsidP="002E45AB">
            <w:pPr>
              <w:jc w:val="center"/>
              <w:rPr>
                <w:rFonts w:cstheme="minorHAnsi"/>
                <w:b w:val="0"/>
                <w:bCs/>
                <w:iCs/>
                <w:sz w:val="22"/>
              </w:rPr>
            </w:pPr>
            <w:r w:rsidRPr="009238BC">
              <w:rPr>
                <w:rFonts w:cstheme="minorHAnsi"/>
                <w:b w:val="0"/>
                <w:bCs/>
                <w:iCs/>
                <w:sz w:val="22"/>
              </w:rPr>
              <w:t>Gmina Święciechowa</w:t>
            </w:r>
          </w:p>
        </w:tc>
        <w:tc>
          <w:tcPr>
            <w:tcW w:w="1814" w:type="dxa"/>
          </w:tcPr>
          <w:p w14:paraId="38F09106" w14:textId="462CDD9A"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47 793</w:t>
            </w:r>
          </w:p>
        </w:tc>
        <w:tc>
          <w:tcPr>
            <w:tcW w:w="3147" w:type="dxa"/>
          </w:tcPr>
          <w:p w14:paraId="7FF86885" w14:textId="18613240"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679</w:t>
            </w:r>
          </w:p>
        </w:tc>
        <w:tc>
          <w:tcPr>
            <w:tcW w:w="2381" w:type="dxa"/>
          </w:tcPr>
          <w:p w14:paraId="77CEB23F" w14:textId="71F5752A" w:rsidR="003F582A" w:rsidRPr="009238BC" w:rsidRDefault="0020183F" w:rsidP="002E45AB">
            <w:pPr>
              <w:jc w:val="center"/>
              <w:cnfStyle w:val="000000000000" w:firstRow="0" w:lastRow="0" w:firstColumn="0" w:lastColumn="0" w:oddVBand="0" w:evenVBand="0" w:oddHBand="0" w:evenHBand="0" w:firstRowFirstColumn="0" w:firstRowLastColumn="0" w:lastRowFirstColumn="0" w:lastRowLastColumn="0"/>
              <w:rPr>
                <w:rFonts w:cstheme="minorHAnsi"/>
                <w:iCs/>
                <w:sz w:val="22"/>
              </w:rPr>
            </w:pPr>
            <w:r>
              <w:rPr>
                <w:rFonts w:cstheme="minorHAnsi"/>
                <w:iCs/>
                <w:sz w:val="22"/>
              </w:rPr>
              <w:t>2 584</w:t>
            </w:r>
          </w:p>
        </w:tc>
      </w:tr>
    </w:tbl>
    <w:p w14:paraId="11658CD4" w14:textId="06FE626D" w:rsidR="00C81992" w:rsidRPr="007E583D" w:rsidRDefault="003F582A" w:rsidP="00070AC4">
      <w:pPr>
        <w:spacing w:line="240" w:lineRule="auto"/>
        <w:ind w:hanging="142"/>
        <w:jc w:val="right"/>
        <w:rPr>
          <w:i/>
        </w:rPr>
      </w:pPr>
      <w:r w:rsidRPr="003F582A">
        <w:rPr>
          <w:i/>
        </w:rPr>
        <w:t xml:space="preserve">Źródło: Bank Danych Lokalnych Głównego Urzędu Statystycznego, data dostępu: </w:t>
      </w:r>
      <w:r w:rsidR="0020183F">
        <w:rPr>
          <w:i/>
        </w:rPr>
        <w:t>08</w:t>
      </w:r>
      <w:r w:rsidRPr="003F582A">
        <w:rPr>
          <w:i/>
        </w:rPr>
        <w:t>.0</w:t>
      </w:r>
      <w:r w:rsidR="0020183F">
        <w:rPr>
          <w:i/>
        </w:rPr>
        <w:t>5</w:t>
      </w:r>
      <w:r w:rsidRPr="003F582A">
        <w:rPr>
          <w:i/>
        </w:rPr>
        <w:t>.2024r.</w:t>
      </w:r>
    </w:p>
    <w:p w14:paraId="3EEC2EFD" w14:textId="77777777" w:rsidR="00D303BB" w:rsidRPr="00581F5A" w:rsidRDefault="00D303BB" w:rsidP="00581F5A">
      <w:pPr>
        <w:rPr>
          <w:rFonts w:cstheme="minorHAnsi"/>
          <w:sz w:val="24"/>
          <w:szCs w:val="24"/>
        </w:rPr>
      </w:pPr>
    </w:p>
    <w:p w14:paraId="686EFB41" w14:textId="14FB1CFA" w:rsidR="00C57E4E" w:rsidRPr="00581F5A" w:rsidRDefault="00C57E4E" w:rsidP="0020183F">
      <w:pPr>
        <w:pStyle w:val="Nagwek2"/>
        <w:rPr>
          <w:rFonts w:asciiTheme="minorHAnsi" w:hAnsiTheme="minorHAnsi" w:cstheme="minorHAnsi"/>
          <w:color w:val="auto"/>
          <w:sz w:val="24"/>
          <w:szCs w:val="24"/>
        </w:rPr>
      </w:pPr>
      <w:bookmarkStart w:id="35" w:name="_Toc167701344"/>
      <w:r w:rsidRPr="00581F5A">
        <w:rPr>
          <w:rFonts w:asciiTheme="minorHAnsi" w:hAnsiTheme="minorHAnsi" w:cstheme="minorHAnsi"/>
          <w:color w:val="auto"/>
          <w:sz w:val="24"/>
          <w:szCs w:val="24"/>
        </w:rPr>
        <w:t>4.2 Hałas</w:t>
      </w:r>
      <w:bookmarkEnd w:id="35"/>
    </w:p>
    <w:p w14:paraId="79091716" w14:textId="77777777" w:rsidR="00581F5A" w:rsidRDefault="00581F5A" w:rsidP="00581F5A">
      <w:pPr>
        <w:rPr>
          <w:rFonts w:cstheme="minorHAnsi"/>
          <w:sz w:val="24"/>
          <w:szCs w:val="24"/>
        </w:rPr>
      </w:pPr>
    </w:p>
    <w:p w14:paraId="5C7ED42A" w14:textId="0C391388" w:rsidR="0020183F" w:rsidRPr="0020183F" w:rsidRDefault="0020183F" w:rsidP="0020183F">
      <w:pPr>
        <w:rPr>
          <w:sz w:val="24"/>
        </w:rPr>
      </w:pPr>
      <w:r w:rsidRPr="0020183F">
        <w:rPr>
          <w:sz w:val="24"/>
        </w:rPr>
        <w:t>Hałas określa się jako wszystkie niepożądane, nieprzyjemne, dokuczliwe lub szkodliwe drgania mechaniczne ośrodka sprężystego oddziaływujące za pośrednictwem powietrza na organizm ludzki (w tym na organ słuchu i inne zmysły jak i inne elementy organizmu człowieka). Hałas uważany jest za jeden z czynników zanieczyszczających środowisko. W związku z rozwojem komunikacji, uprzemysłowieniem i postępującą urbanizacją stanowi on dużą uciążliwość dla</w:t>
      </w:r>
      <w:r w:rsidR="00B74DB6">
        <w:rPr>
          <w:sz w:val="24"/>
        </w:rPr>
        <w:t> </w:t>
      </w:r>
      <w:r w:rsidRPr="0020183F">
        <w:rPr>
          <w:sz w:val="24"/>
        </w:rPr>
        <w:t>człowieka.</w:t>
      </w:r>
    </w:p>
    <w:p w14:paraId="089E41FA" w14:textId="77777777" w:rsidR="0020183F" w:rsidRPr="0020183F" w:rsidRDefault="0020183F" w:rsidP="0020183F">
      <w:pPr>
        <w:rPr>
          <w:sz w:val="24"/>
        </w:rPr>
      </w:pPr>
      <w:r w:rsidRPr="0020183F">
        <w:rPr>
          <w:sz w:val="24"/>
        </w:rPr>
        <w:t>Zgodnie z definicją zawartą w ustawie Prawo ochrony środowiska (Dz. U. z 2024 r. poz. 54), hałasem nazywa się dźwięki o częstotliwościach od 16 Hz do 16 000 Hz. W zależności od pochodzenia hałasu środowiskowego (źródła) dokonuje się jego podziału na następujące, podstawowe kategorie:</w:t>
      </w:r>
    </w:p>
    <w:p w14:paraId="3A55CAD1" w14:textId="77777777" w:rsidR="0020183F" w:rsidRPr="0020183F" w:rsidRDefault="0020183F" w:rsidP="0020183F">
      <w:pPr>
        <w:ind w:firstLine="397"/>
        <w:rPr>
          <w:sz w:val="24"/>
        </w:rPr>
      </w:pPr>
      <w:r w:rsidRPr="0020183F">
        <w:rPr>
          <w:sz w:val="24"/>
        </w:rPr>
        <w:t>−</w:t>
      </w:r>
      <w:r w:rsidRPr="0020183F">
        <w:rPr>
          <w:sz w:val="24"/>
        </w:rPr>
        <w:tab/>
        <w:t>hałas komunikacyjny, w tym:</w:t>
      </w:r>
    </w:p>
    <w:p w14:paraId="08529A35" w14:textId="77777777" w:rsidR="0020183F" w:rsidRPr="0020183F" w:rsidRDefault="0020183F" w:rsidP="0020183F">
      <w:pPr>
        <w:ind w:firstLine="851"/>
        <w:rPr>
          <w:sz w:val="24"/>
        </w:rPr>
      </w:pPr>
      <w:r w:rsidRPr="0020183F">
        <w:rPr>
          <w:sz w:val="24"/>
        </w:rPr>
        <w:t>− drogowy;</w:t>
      </w:r>
    </w:p>
    <w:p w14:paraId="63F29468" w14:textId="77777777" w:rsidR="0020183F" w:rsidRPr="0020183F" w:rsidRDefault="0020183F" w:rsidP="0020183F">
      <w:pPr>
        <w:ind w:firstLine="851"/>
        <w:rPr>
          <w:sz w:val="24"/>
        </w:rPr>
      </w:pPr>
      <w:r w:rsidRPr="0020183F">
        <w:rPr>
          <w:sz w:val="24"/>
        </w:rPr>
        <w:t>− lotniczy;</w:t>
      </w:r>
    </w:p>
    <w:p w14:paraId="6C34399D" w14:textId="77777777" w:rsidR="0020183F" w:rsidRPr="0020183F" w:rsidRDefault="0020183F" w:rsidP="0020183F">
      <w:pPr>
        <w:ind w:firstLine="851"/>
        <w:rPr>
          <w:sz w:val="24"/>
        </w:rPr>
      </w:pPr>
      <w:r w:rsidRPr="0020183F">
        <w:rPr>
          <w:sz w:val="24"/>
        </w:rPr>
        <w:t>− kolejowy;</w:t>
      </w:r>
    </w:p>
    <w:p w14:paraId="2A932217" w14:textId="77777777" w:rsidR="0020183F" w:rsidRPr="0020183F" w:rsidRDefault="0020183F" w:rsidP="0020183F">
      <w:pPr>
        <w:ind w:firstLine="397"/>
        <w:rPr>
          <w:sz w:val="24"/>
        </w:rPr>
      </w:pPr>
      <w:r w:rsidRPr="0020183F">
        <w:rPr>
          <w:sz w:val="24"/>
        </w:rPr>
        <w:t>−</w:t>
      </w:r>
      <w:r w:rsidRPr="0020183F">
        <w:rPr>
          <w:sz w:val="24"/>
        </w:rPr>
        <w:tab/>
        <w:t>hałas przemysłowy.</w:t>
      </w:r>
    </w:p>
    <w:p w14:paraId="743167B3" w14:textId="572555F9" w:rsidR="0020183F" w:rsidRDefault="0020183F" w:rsidP="0020183F">
      <w:pPr>
        <w:rPr>
          <w:sz w:val="24"/>
        </w:rPr>
      </w:pPr>
      <w:r w:rsidRPr="0020183F">
        <w:rPr>
          <w:sz w:val="24"/>
        </w:rPr>
        <w:t xml:space="preserve">Do najbardziej uciążliwych dla człowieka źródeł hałasu zaliczamy ruch samochodowy (ze względu na jego powszechność), ruch lotniczy (ze względu na szczególnie intensywny charakter zjawiska oraz rozprzestrzenianie na dużych powierzchniach zamieszkałych) oraz źródła o charakterze przemysłowym (instalacyjnym) działające w sposób ciągły czy "czasowy", a także inne źródła, które lokalnie mogą powodować subiektywnie odczuwalną uciążliwość. </w:t>
      </w:r>
    </w:p>
    <w:p w14:paraId="7AEE8463" w14:textId="77777777" w:rsidR="008231C9" w:rsidRPr="0020183F" w:rsidRDefault="008231C9" w:rsidP="0020183F">
      <w:pPr>
        <w:rPr>
          <w:sz w:val="24"/>
        </w:rPr>
      </w:pPr>
    </w:p>
    <w:p w14:paraId="31CC777A" w14:textId="7EC81EDE" w:rsidR="00C57E4E" w:rsidRPr="00581F5A" w:rsidRDefault="00C57E4E" w:rsidP="0020183F">
      <w:pPr>
        <w:pStyle w:val="Nagwek3"/>
        <w:rPr>
          <w:rFonts w:asciiTheme="minorHAnsi" w:hAnsiTheme="minorHAnsi" w:cstheme="minorHAnsi"/>
          <w:color w:val="auto"/>
        </w:rPr>
      </w:pPr>
      <w:bookmarkStart w:id="36" w:name="_Toc167701345"/>
      <w:r w:rsidRPr="00581F5A">
        <w:rPr>
          <w:rFonts w:asciiTheme="minorHAnsi" w:hAnsiTheme="minorHAnsi" w:cstheme="minorHAnsi"/>
          <w:color w:val="auto"/>
        </w:rPr>
        <w:t>4.2.1 Hałas przemysłowy</w:t>
      </w:r>
      <w:bookmarkEnd w:id="36"/>
      <w:r w:rsidRPr="00581F5A">
        <w:rPr>
          <w:rFonts w:asciiTheme="minorHAnsi" w:hAnsiTheme="minorHAnsi" w:cstheme="minorHAnsi"/>
          <w:color w:val="auto"/>
        </w:rPr>
        <w:t xml:space="preserve"> </w:t>
      </w:r>
    </w:p>
    <w:p w14:paraId="1F5758F8" w14:textId="77777777" w:rsidR="00581F5A" w:rsidRDefault="00581F5A" w:rsidP="00581F5A">
      <w:pPr>
        <w:rPr>
          <w:rFonts w:cstheme="minorHAnsi"/>
          <w:sz w:val="24"/>
          <w:szCs w:val="24"/>
        </w:rPr>
      </w:pPr>
    </w:p>
    <w:p w14:paraId="390F3708" w14:textId="4B6037FA" w:rsidR="0020183F" w:rsidRPr="0020183F" w:rsidRDefault="0020183F" w:rsidP="0020183F">
      <w:pPr>
        <w:rPr>
          <w:sz w:val="24"/>
        </w:rPr>
      </w:pPr>
      <w:r w:rsidRPr="0020183F">
        <w:rPr>
          <w:sz w:val="24"/>
        </w:rPr>
        <w:t>Uciążliwość hałasu przemysłowego zależy od ilości źródeł powstawania, czasu pracy urządzeń/zakładów, stopnia wytłumienia oraz wartości normatywnej dopuszczalnego poziomu</w:t>
      </w:r>
      <w:r w:rsidR="00B74DB6">
        <w:rPr>
          <w:sz w:val="24"/>
        </w:rPr>
        <w:t> </w:t>
      </w:r>
      <w:r w:rsidRPr="0020183F">
        <w:rPr>
          <w:sz w:val="24"/>
        </w:rPr>
        <w:t>hałasu na danym terenie. Na hałas przemysłowy składają się wszelkie źródła dźwięku znajdujące się na terenie zakładu. Rozróżniamy:</w:t>
      </w:r>
    </w:p>
    <w:p w14:paraId="17BF092C" w14:textId="77777777" w:rsidR="0020183F" w:rsidRPr="0020183F" w:rsidRDefault="0020183F" w:rsidP="0020183F">
      <w:pPr>
        <w:ind w:left="709" w:hanging="142"/>
        <w:rPr>
          <w:sz w:val="24"/>
        </w:rPr>
      </w:pPr>
      <w:r w:rsidRPr="0020183F">
        <w:rPr>
          <w:sz w:val="24"/>
        </w:rPr>
        <w:t>- hałas punktowy – źródła hałasu znajdują się na zewnątrz budynków, są to np. wentylatory, sprężarki i inne urządzenia umieszczone na otwartej przestrzeni;</w:t>
      </w:r>
    </w:p>
    <w:p w14:paraId="16CF999B" w14:textId="77777777" w:rsidR="0020183F" w:rsidRPr="0020183F" w:rsidRDefault="0020183F" w:rsidP="0020183F">
      <w:pPr>
        <w:ind w:left="709" w:hanging="142"/>
        <w:rPr>
          <w:sz w:val="24"/>
        </w:rPr>
      </w:pPr>
      <w:r w:rsidRPr="0020183F">
        <w:rPr>
          <w:sz w:val="24"/>
        </w:rPr>
        <w:t>- hałas wtórny – źródła hałasu znajdują się wewnątrz budynków (np. produkcyjnych), gdzie hałas emitowany przez maszyny i urządzenia dostaje się do środowiska przez ściany, strop, drzwi i okna;</w:t>
      </w:r>
    </w:p>
    <w:p w14:paraId="354480C3" w14:textId="77777777" w:rsidR="0020183F" w:rsidRPr="0020183F" w:rsidRDefault="0020183F" w:rsidP="0020183F">
      <w:pPr>
        <w:ind w:left="709" w:hanging="142"/>
        <w:rPr>
          <w:sz w:val="24"/>
        </w:rPr>
      </w:pPr>
      <w:r w:rsidRPr="0020183F">
        <w:rPr>
          <w:sz w:val="24"/>
        </w:rPr>
        <w:t>- hałas dodatkowy – źródła hałasu znajdują się na zewnątrz budynków i są spowodowane przez obsługę transportową zakładów (transport kołowy) oraz prace dorywcze wykonywane poza budynkami zakładów (np. remonty).</w:t>
      </w:r>
    </w:p>
    <w:p w14:paraId="66BC88FA" w14:textId="7F2A0593" w:rsidR="0003285B" w:rsidRDefault="0003285B" w:rsidP="0020183F">
      <w:pPr>
        <w:rPr>
          <w:sz w:val="24"/>
        </w:rPr>
      </w:pPr>
      <w:r>
        <w:rPr>
          <w:sz w:val="24"/>
        </w:rPr>
        <w:t xml:space="preserve">W granicach Leszczyńskiego Obszaru Funkcjonalnego działalność prowadzą różnego rodzaju firmy, warsztaty, podmioty gospodarcze, jednostki handlu detalicznego czy też osoby fizyczne, które odpowiedzialne są za kształtowanie klimatu akustycznego </w:t>
      </w:r>
      <w:r w:rsidR="00B31A9D">
        <w:rPr>
          <w:sz w:val="24"/>
        </w:rPr>
        <w:t xml:space="preserve">opisywanego </w:t>
      </w:r>
      <w:r>
        <w:rPr>
          <w:sz w:val="24"/>
        </w:rPr>
        <w:t xml:space="preserve">terenu. </w:t>
      </w:r>
      <w:r w:rsidR="00B31A9D">
        <w:rPr>
          <w:sz w:val="24"/>
        </w:rPr>
        <w:t xml:space="preserve">Stwierdza się, że hałas </w:t>
      </w:r>
      <w:r w:rsidR="00330991">
        <w:rPr>
          <w:sz w:val="24"/>
        </w:rPr>
        <w:t>związany z przemysłem, generowany na tym terenie nie stwarza uciążliwości.</w:t>
      </w:r>
    </w:p>
    <w:p w14:paraId="020F5954" w14:textId="1391AD59" w:rsidR="00C57E4E" w:rsidRDefault="00C57E4E" w:rsidP="00330991">
      <w:pPr>
        <w:pStyle w:val="Nagwek3"/>
        <w:rPr>
          <w:rFonts w:asciiTheme="minorHAnsi" w:hAnsiTheme="minorHAnsi" w:cstheme="minorHAnsi"/>
          <w:color w:val="auto"/>
        </w:rPr>
      </w:pPr>
      <w:bookmarkStart w:id="37" w:name="_Toc167701346"/>
      <w:r w:rsidRPr="00581F5A">
        <w:rPr>
          <w:rFonts w:asciiTheme="minorHAnsi" w:hAnsiTheme="minorHAnsi" w:cstheme="minorHAnsi"/>
          <w:color w:val="auto"/>
        </w:rPr>
        <w:t>4.2.2 Hałas komunikacyjny</w:t>
      </w:r>
      <w:bookmarkEnd w:id="37"/>
    </w:p>
    <w:p w14:paraId="5A639965" w14:textId="77777777" w:rsidR="00330991" w:rsidRDefault="00330991" w:rsidP="00330991"/>
    <w:p w14:paraId="76BB40C0" w14:textId="77777777" w:rsidR="00330991" w:rsidRPr="00330991" w:rsidRDefault="00330991" w:rsidP="00330991">
      <w:pPr>
        <w:rPr>
          <w:sz w:val="24"/>
        </w:rPr>
      </w:pPr>
      <w:r w:rsidRPr="00330991">
        <w:rPr>
          <w:sz w:val="24"/>
        </w:rPr>
        <w:t>Hałas komunikacyjny jest hałasem typu liniowego. Ze względu na obszar oddziaływania oraz liczbę ludności narażonej na jego oddziaływanie, ruch drogowy jest jednym z najbardziej uciążliwych źródeł hałasu komunikacyjnego w środowisku. Obserwowany wzrost liczby pojazdów i wzmożony ruch tranzytowy powodują ciągły wzrost poziomu hałasu w środowisku.</w:t>
      </w:r>
    </w:p>
    <w:p w14:paraId="08AFFE9D" w14:textId="21C7852A" w:rsidR="00330991" w:rsidRPr="00330991" w:rsidRDefault="00330991" w:rsidP="00330991">
      <w:pPr>
        <w:rPr>
          <w:sz w:val="24"/>
        </w:rPr>
      </w:pPr>
      <w:r w:rsidRPr="00330991">
        <w:rPr>
          <w:sz w:val="24"/>
        </w:rPr>
        <w:t>Monitoring hałasu ma na celu dostarczenie informacji niezbędnych dla potrzeb ochrony przed</w:t>
      </w:r>
      <w:r w:rsidR="00B74DB6">
        <w:rPr>
          <w:sz w:val="24"/>
        </w:rPr>
        <w:t> </w:t>
      </w:r>
      <w:r w:rsidRPr="00330991">
        <w:rPr>
          <w:sz w:val="24"/>
        </w:rPr>
        <w:t>hałasem. Zadanie to realizowane jest poprzez instrumenty planowania przestrzennego oraz ochrony środowiska takie jak strategiczne mapy hałasu i program ochrony środowiska przed hałasem, a także rozwiązania techniczne ukierunkowane na źródła lub minimalizujące ich oddziaływanie, np. ekrany akustyczne.</w:t>
      </w:r>
    </w:p>
    <w:p w14:paraId="62C7800F" w14:textId="77777777" w:rsidR="00330991" w:rsidRPr="00330991" w:rsidRDefault="00330991" w:rsidP="00330991">
      <w:pPr>
        <w:rPr>
          <w:sz w:val="24"/>
        </w:rPr>
      </w:pPr>
      <w:r w:rsidRPr="00330991">
        <w:rPr>
          <w:sz w:val="24"/>
        </w:rPr>
        <w:t>Obecnie oceny stanu akustycznego środowiska i obserwacji zmian dokonuje Główny Inspektor Ochrony Środowiska w ramach Państwowego Monitoringu Środowiska dla terenów:</w:t>
      </w:r>
    </w:p>
    <w:p w14:paraId="1A88B40A" w14:textId="77777777" w:rsidR="00330991" w:rsidRPr="00330991" w:rsidRDefault="00330991" w:rsidP="00330991">
      <w:pPr>
        <w:tabs>
          <w:tab w:val="left" w:pos="567"/>
        </w:tabs>
        <w:ind w:left="426" w:hanging="142"/>
        <w:rPr>
          <w:sz w:val="24"/>
        </w:rPr>
      </w:pPr>
      <w:r w:rsidRPr="00330991">
        <w:rPr>
          <w:sz w:val="24"/>
        </w:rPr>
        <w:t>− miast o liczbie mieszkańców większej niż 100 tysięcy, głównych dróg, głównych linii kolejowych, głównych lotnisk – na podstawie strategicznych map hałasu lub wyników pomiarów poziomów hałasu wyrażonych wskaźnikami hałasu LAeqD, LAeqN, LDWN i LN, z uwzględnieniem w szczególności danych demograficznych oraz dotyczących sposobu zagospodarowania i użytkowania terenu;</w:t>
      </w:r>
    </w:p>
    <w:p w14:paraId="096FAF64" w14:textId="77777777" w:rsidR="00330991" w:rsidRPr="00330991" w:rsidRDefault="00330991" w:rsidP="00555F7D">
      <w:pPr>
        <w:ind w:left="426" w:hanging="142"/>
        <w:rPr>
          <w:sz w:val="24"/>
        </w:rPr>
      </w:pPr>
      <w:r w:rsidRPr="00330991">
        <w:rPr>
          <w:sz w:val="24"/>
        </w:rPr>
        <w:t>− innych niż powyżej – na podstawie wyników pomiarów poziomów hałasu wyrażonych wskaźnikami hałasu LAeqD, LAeqN, LDWN i LN lub innych metod oceny poziomu hałasu.</w:t>
      </w:r>
    </w:p>
    <w:p w14:paraId="1CA834F2" w14:textId="556439E0" w:rsidR="00330991" w:rsidRPr="00330991" w:rsidRDefault="00330991" w:rsidP="00330991">
      <w:pPr>
        <w:rPr>
          <w:sz w:val="24"/>
        </w:rPr>
      </w:pPr>
      <w:r w:rsidRPr="00330991">
        <w:rPr>
          <w:sz w:val="24"/>
        </w:rPr>
        <w:t>Strategiczne mapy hałasu są sporządzane przez zarządzających głównymi drogami, głównymi liniami kolejowymi lub głównymi lotniskami oraz prezydentów miast o liczbie mieszkańców większej niż 100 tysięcy, w oparciu o dane dotyczące poprzedniego roku kalendarzowego oraz</w:t>
      </w:r>
      <w:r w:rsidR="00B74DB6">
        <w:rPr>
          <w:sz w:val="24"/>
        </w:rPr>
        <w:t> </w:t>
      </w:r>
      <w:r w:rsidRPr="00330991">
        <w:rPr>
          <w:sz w:val="24"/>
        </w:rPr>
        <w:t>są niezwłocznie zamieszczane na ich stronach internetowych.</w:t>
      </w:r>
    </w:p>
    <w:p w14:paraId="7C03E26E" w14:textId="70E720A6" w:rsidR="00330991" w:rsidRPr="00330991" w:rsidRDefault="00330991" w:rsidP="00330991">
      <w:pPr>
        <w:rPr>
          <w:sz w:val="24"/>
        </w:rPr>
      </w:pPr>
      <w:r w:rsidRPr="00330991">
        <w:rPr>
          <w:sz w:val="24"/>
        </w:rPr>
        <w:t>Podstawowy układ drogowy na obszarze Stowarzyszenia tworzą drogi krajowe i wojewódzkie, które stanowią szlaki komunikacyjne mające znaczący wpływ na emisje zanieczyszczeń do</w:t>
      </w:r>
      <w:r w:rsidR="00B74DB6">
        <w:rPr>
          <w:sz w:val="24"/>
        </w:rPr>
        <w:t> </w:t>
      </w:r>
      <w:r w:rsidRPr="00330991">
        <w:rPr>
          <w:sz w:val="24"/>
        </w:rPr>
        <w:t>powietrza, drogi te mają charakter tranzytowy:</w:t>
      </w:r>
    </w:p>
    <w:p w14:paraId="06900EFA" w14:textId="6B09C1B8" w:rsidR="00484926" w:rsidRPr="00B0269D" w:rsidRDefault="00484926" w:rsidP="00484926">
      <w:pPr>
        <w:pStyle w:val="Akapitzlist"/>
        <w:numPr>
          <w:ilvl w:val="0"/>
          <w:numId w:val="6"/>
        </w:numPr>
        <w:rPr>
          <w:sz w:val="24"/>
          <w:szCs w:val="24"/>
        </w:rPr>
      </w:pPr>
      <w:r w:rsidRPr="00B0269D">
        <w:rPr>
          <w:sz w:val="24"/>
          <w:szCs w:val="24"/>
        </w:rPr>
        <w:t>S5 - droga ekspresowa łącząca Olsztyn - Bydgoszcz - Poznań – Wrocław; m.in. przebiega przez gminę Rydzyna, miasto Leszno, gminę Świeciechowa oraz gminę Lipno;</w:t>
      </w:r>
    </w:p>
    <w:p w14:paraId="3B0B1A00" w14:textId="23BADFF7" w:rsidR="00484926" w:rsidRPr="00B0269D" w:rsidRDefault="00E76BCE" w:rsidP="00581F5A">
      <w:pPr>
        <w:pStyle w:val="Akapitzlist"/>
        <w:numPr>
          <w:ilvl w:val="0"/>
          <w:numId w:val="6"/>
        </w:numPr>
        <w:rPr>
          <w:sz w:val="24"/>
          <w:szCs w:val="24"/>
        </w:rPr>
      </w:pPr>
      <w:r w:rsidRPr="00B0269D">
        <w:rPr>
          <w:sz w:val="24"/>
          <w:szCs w:val="24"/>
        </w:rPr>
        <w:t>DK12 - jedna z najdłuższych dróg krajowych w Polsce</w:t>
      </w:r>
      <w:r w:rsidR="00484926" w:rsidRPr="00B0269D">
        <w:rPr>
          <w:sz w:val="24"/>
          <w:szCs w:val="24"/>
        </w:rPr>
        <w:t xml:space="preserve">, w obszarze Partnerstwa przebiega przez </w:t>
      </w:r>
      <w:r w:rsidR="004E6010" w:rsidRPr="00B0269D">
        <w:rPr>
          <w:sz w:val="24"/>
          <w:szCs w:val="24"/>
        </w:rPr>
        <w:t>gminę Święciechowa oraz miasto Leszno.</w:t>
      </w:r>
    </w:p>
    <w:p w14:paraId="450BB982" w14:textId="2BEC14D5" w:rsidR="004E6010" w:rsidRDefault="003168F0" w:rsidP="008752FE">
      <w:r w:rsidRPr="00B0269D">
        <w:rPr>
          <w:noProof/>
          <w:sz w:val="24"/>
          <w:szCs w:val="24"/>
          <w:lang w:eastAsia="pl-PL"/>
        </w:rPr>
        <w:drawing>
          <wp:anchor distT="0" distB="0" distL="114300" distR="114300" simplePos="0" relativeHeight="251659776" behindDoc="0" locked="0" layoutInCell="1" allowOverlap="1" wp14:anchorId="492C3341" wp14:editId="01B97861">
            <wp:simplePos x="0" y="0"/>
            <wp:positionH relativeFrom="column">
              <wp:posOffset>45085</wp:posOffset>
            </wp:positionH>
            <wp:positionV relativeFrom="paragraph">
              <wp:posOffset>655320</wp:posOffset>
            </wp:positionV>
            <wp:extent cx="5502910" cy="3801745"/>
            <wp:effectExtent l="19050" t="19050" r="21590" b="27305"/>
            <wp:wrapTopAndBottom/>
            <wp:docPr id="13138691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910" cy="3801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E6010" w:rsidRPr="00B0269D">
        <w:rPr>
          <w:sz w:val="24"/>
          <w:szCs w:val="24"/>
        </w:rPr>
        <w:t>Dla powyższych dróg Generalna Dyrekcja Dróg Krajowych i Autostrad (GDDKiA) opracowała strategiczne mapy hałasu, których część graficzna została udostępniona poprzez serwis Geoportal</w:t>
      </w:r>
      <w:r w:rsidR="004E6010" w:rsidRPr="004E6010">
        <w:t>.</w:t>
      </w:r>
      <w:r w:rsidR="004E6010">
        <w:t xml:space="preserve"> </w:t>
      </w:r>
    </w:p>
    <w:p w14:paraId="2D351DB1" w14:textId="72B7EEE8" w:rsidR="00070AC4" w:rsidRDefault="003168F0" w:rsidP="00070AC4">
      <w:pPr>
        <w:pStyle w:val="Legenda"/>
        <w:rPr>
          <w:i w:val="0"/>
          <w:color w:val="auto"/>
          <w:sz w:val="22"/>
        </w:rPr>
      </w:pPr>
      <w:bookmarkStart w:id="38" w:name="_Toc167706379"/>
      <w:r w:rsidRPr="003168F0">
        <w:rPr>
          <w:i w:val="0"/>
          <w:color w:val="auto"/>
          <w:sz w:val="22"/>
        </w:rPr>
        <w:t xml:space="preserve">Rycina  </w:t>
      </w:r>
      <w:r w:rsidRPr="003168F0">
        <w:rPr>
          <w:i w:val="0"/>
          <w:color w:val="auto"/>
          <w:sz w:val="22"/>
        </w:rPr>
        <w:fldChar w:fldCharType="begin"/>
      </w:r>
      <w:r w:rsidRPr="003168F0">
        <w:rPr>
          <w:i w:val="0"/>
          <w:color w:val="auto"/>
          <w:sz w:val="22"/>
        </w:rPr>
        <w:instrText xml:space="preserve"> SEQ Rycina_ \* ARABIC </w:instrText>
      </w:r>
      <w:r w:rsidRPr="003168F0">
        <w:rPr>
          <w:i w:val="0"/>
          <w:color w:val="auto"/>
          <w:sz w:val="22"/>
        </w:rPr>
        <w:fldChar w:fldCharType="separate"/>
      </w:r>
      <w:r w:rsidR="00BA1326">
        <w:rPr>
          <w:i w:val="0"/>
          <w:noProof/>
          <w:color w:val="auto"/>
          <w:sz w:val="22"/>
        </w:rPr>
        <w:t>2</w:t>
      </w:r>
      <w:r w:rsidRPr="003168F0">
        <w:rPr>
          <w:i w:val="0"/>
          <w:color w:val="auto"/>
          <w:sz w:val="22"/>
        </w:rPr>
        <w:fldChar w:fldCharType="end"/>
      </w:r>
      <w:r w:rsidRPr="003168F0">
        <w:rPr>
          <w:i w:val="0"/>
          <w:color w:val="auto"/>
          <w:sz w:val="22"/>
        </w:rPr>
        <w:t>. Odcinki dróg objęte realizacją Strategicznych Map Hałasu 2022</w:t>
      </w:r>
      <w:bookmarkEnd w:id="38"/>
    </w:p>
    <w:p w14:paraId="2871B1A0" w14:textId="584E368D" w:rsidR="004E6010" w:rsidRPr="00070AC4" w:rsidRDefault="008752FE" w:rsidP="00B0269D">
      <w:pPr>
        <w:pStyle w:val="Legenda"/>
        <w:ind w:right="424"/>
        <w:jc w:val="right"/>
        <w:rPr>
          <w:i w:val="0"/>
          <w:color w:val="auto"/>
          <w:sz w:val="22"/>
        </w:rPr>
      </w:pPr>
      <w:r w:rsidRPr="00070AC4">
        <w:rPr>
          <w:color w:val="auto"/>
          <w:sz w:val="22"/>
          <w:szCs w:val="22"/>
        </w:rPr>
        <w:t xml:space="preserve">Źródło: Opracowanie własne na podstawie danych GDDKiA: </w:t>
      </w:r>
      <w:hyperlink r:id="rId15" w:history="1">
        <w:r w:rsidR="00070AC4" w:rsidRPr="0056233A">
          <w:rPr>
            <w:rStyle w:val="Hipercze"/>
            <w:sz w:val="22"/>
            <w:szCs w:val="22"/>
          </w:rPr>
          <w:t>https://www.gov.pl/web/gddkia/strategiczne-mapy-halasu-2022</w:t>
        </w:r>
      </w:hyperlink>
      <w:r w:rsidRPr="00070AC4">
        <w:rPr>
          <w:sz w:val="22"/>
          <w:szCs w:val="22"/>
        </w:rPr>
        <w:t xml:space="preserve"> </w:t>
      </w:r>
    </w:p>
    <w:p w14:paraId="4FFA1546" w14:textId="72E38F38" w:rsidR="008752FE" w:rsidRPr="00550355" w:rsidRDefault="008752FE" w:rsidP="008752FE">
      <w:pPr>
        <w:rPr>
          <w:sz w:val="24"/>
          <w:szCs w:val="24"/>
        </w:rPr>
      </w:pPr>
      <w:r w:rsidRPr="00550355">
        <w:rPr>
          <w:sz w:val="24"/>
          <w:szCs w:val="24"/>
        </w:rPr>
        <w:t xml:space="preserve">Na podstawie analizy Strategicznych Map Hałasu z 2022 roku stwierdza się przekroczenia </w:t>
      </w:r>
      <w:r w:rsidR="00797742" w:rsidRPr="00550355">
        <w:rPr>
          <w:sz w:val="24"/>
          <w:szCs w:val="24"/>
        </w:rPr>
        <w:t>dopuszczalnych poziomów hałasu dla wskaźnika LDWN na następujących obszarach:</w:t>
      </w:r>
    </w:p>
    <w:p w14:paraId="031A7D56" w14:textId="3C025676" w:rsidR="00797742" w:rsidRPr="00550355" w:rsidRDefault="00797742" w:rsidP="008752FE">
      <w:pPr>
        <w:rPr>
          <w:sz w:val="24"/>
          <w:szCs w:val="24"/>
        </w:rPr>
      </w:pPr>
      <w:r w:rsidRPr="00550355">
        <w:rPr>
          <w:sz w:val="24"/>
          <w:szCs w:val="24"/>
        </w:rPr>
        <w:t>1) w pobliżu drogi DK12:</w:t>
      </w:r>
    </w:p>
    <w:p w14:paraId="4929EAF3" w14:textId="6088E817" w:rsidR="00797742" w:rsidRPr="00550355" w:rsidRDefault="00797742" w:rsidP="00555F7D">
      <w:pPr>
        <w:ind w:left="142" w:hanging="142"/>
        <w:rPr>
          <w:sz w:val="24"/>
          <w:szCs w:val="24"/>
        </w:rPr>
      </w:pPr>
      <w:r w:rsidRPr="00550355">
        <w:rPr>
          <w:sz w:val="24"/>
          <w:szCs w:val="24"/>
        </w:rPr>
        <w:t xml:space="preserve">- na terenie Gminy Święciechowa w obrębie działek </w:t>
      </w:r>
      <w:r w:rsidR="00A679A1" w:rsidRPr="00550355">
        <w:rPr>
          <w:sz w:val="24"/>
          <w:szCs w:val="24"/>
        </w:rPr>
        <w:t xml:space="preserve">ewidencyjnych </w:t>
      </w:r>
      <w:r w:rsidRPr="00550355">
        <w:rPr>
          <w:sz w:val="24"/>
          <w:szCs w:val="24"/>
        </w:rPr>
        <w:t xml:space="preserve">o numerach 110, 109/2 oraz 15. Przekroczenia te wynoszą od 1 do 10 dB. </w:t>
      </w:r>
    </w:p>
    <w:p w14:paraId="52A52D8A" w14:textId="144E2C45" w:rsidR="008752FE" w:rsidRPr="00550355" w:rsidRDefault="00797742" w:rsidP="00555F7D">
      <w:pPr>
        <w:ind w:left="284" w:hanging="284"/>
        <w:rPr>
          <w:sz w:val="24"/>
          <w:szCs w:val="24"/>
        </w:rPr>
      </w:pPr>
      <w:r w:rsidRPr="00550355">
        <w:rPr>
          <w:sz w:val="24"/>
          <w:szCs w:val="24"/>
        </w:rPr>
        <w:t xml:space="preserve">- na terenie Gminy Osieczna w obrębie działek </w:t>
      </w:r>
      <w:r w:rsidR="00A679A1" w:rsidRPr="00550355">
        <w:rPr>
          <w:sz w:val="24"/>
          <w:szCs w:val="24"/>
        </w:rPr>
        <w:t xml:space="preserve">ewidencyjnych </w:t>
      </w:r>
      <w:r w:rsidRPr="00550355">
        <w:rPr>
          <w:sz w:val="24"/>
          <w:szCs w:val="24"/>
        </w:rPr>
        <w:t xml:space="preserve">o numerach </w:t>
      </w:r>
      <w:r w:rsidR="00A679A1" w:rsidRPr="00550355">
        <w:rPr>
          <w:sz w:val="24"/>
          <w:szCs w:val="24"/>
        </w:rPr>
        <w:t>1107, 1187, 1195, 1203, 380, 583/6, 392, 418/2, 418/1, 420, 1285/8, 1290. Przekroczenia, w części znajdującej się w pobliżu drogi, wynoszą od 1 do 10 dB.</w:t>
      </w:r>
    </w:p>
    <w:p w14:paraId="58CC6835" w14:textId="026A1DB5" w:rsidR="008752FE" w:rsidRPr="00550355" w:rsidRDefault="00797742" w:rsidP="00797742">
      <w:pPr>
        <w:rPr>
          <w:sz w:val="24"/>
          <w:szCs w:val="24"/>
        </w:rPr>
      </w:pPr>
      <w:r w:rsidRPr="00550355">
        <w:rPr>
          <w:sz w:val="24"/>
          <w:szCs w:val="24"/>
        </w:rPr>
        <w:t>2) w pobliżu drogi S5:</w:t>
      </w:r>
    </w:p>
    <w:p w14:paraId="12799B25" w14:textId="36BDDBC1" w:rsidR="00C55880" w:rsidRPr="00550355" w:rsidRDefault="00C55880" w:rsidP="00555F7D">
      <w:pPr>
        <w:ind w:left="142" w:hanging="142"/>
        <w:rPr>
          <w:sz w:val="24"/>
          <w:szCs w:val="24"/>
        </w:rPr>
      </w:pPr>
      <w:r w:rsidRPr="00550355">
        <w:rPr>
          <w:sz w:val="24"/>
          <w:szCs w:val="24"/>
        </w:rPr>
        <w:t>- na terenie Gminy Święciechowa w obrębie działek 573/11,573/12, 573/23,573/24</w:t>
      </w:r>
      <w:r w:rsidR="001B7810" w:rsidRPr="00550355">
        <w:rPr>
          <w:sz w:val="24"/>
          <w:szCs w:val="24"/>
        </w:rPr>
        <w:t xml:space="preserve"> – </w:t>
      </w:r>
      <w:r w:rsidR="00B0269D" w:rsidRPr="00550355">
        <w:rPr>
          <w:sz w:val="24"/>
          <w:szCs w:val="24"/>
        </w:rPr>
        <w:t xml:space="preserve">przekroczenia wynoszą </w:t>
      </w:r>
      <w:r w:rsidR="001B7810" w:rsidRPr="00550355">
        <w:rPr>
          <w:sz w:val="24"/>
          <w:szCs w:val="24"/>
        </w:rPr>
        <w:t>od 1 do 5 dB</w:t>
      </w:r>
      <w:r w:rsidR="00B0269D" w:rsidRPr="00550355">
        <w:rPr>
          <w:sz w:val="24"/>
          <w:szCs w:val="24"/>
        </w:rPr>
        <w:t>.</w:t>
      </w:r>
    </w:p>
    <w:p w14:paraId="171FF63E" w14:textId="3D8AC72D" w:rsidR="00C55880" w:rsidRPr="00550355" w:rsidRDefault="006C31C8" w:rsidP="00797742">
      <w:pPr>
        <w:rPr>
          <w:sz w:val="24"/>
          <w:szCs w:val="24"/>
        </w:rPr>
      </w:pPr>
      <w:r w:rsidRPr="00550355">
        <w:rPr>
          <w:sz w:val="24"/>
          <w:szCs w:val="24"/>
        </w:rPr>
        <w:t>Na podstawie Strategicznych Map Hałasu z 2022 roku można wskazać także tereny zagrożone hałasem dla wskaźnika LN:</w:t>
      </w:r>
    </w:p>
    <w:p w14:paraId="16A6DC83" w14:textId="316BE270" w:rsidR="006C31C8" w:rsidRPr="00550355" w:rsidRDefault="006C31C8" w:rsidP="00797742">
      <w:pPr>
        <w:rPr>
          <w:sz w:val="24"/>
          <w:szCs w:val="24"/>
        </w:rPr>
      </w:pPr>
      <w:r w:rsidRPr="00550355">
        <w:rPr>
          <w:sz w:val="24"/>
          <w:szCs w:val="24"/>
        </w:rPr>
        <w:t>1) w pobliżu drogi DK12:</w:t>
      </w:r>
    </w:p>
    <w:p w14:paraId="01F045CE" w14:textId="7525B097" w:rsidR="006C31C8" w:rsidRPr="00550355" w:rsidRDefault="006C31C8" w:rsidP="00797742">
      <w:pPr>
        <w:rPr>
          <w:sz w:val="24"/>
          <w:szCs w:val="24"/>
        </w:rPr>
      </w:pPr>
      <w:r w:rsidRPr="00550355">
        <w:rPr>
          <w:sz w:val="24"/>
          <w:szCs w:val="24"/>
        </w:rPr>
        <w:t xml:space="preserve">- na terenie Gminy Święciechowa w obrębie działek ewidencyjnych o numerach 15, 110, </w:t>
      </w:r>
    </w:p>
    <w:p w14:paraId="6D3A304E" w14:textId="30C191D4" w:rsidR="006C31C8" w:rsidRPr="00550355" w:rsidRDefault="00237071" w:rsidP="00555F7D">
      <w:pPr>
        <w:ind w:left="142" w:hanging="142"/>
        <w:rPr>
          <w:sz w:val="24"/>
          <w:szCs w:val="24"/>
        </w:rPr>
      </w:pPr>
      <w:r w:rsidRPr="00550355">
        <w:rPr>
          <w:sz w:val="24"/>
          <w:szCs w:val="24"/>
        </w:rPr>
        <w:t>- na terenie Gminy Osieczna w obrębie działek ewidencyjnych o numerach 1107, 368/7, 368/8, 392, 420, 1290, 1285/4</w:t>
      </w:r>
      <w:r w:rsidR="003F0F90" w:rsidRPr="00550355">
        <w:rPr>
          <w:sz w:val="24"/>
          <w:szCs w:val="24"/>
        </w:rPr>
        <w:t>. Stwierdza się możliwe przekroczenia norm hałasu o wartości od 1 do 10 dB.</w:t>
      </w:r>
    </w:p>
    <w:p w14:paraId="2561BF92" w14:textId="10268B0F" w:rsidR="006C31C8" w:rsidRPr="00550355" w:rsidRDefault="006C31C8" w:rsidP="00797742">
      <w:pPr>
        <w:rPr>
          <w:sz w:val="24"/>
          <w:szCs w:val="24"/>
        </w:rPr>
      </w:pPr>
      <w:r w:rsidRPr="00550355">
        <w:rPr>
          <w:sz w:val="24"/>
          <w:szCs w:val="24"/>
        </w:rPr>
        <w:t>2) w pobliżu drogi S5:</w:t>
      </w:r>
    </w:p>
    <w:p w14:paraId="30A11EDF" w14:textId="3C8337CF" w:rsidR="00EC3D08" w:rsidRPr="00550355" w:rsidRDefault="00EC3D08" w:rsidP="00797742">
      <w:pPr>
        <w:rPr>
          <w:sz w:val="24"/>
          <w:szCs w:val="24"/>
        </w:rPr>
      </w:pPr>
      <w:r w:rsidRPr="00550355">
        <w:rPr>
          <w:sz w:val="24"/>
          <w:szCs w:val="24"/>
        </w:rPr>
        <w:t xml:space="preserve">- </w:t>
      </w:r>
      <w:r w:rsidR="003F0F90" w:rsidRPr="00550355">
        <w:rPr>
          <w:sz w:val="24"/>
          <w:szCs w:val="24"/>
        </w:rPr>
        <w:t xml:space="preserve">stwierdza się jedynie możliwe przekroczenie dopuszczalnych norm hałasu jedynie </w:t>
      </w:r>
      <w:r w:rsidRPr="00550355">
        <w:rPr>
          <w:sz w:val="24"/>
          <w:szCs w:val="24"/>
        </w:rPr>
        <w:t>na terenie Gminy Święciechowa w obrębie działki ewidencyjnej o numerze 573/23</w:t>
      </w:r>
      <w:r w:rsidR="003F0F90" w:rsidRPr="00550355">
        <w:rPr>
          <w:sz w:val="24"/>
          <w:szCs w:val="24"/>
        </w:rPr>
        <w:t>. Przekroczenie to</w:t>
      </w:r>
      <w:r w:rsidR="00B74DB6">
        <w:rPr>
          <w:sz w:val="24"/>
          <w:szCs w:val="24"/>
        </w:rPr>
        <w:t> </w:t>
      </w:r>
      <w:r w:rsidR="003F0F90" w:rsidRPr="00550355">
        <w:rPr>
          <w:sz w:val="24"/>
          <w:szCs w:val="24"/>
        </w:rPr>
        <w:t xml:space="preserve">wynosi od 1 do 5 dB. </w:t>
      </w:r>
    </w:p>
    <w:p w14:paraId="02122B0E" w14:textId="0429FBF9" w:rsidR="00C55880" w:rsidRPr="00550355" w:rsidRDefault="003F0F90" w:rsidP="00797742">
      <w:pPr>
        <w:rPr>
          <w:sz w:val="24"/>
          <w:szCs w:val="24"/>
        </w:rPr>
      </w:pPr>
      <w:r w:rsidRPr="00550355">
        <w:rPr>
          <w:sz w:val="24"/>
          <w:szCs w:val="24"/>
        </w:rPr>
        <w:t>Opisywany wyżej układ drogowy uzupełniany jest przez następujące drogi wojewódzkie:</w:t>
      </w:r>
    </w:p>
    <w:p w14:paraId="3735D54A" w14:textId="4E5441C6" w:rsidR="00E76BCE" w:rsidRPr="00550355" w:rsidRDefault="00E76BCE" w:rsidP="00C66E50">
      <w:pPr>
        <w:pStyle w:val="Akapitzlist"/>
        <w:numPr>
          <w:ilvl w:val="0"/>
          <w:numId w:val="7"/>
        </w:numPr>
        <w:rPr>
          <w:sz w:val="24"/>
          <w:szCs w:val="24"/>
        </w:rPr>
      </w:pPr>
      <w:r w:rsidRPr="00550355">
        <w:rPr>
          <w:sz w:val="24"/>
          <w:szCs w:val="24"/>
        </w:rPr>
        <w:t>DW323</w:t>
      </w:r>
      <w:r w:rsidR="003F0F90" w:rsidRPr="00550355">
        <w:rPr>
          <w:sz w:val="24"/>
          <w:szCs w:val="24"/>
        </w:rPr>
        <w:t xml:space="preserve"> – łączy DW309 w Lesznie z DW333 w Szklarach Górnych koło Lubina;</w:t>
      </w:r>
    </w:p>
    <w:p w14:paraId="1D705368" w14:textId="698879FE" w:rsidR="00E76BCE" w:rsidRPr="00550355" w:rsidRDefault="00E76BCE" w:rsidP="00C66E50">
      <w:pPr>
        <w:pStyle w:val="Akapitzlist"/>
        <w:numPr>
          <w:ilvl w:val="0"/>
          <w:numId w:val="7"/>
        </w:numPr>
        <w:rPr>
          <w:sz w:val="24"/>
          <w:szCs w:val="24"/>
        </w:rPr>
      </w:pPr>
      <w:r w:rsidRPr="00550355">
        <w:rPr>
          <w:sz w:val="24"/>
          <w:szCs w:val="24"/>
        </w:rPr>
        <w:t>DW432</w:t>
      </w:r>
      <w:r w:rsidR="003F0F90" w:rsidRPr="00550355">
        <w:rPr>
          <w:sz w:val="24"/>
          <w:szCs w:val="24"/>
        </w:rPr>
        <w:t xml:space="preserve">- </w:t>
      </w:r>
      <w:r w:rsidR="00C66E50" w:rsidRPr="00550355">
        <w:rPr>
          <w:sz w:val="24"/>
          <w:szCs w:val="24"/>
        </w:rPr>
        <w:t>droga przebiega przez 5 powiatów: śremski, kościański, leszczyński, średzki i</w:t>
      </w:r>
      <w:r w:rsidR="00B74DB6">
        <w:rPr>
          <w:sz w:val="24"/>
          <w:szCs w:val="24"/>
        </w:rPr>
        <w:t> </w:t>
      </w:r>
      <w:r w:rsidR="00C66E50" w:rsidRPr="00550355">
        <w:rPr>
          <w:sz w:val="24"/>
          <w:szCs w:val="24"/>
        </w:rPr>
        <w:t>wrzesiński oraz przez miasta Środa Wielkopolska, Śrem, Krzywiń, Osieczna i Leszno.</w:t>
      </w:r>
    </w:p>
    <w:p w14:paraId="69E5946E" w14:textId="200DB38D" w:rsidR="00E76BCE" w:rsidRPr="00550355" w:rsidRDefault="00E76BCE" w:rsidP="00C66E50">
      <w:pPr>
        <w:pStyle w:val="Akapitzlist"/>
        <w:numPr>
          <w:ilvl w:val="0"/>
          <w:numId w:val="7"/>
        </w:numPr>
        <w:rPr>
          <w:sz w:val="24"/>
          <w:szCs w:val="24"/>
        </w:rPr>
      </w:pPr>
      <w:r w:rsidRPr="00550355">
        <w:rPr>
          <w:sz w:val="24"/>
          <w:szCs w:val="24"/>
        </w:rPr>
        <w:t>DW309</w:t>
      </w:r>
      <w:r w:rsidR="00C66E50" w:rsidRPr="00550355">
        <w:rPr>
          <w:sz w:val="24"/>
          <w:szCs w:val="24"/>
        </w:rPr>
        <w:t>- droga ta łączy Sierakowo koło Rawicza z węzłem Śmigiel Południe na drodze ekspresowej S5.</w:t>
      </w:r>
    </w:p>
    <w:p w14:paraId="1A255BDF" w14:textId="51A5EAED" w:rsidR="00E76BCE" w:rsidRPr="00550355" w:rsidRDefault="00C66E50" w:rsidP="00581F5A">
      <w:pPr>
        <w:rPr>
          <w:sz w:val="24"/>
          <w:szCs w:val="24"/>
        </w:rPr>
      </w:pPr>
      <w:r w:rsidRPr="00550355">
        <w:rPr>
          <w:sz w:val="24"/>
          <w:szCs w:val="24"/>
        </w:rPr>
        <w:t>Uzupełnienie dla lokalnego układu drogowego tworzą sieci dróg powiatowych.</w:t>
      </w:r>
    </w:p>
    <w:p w14:paraId="57F3733B" w14:textId="167B21EC" w:rsidR="00C66E50" w:rsidRPr="00550355" w:rsidRDefault="00C66E50" w:rsidP="00581F5A">
      <w:pPr>
        <w:rPr>
          <w:sz w:val="24"/>
          <w:szCs w:val="24"/>
        </w:rPr>
      </w:pPr>
      <w:r w:rsidRPr="00550355">
        <w:rPr>
          <w:sz w:val="24"/>
          <w:szCs w:val="24"/>
        </w:rPr>
        <w:t xml:space="preserve">Infrastrukturę kolejową tworzą linie: </w:t>
      </w:r>
    </w:p>
    <w:p w14:paraId="2049A1AD" w14:textId="54D3F99A" w:rsidR="00C66E50" w:rsidRPr="00550355" w:rsidRDefault="00C66E50" w:rsidP="00C66E50">
      <w:pPr>
        <w:pStyle w:val="Akapitzlist"/>
        <w:numPr>
          <w:ilvl w:val="0"/>
          <w:numId w:val="8"/>
        </w:numPr>
        <w:rPr>
          <w:sz w:val="24"/>
          <w:szCs w:val="24"/>
        </w:rPr>
      </w:pPr>
      <w:r w:rsidRPr="00550355">
        <w:rPr>
          <w:sz w:val="24"/>
          <w:szCs w:val="24"/>
        </w:rPr>
        <w:t xml:space="preserve">Nr </w:t>
      </w:r>
      <w:r w:rsidR="00542777" w:rsidRPr="00550355">
        <w:rPr>
          <w:sz w:val="24"/>
          <w:szCs w:val="24"/>
        </w:rPr>
        <w:t>14 Łódź Kaliska-Tuplice</w:t>
      </w:r>
      <w:r w:rsidR="0006656F" w:rsidRPr="00550355">
        <w:rPr>
          <w:sz w:val="24"/>
          <w:szCs w:val="24"/>
        </w:rPr>
        <w:t xml:space="preserve"> – jest to lina częściowo zelektryfikowana, jedno i</w:t>
      </w:r>
      <w:r w:rsidR="00B74DB6">
        <w:rPr>
          <w:sz w:val="24"/>
          <w:szCs w:val="24"/>
        </w:rPr>
        <w:t> </w:t>
      </w:r>
      <w:r w:rsidR="0006656F" w:rsidRPr="00550355">
        <w:rPr>
          <w:sz w:val="24"/>
          <w:szCs w:val="24"/>
        </w:rPr>
        <w:t>dwutorowa;</w:t>
      </w:r>
    </w:p>
    <w:p w14:paraId="63E1369E" w14:textId="713DDC64" w:rsidR="00542777" w:rsidRPr="00550355" w:rsidRDefault="00542777" w:rsidP="00C66E50">
      <w:pPr>
        <w:pStyle w:val="Akapitzlist"/>
        <w:numPr>
          <w:ilvl w:val="0"/>
          <w:numId w:val="8"/>
        </w:numPr>
        <w:rPr>
          <w:sz w:val="24"/>
          <w:szCs w:val="24"/>
        </w:rPr>
      </w:pPr>
      <w:r w:rsidRPr="00550355">
        <w:rPr>
          <w:sz w:val="24"/>
          <w:szCs w:val="24"/>
        </w:rPr>
        <w:t>Nr 271 Wrocław Główny – Poznań Główny</w:t>
      </w:r>
      <w:r w:rsidR="0006656F" w:rsidRPr="00550355">
        <w:rPr>
          <w:sz w:val="24"/>
          <w:szCs w:val="24"/>
        </w:rPr>
        <w:t xml:space="preserve"> – zelektryfikowana linia kolejowa o</w:t>
      </w:r>
      <w:r w:rsidR="00B74DB6">
        <w:rPr>
          <w:sz w:val="24"/>
          <w:szCs w:val="24"/>
        </w:rPr>
        <w:t> </w:t>
      </w:r>
      <w:r w:rsidR="0006656F" w:rsidRPr="00550355">
        <w:rPr>
          <w:sz w:val="24"/>
          <w:szCs w:val="24"/>
        </w:rPr>
        <w:t>znaczeniu państwowym;</w:t>
      </w:r>
    </w:p>
    <w:p w14:paraId="0E6E2BDB" w14:textId="4973FFC3" w:rsidR="00542777" w:rsidRPr="00550355" w:rsidRDefault="00542777" w:rsidP="00C66E50">
      <w:pPr>
        <w:pStyle w:val="Akapitzlist"/>
        <w:numPr>
          <w:ilvl w:val="0"/>
          <w:numId w:val="8"/>
        </w:numPr>
        <w:rPr>
          <w:sz w:val="24"/>
          <w:szCs w:val="24"/>
        </w:rPr>
      </w:pPr>
      <w:r w:rsidRPr="00550355">
        <w:rPr>
          <w:sz w:val="24"/>
          <w:szCs w:val="24"/>
        </w:rPr>
        <w:t>Nr 359 Leszno-Zbąszyn</w:t>
      </w:r>
      <w:r w:rsidR="0006656F" w:rsidRPr="00550355">
        <w:rPr>
          <w:sz w:val="24"/>
          <w:szCs w:val="24"/>
        </w:rPr>
        <w:t xml:space="preserve"> – niezelektryfikowana linia kolejowa jednotorowa, drugorzędna;</w:t>
      </w:r>
    </w:p>
    <w:p w14:paraId="49BE837F" w14:textId="60AD12F1" w:rsidR="00542777" w:rsidRPr="00550355" w:rsidRDefault="00542777" w:rsidP="00C66E50">
      <w:pPr>
        <w:pStyle w:val="Akapitzlist"/>
        <w:numPr>
          <w:ilvl w:val="0"/>
          <w:numId w:val="8"/>
        </w:numPr>
        <w:rPr>
          <w:sz w:val="24"/>
          <w:szCs w:val="24"/>
        </w:rPr>
      </w:pPr>
      <w:r w:rsidRPr="00550355">
        <w:rPr>
          <w:sz w:val="24"/>
          <w:szCs w:val="24"/>
        </w:rPr>
        <w:t>Nr 360 Jarocin-Kąkolewo</w:t>
      </w:r>
      <w:r w:rsidR="0006656F" w:rsidRPr="00550355">
        <w:rPr>
          <w:sz w:val="24"/>
          <w:szCs w:val="24"/>
        </w:rPr>
        <w:t xml:space="preserve"> – podobnie jak wyżej jest to niezelektryfikowana linia kolejowa jednotorowa, drugorzędna.</w:t>
      </w:r>
    </w:p>
    <w:p w14:paraId="06A658D4" w14:textId="2BFD1274" w:rsidR="00504200" w:rsidRPr="00550355" w:rsidRDefault="00504200" w:rsidP="00504200">
      <w:pPr>
        <w:rPr>
          <w:sz w:val="24"/>
          <w:szCs w:val="24"/>
        </w:rPr>
      </w:pPr>
      <w:r w:rsidRPr="00550355">
        <w:rPr>
          <w:sz w:val="24"/>
          <w:szCs w:val="24"/>
        </w:rPr>
        <w:t>Oprócz infrastruktury drogowej i kolejowej na obszarze Partnerstwa znajduje się także infrastruktura lotnicza, zlokalizowane jest publiczne lotnisko Leszno-Strzyżewice. Lotnisko to</w:t>
      </w:r>
      <w:r w:rsidR="00B74DB6">
        <w:rPr>
          <w:sz w:val="24"/>
          <w:szCs w:val="24"/>
        </w:rPr>
        <w:t> </w:t>
      </w:r>
      <w:r w:rsidRPr="00550355">
        <w:rPr>
          <w:sz w:val="24"/>
          <w:szCs w:val="24"/>
        </w:rPr>
        <w:t xml:space="preserve">częściowo położone jest na terenie Leszna, około 3 km na zachód od centrum miasta. </w:t>
      </w:r>
    </w:p>
    <w:p w14:paraId="4DBE80E6" w14:textId="4FA5F9DC" w:rsidR="00C66E50" w:rsidRDefault="00942227" w:rsidP="00581F5A">
      <w:pPr>
        <w:rPr>
          <w:sz w:val="24"/>
          <w:szCs w:val="24"/>
        </w:rPr>
      </w:pPr>
      <w:r w:rsidRPr="00942227">
        <w:rPr>
          <w:sz w:val="24"/>
          <w:szCs w:val="24"/>
        </w:rPr>
        <w:t>W 2021 roku Główny Inspektorat Ochrony Środowiska przeprowadził badania hałasu komunikacyjnego na terenie województwa wielkopolskiego. Jeden z punktów pomiarowych zlokalizowany był</w:t>
      </w:r>
      <w:r>
        <w:rPr>
          <w:sz w:val="24"/>
          <w:szCs w:val="24"/>
        </w:rPr>
        <w:t xml:space="preserve"> na terenie Leszczyńskiego Obszaru Funkcjonalnego w miejscowości Radomicko. </w:t>
      </w:r>
      <w:r w:rsidR="00F96B0A">
        <w:rPr>
          <w:sz w:val="24"/>
          <w:szCs w:val="24"/>
        </w:rPr>
        <w:t>Pomiary hałasu zostały przeprowadzone w ramach analizy porealizacyjnej drogi ekspresowej S5 Poznań – Radomicko</w:t>
      </w:r>
      <w:r w:rsidR="00D40034">
        <w:rPr>
          <w:sz w:val="24"/>
          <w:szCs w:val="24"/>
        </w:rPr>
        <w:t>. W niniejszym punkcie pomiarowym nie stwierdzono przekroczeń dopuszczalnej wartości poziomu hałasu.</w:t>
      </w:r>
      <w:r w:rsidR="00F96B0A">
        <w:rPr>
          <w:sz w:val="24"/>
          <w:szCs w:val="24"/>
        </w:rPr>
        <w:t xml:space="preserve"> </w:t>
      </w:r>
      <w:r>
        <w:rPr>
          <w:sz w:val="24"/>
          <w:szCs w:val="24"/>
        </w:rPr>
        <w:t>W tabeli</w:t>
      </w:r>
      <w:r w:rsidR="00B0269D">
        <w:rPr>
          <w:sz w:val="24"/>
          <w:szCs w:val="24"/>
        </w:rPr>
        <w:t xml:space="preserve"> 6. z</w:t>
      </w:r>
      <w:r>
        <w:rPr>
          <w:sz w:val="24"/>
          <w:szCs w:val="24"/>
        </w:rPr>
        <w:t xml:space="preserve">amieszczono wyniki pomiaru zarówno z pory dnia jak i nocy. </w:t>
      </w:r>
    </w:p>
    <w:p w14:paraId="405CA537" w14:textId="3F444711" w:rsidR="00942227" w:rsidRPr="00552FDC" w:rsidRDefault="00552FDC" w:rsidP="00552FDC">
      <w:pPr>
        <w:pStyle w:val="Legenda"/>
        <w:rPr>
          <w:i w:val="0"/>
          <w:color w:val="auto"/>
          <w:sz w:val="32"/>
          <w:szCs w:val="24"/>
        </w:rPr>
      </w:pPr>
      <w:bookmarkStart w:id="39" w:name="_Toc167705105"/>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6</w:t>
      </w:r>
      <w:r w:rsidRPr="00552FDC">
        <w:rPr>
          <w:i w:val="0"/>
          <w:color w:val="auto"/>
          <w:sz w:val="22"/>
        </w:rPr>
        <w:fldChar w:fldCharType="end"/>
      </w:r>
      <w:r w:rsidRPr="00552FDC">
        <w:rPr>
          <w:i w:val="0"/>
          <w:color w:val="auto"/>
          <w:sz w:val="22"/>
        </w:rPr>
        <w:t>. Wyniki badań hałasu komunikacyjnego dla punktów pomiarowych zlokalizowanych na</w:t>
      </w:r>
      <w:r w:rsidR="009466C3">
        <w:rPr>
          <w:i w:val="0"/>
          <w:color w:val="auto"/>
          <w:sz w:val="22"/>
        </w:rPr>
        <w:t> </w:t>
      </w:r>
      <w:r w:rsidRPr="00552FDC">
        <w:rPr>
          <w:i w:val="0"/>
          <w:color w:val="auto"/>
          <w:sz w:val="22"/>
        </w:rPr>
        <w:t>obszarze Partnerstwa</w:t>
      </w:r>
      <w:bookmarkEnd w:id="39"/>
    </w:p>
    <w:tbl>
      <w:tblPr>
        <w:tblStyle w:val="Tabela-Siatka"/>
        <w:tblW w:w="9224" w:type="dxa"/>
        <w:jc w:val="center"/>
        <w:tblLook w:val="04A0" w:firstRow="1" w:lastRow="0" w:firstColumn="1" w:lastColumn="0" w:noHBand="0" w:noVBand="1"/>
      </w:tblPr>
      <w:tblGrid>
        <w:gridCol w:w="2273"/>
        <w:gridCol w:w="2566"/>
        <w:gridCol w:w="1559"/>
        <w:gridCol w:w="1418"/>
        <w:gridCol w:w="1408"/>
      </w:tblGrid>
      <w:tr w:rsidR="00942227" w:rsidRPr="00942227" w14:paraId="153803D5" w14:textId="77777777" w:rsidTr="002E45AB">
        <w:trPr>
          <w:tblHeader/>
          <w:jc w:val="center"/>
        </w:trPr>
        <w:tc>
          <w:tcPr>
            <w:tcW w:w="2273" w:type="dxa"/>
            <w:vMerge w:val="restart"/>
            <w:shd w:val="clear" w:color="auto" w:fill="FFC000" w:themeFill="accent4"/>
            <w:vAlign w:val="center"/>
          </w:tcPr>
          <w:p w14:paraId="70940A83" w14:textId="77777777" w:rsidR="00942227" w:rsidRPr="00942227" w:rsidRDefault="00942227" w:rsidP="00942227">
            <w:pPr>
              <w:jc w:val="center"/>
              <w:rPr>
                <w:b/>
                <w:szCs w:val="20"/>
              </w:rPr>
            </w:pPr>
            <w:r w:rsidRPr="00942227">
              <w:rPr>
                <w:b/>
                <w:szCs w:val="20"/>
              </w:rPr>
              <w:t>Lokalizacja punktu</w:t>
            </w:r>
          </w:p>
        </w:tc>
        <w:tc>
          <w:tcPr>
            <w:tcW w:w="2566" w:type="dxa"/>
            <w:shd w:val="clear" w:color="auto" w:fill="FFC000" w:themeFill="accent4"/>
            <w:vAlign w:val="center"/>
          </w:tcPr>
          <w:p w14:paraId="7A643F25" w14:textId="77777777" w:rsidR="00942227" w:rsidRPr="00942227" w:rsidRDefault="00942227" w:rsidP="00942227">
            <w:pPr>
              <w:jc w:val="center"/>
              <w:rPr>
                <w:b/>
                <w:szCs w:val="20"/>
              </w:rPr>
            </w:pPr>
            <w:r w:rsidRPr="00942227">
              <w:rPr>
                <w:b/>
                <w:szCs w:val="20"/>
              </w:rPr>
              <w:t>Równoważny poziom hałasu</w:t>
            </w:r>
          </w:p>
        </w:tc>
        <w:tc>
          <w:tcPr>
            <w:tcW w:w="1559" w:type="dxa"/>
            <w:vMerge w:val="restart"/>
            <w:shd w:val="clear" w:color="auto" w:fill="FFC000" w:themeFill="accent4"/>
            <w:vAlign w:val="center"/>
          </w:tcPr>
          <w:p w14:paraId="72D75C82" w14:textId="77777777" w:rsidR="00942227" w:rsidRPr="00942227" w:rsidRDefault="00942227" w:rsidP="00942227">
            <w:pPr>
              <w:jc w:val="center"/>
              <w:rPr>
                <w:b/>
                <w:szCs w:val="20"/>
              </w:rPr>
            </w:pPr>
            <w:r w:rsidRPr="00942227">
              <w:rPr>
                <w:b/>
                <w:szCs w:val="20"/>
              </w:rPr>
              <w:t>Odległość zabudowy [m]*</w:t>
            </w:r>
          </w:p>
        </w:tc>
        <w:tc>
          <w:tcPr>
            <w:tcW w:w="2826" w:type="dxa"/>
            <w:gridSpan w:val="2"/>
            <w:shd w:val="clear" w:color="auto" w:fill="FFC000" w:themeFill="accent4"/>
            <w:vAlign w:val="center"/>
          </w:tcPr>
          <w:p w14:paraId="4B04E0FC" w14:textId="77777777" w:rsidR="00942227" w:rsidRPr="00942227" w:rsidRDefault="00942227" w:rsidP="00942227">
            <w:pPr>
              <w:jc w:val="center"/>
              <w:rPr>
                <w:b/>
                <w:szCs w:val="20"/>
              </w:rPr>
            </w:pPr>
            <w:r w:rsidRPr="00942227">
              <w:rPr>
                <w:b/>
                <w:szCs w:val="20"/>
              </w:rPr>
              <w:t>Natężenie ruchu (pojazdy/h)</w:t>
            </w:r>
          </w:p>
        </w:tc>
      </w:tr>
      <w:tr w:rsidR="00942227" w:rsidRPr="00942227" w14:paraId="1D92C433" w14:textId="77777777" w:rsidTr="002E45AB">
        <w:trPr>
          <w:tblHeader/>
          <w:jc w:val="center"/>
        </w:trPr>
        <w:tc>
          <w:tcPr>
            <w:tcW w:w="2273" w:type="dxa"/>
            <w:vMerge/>
            <w:shd w:val="clear" w:color="auto" w:fill="FFC000" w:themeFill="accent4"/>
            <w:vAlign w:val="center"/>
          </w:tcPr>
          <w:p w14:paraId="20F7C584" w14:textId="77777777" w:rsidR="00942227" w:rsidRPr="00942227" w:rsidRDefault="00942227" w:rsidP="00942227">
            <w:pPr>
              <w:jc w:val="center"/>
              <w:rPr>
                <w:b/>
                <w:szCs w:val="20"/>
              </w:rPr>
            </w:pPr>
          </w:p>
        </w:tc>
        <w:tc>
          <w:tcPr>
            <w:tcW w:w="2566" w:type="dxa"/>
            <w:shd w:val="clear" w:color="auto" w:fill="FFC000" w:themeFill="accent4"/>
            <w:vAlign w:val="center"/>
          </w:tcPr>
          <w:p w14:paraId="5C612933" w14:textId="77777777" w:rsidR="00942227" w:rsidRPr="00942227" w:rsidRDefault="00942227" w:rsidP="00942227">
            <w:pPr>
              <w:jc w:val="center"/>
              <w:rPr>
                <w:b/>
                <w:szCs w:val="20"/>
              </w:rPr>
            </w:pPr>
            <w:r w:rsidRPr="00942227">
              <w:rPr>
                <w:b/>
                <w:szCs w:val="20"/>
              </w:rPr>
              <w:t>pora dnia L</w:t>
            </w:r>
            <w:r w:rsidRPr="00942227">
              <w:rPr>
                <w:b/>
                <w:szCs w:val="20"/>
                <w:vertAlign w:val="subscript"/>
              </w:rPr>
              <w:t>AeqD</w:t>
            </w:r>
            <w:r w:rsidRPr="00942227">
              <w:rPr>
                <w:b/>
                <w:szCs w:val="20"/>
              </w:rPr>
              <w:t xml:space="preserve"> [dB] (16h)</w:t>
            </w:r>
          </w:p>
        </w:tc>
        <w:tc>
          <w:tcPr>
            <w:tcW w:w="1559" w:type="dxa"/>
            <w:vMerge/>
            <w:shd w:val="clear" w:color="auto" w:fill="FFC000" w:themeFill="accent4"/>
            <w:vAlign w:val="center"/>
          </w:tcPr>
          <w:p w14:paraId="167677F9" w14:textId="77777777" w:rsidR="00942227" w:rsidRPr="00942227" w:rsidRDefault="00942227" w:rsidP="00942227">
            <w:pPr>
              <w:jc w:val="center"/>
              <w:rPr>
                <w:b/>
                <w:szCs w:val="20"/>
              </w:rPr>
            </w:pPr>
          </w:p>
        </w:tc>
        <w:tc>
          <w:tcPr>
            <w:tcW w:w="1418" w:type="dxa"/>
            <w:vMerge w:val="restart"/>
            <w:shd w:val="clear" w:color="auto" w:fill="FFC000" w:themeFill="accent4"/>
            <w:vAlign w:val="center"/>
          </w:tcPr>
          <w:p w14:paraId="59E55B41" w14:textId="77777777" w:rsidR="00942227" w:rsidRPr="00942227" w:rsidRDefault="00942227" w:rsidP="00942227">
            <w:pPr>
              <w:jc w:val="center"/>
              <w:rPr>
                <w:b/>
                <w:szCs w:val="20"/>
              </w:rPr>
            </w:pPr>
            <w:r w:rsidRPr="00942227">
              <w:rPr>
                <w:b/>
                <w:szCs w:val="20"/>
              </w:rPr>
              <w:t>ogółem</w:t>
            </w:r>
          </w:p>
        </w:tc>
        <w:tc>
          <w:tcPr>
            <w:tcW w:w="1408" w:type="dxa"/>
            <w:vMerge w:val="restart"/>
            <w:shd w:val="clear" w:color="auto" w:fill="FFC000" w:themeFill="accent4"/>
            <w:vAlign w:val="center"/>
          </w:tcPr>
          <w:p w14:paraId="4EEAB79C" w14:textId="77777777" w:rsidR="00942227" w:rsidRPr="00942227" w:rsidRDefault="00942227" w:rsidP="00942227">
            <w:pPr>
              <w:jc w:val="center"/>
              <w:rPr>
                <w:b/>
                <w:szCs w:val="20"/>
              </w:rPr>
            </w:pPr>
            <w:r w:rsidRPr="00942227">
              <w:rPr>
                <w:b/>
                <w:szCs w:val="20"/>
              </w:rPr>
              <w:t>pojazdy ciężkie [%]</w:t>
            </w:r>
          </w:p>
        </w:tc>
      </w:tr>
      <w:tr w:rsidR="00942227" w:rsidRPr="00942227" w14:paraId="2F935050" w14:textId="77777777" w:rsidTr="002E45AB">
        <w:trPr>
          <w:jc w:val="center"/>
        </w:trPr>
        <w:tc>
          <w:tcPr>
            <w:tcW w:w="2273" w:type="dxa"/>
            <w:vMerge/>
            <w:shd w:val="clear" w:color="auto" w:fill="FFC000" w:themeFill="accent4"/>
            <w:vAlign w:val="center"/>
          </w:tcPr>
          <w:p w14:paraId="227D9AEA" w14:textId="77777777" w:rsidR="00942227" w:rsidRPr="00942227" w:rsidRDefault="00942227" w:rsidP="00942227">
            <w:pPr>
              <w:jc w:val="center"/>
              <w:rPr>
                <w:szCs w:val="20"/>
              </w:rPr>
            </w:pPr>
          </w:p>
        </w:tc>
        <w:tc>
          <w:tcPr>
            <w:tcW w:w="2566" w:type="dxa"/>
            <w:shd w:val="clear" w:color="auto" w:fill="FFC000" w:themeFill="accent4"/>
            <w:vAlign w:val="center"/>
          </w:tcPr>
          <w:p w14:paraId="47ACDA4D" w14:textId="77777777" w:rsidR="00942227" w:rsidRPr="00942227" w:rsidRDefault="00942227" w:rsidP="00942227">
            <w:pPr>
              <w:jc w:val="center"/>
              <w:rPr>
                <w:b/>
                <w:szCs w:val="20"/>
              </w:rPr>
            </w:pPr>
            <w:r w:rsidRPr="00942227">
              <w:rPr>
                <w:b/>
                <w:szCs w:val="20"/>
              </w:rPr>
              <w:t>pora nocy L</w:t>
            </w:r>
            <w:r w:rsidRPr="00942227">
              <w:rPr>
                <w:b/>
                <w:szCs w:val="20"/>
                <w:vertAlign w:val="subscript"/>
              </w:rPr>
              <w:t>AeqN</w:t>
            </w:r>
            <w:r w:rsidRPr="00942227">
              <w:rPr>
                <w:b/>
                <w:szCs w:val="20"/>
              </w:rPr>
              <w:t xml:space="preserve"> [dB] (8h)</w:t>
            </w:r>
          </w:p>
        </w:tc>
        <w:tc>
          <w:tcPr>
            <w:tcW w:w="1559" w:type="dxa"/>
            <w:vMerge/>
            <w:shd w:val="clear" w:color="auto" w:fill="FFC000" w:themeFill="accent4"/>
            <w:vAlign w:val="center"/>
          </w:tcPr>
          <w:p w14:paraId="4D3F86E7" w14:textId="77777777" w:rsidR="00942227" w:rsidRPr="00942227" w:rsidRDefault="00942227" w:rsidP="00942227">
            <w:pPr>
              <w:jc w:val="center"/>
              <w:rPr>
                <w:szCs w:val="20"/>
              </w:rPr>
            </w:pPr>
          </w:p>
        </w:tc>
        <w:tc>
          <w:tcPr>
            <w:tcW w:w="1418" w:type="dxa"/>
            <w:vMerge/>
            <w:vAlign w:val="center"/>
          </w:tcPr>
          <w:p w14:paraId="192717F9" w14:textId="77777777" w:rsidR="00942227" w:rsidRPr="00942227" w:rsidRDefault="00942227" w:rsidP="00942227">
            <w:pPr>
              <w:jc w:val="center"/>
              <w:rPr>
                <w:b/>
                <w:szCs w:val="20"/>
              </w:rPr>
            </w:pPr>
          </w:p>
        </w:tc>
        <w:tc>
          <w:tcPr>
            <w:tcW w:w="1408" w:type="dxa"/>
            <w:vMerge/>
            <w:vAlign w:val="center"/>
          </w:tcPr>
          <w:p w14:paraId="0BCF6CF3" w14:textId="77777777" w:rsidR="00942227" w:rsidRPr="00942227" w:rsidRDefault="00942227" w:rsidP="00942227">
            <w:pPr>
              <w:jc w:val="center"/>
              <w:rPr>
                <w:szCs w:val="20"/>
              </w:rPr>
            </w:pPr>
          </w:p>
        </w:tc>
      </w:tr>
      <w:tr w:rsidR="00942227" w:rsidRPr="00942227" w14:paraId="644B0BB7" w14:textId="77777777" w:rsidTr="00D40034">
        <w:trPr>
          <w:jc w:val="center"/>
        </w:trPr>
        <w:tc>
          <w:tcPr>
            <w:tcW w:w="2273" w:type="dxa"/>
            <w:shd w:val="clear" w:color="auto" w:fill="FFFFFF" w:themeFill="background1"/>
            <w:vAlign w:val="center"/>
          </w:tcPr>
          <w:p w14:paraId="6F20642F" w14:textId="4C245C35" w:rsidR="00942227" w:rsidRPr="00942227" w:rsidRDefault="00942227" w:rsidP="00942227">
            <w:pPr>
              <w:jc w:val="center"/>
              <w:rPr>
                <w:szCs w:val="20"/>
              </w:rPr>
            </w:pPr>
            <w:r>
              <w:rPr>
                <w:szCs w:val="20"/>
              </w:rPr>
              <w:t xml:space="preserve">Radomicko 67, na granicy posesji, w odległości 84 m od drogi, zabudowa jednorodzinna </w:t>
            </w:r>
          </w:p>
        </w:tc>
        <w:tc>
          <w:tcPr>
            <w:tcW w:w="2566" w:type="dxa"/>
            <w:shd w:val="clear" w:color="auto" w:fill="FFFFFF" w:themeFill="background1"/>
            <w:vAlign w:val="center"/>
          </w:tcPr>
          <w:p w14:paraId="48B04AD2" w14:textId="77777777" w:rsidR="00942227" w:rsidRPr="00942227" w:rsidRDefault="00942227" w:rsidP="00942227">
            <w:pPr>
              <w:jc w:val="center"/>
              <w:rPr>
                <w:szCs w:val="20"/>
              </w:rPr>
            </w:pPr>
          </w:p>
          <w:p w14:paraId="2E333BEC" w14:textId="330F3446" w:rsidR="00942227" w:rsidRPr="00942227" w:rsidRDefault="00942227" w:rsidP="00942227">
            <w:pPr>
              <w:ind w:firstLine="397"/>
              <w:rPr>
                <w:szCs w:val="20"/>
              </w:rPr>
            </w:pPr>
            <w:r w:rsidRPr="00942227">
              <w:rPr>
                <w:szCs w:val="20"/>
              </w:rPr>
              <w:t xml:space="preserve">            </w:t>
            </w:r>
            <w:r>
              <w:rPr>
                <w:szCs w:val="20"/>
              </w:rPr>
              <w:t>56,4</w:t>
            </w:r>
          </w:p>
          <w:p w14:paraId="7E8E9A35" w14:textId="77777777" w:rsidR="00942227" w:rsidRPr="00942227" w:rsidRDefault="00942227" w:rsidP="00942227">
            <w:pPr>
              <w:ind w:firstLine="397"/>
              <w:jc w:val="center"/>
              <w:rPr>
                <w:szCs w:val="20"/>
              </w:rPr>
            </w:pPr>
          </w:p>
        </w:tc>
        <w:tc>
          <w:tcPr>
            <w:tcW w:w="1559" w:type="dxa"/>
            <w:vAlign w:val="center"/>
          </w:tcPr>
          <w:p w14:paraId="3FBEDC6A" w14:textId="06F43CD9" w:rsidR="00942227" w:rsidRPr="00942227" w:rsidRDefault="00942227" w:rsidP="00942227">
            <w:pPr>
              <w:jc w:val="center"/>
              <w:rPr>
                <w:szCs w:val="20"/>
              </w:rPr>
            </w:pPr>
            <w:r>
              <w:rPr>
                <w:szCs w:val="20"/>
              </w:rPr>
              <w:t>3</w:t>
            </w:r>
          </w:p>
        </w:tc>
        <w:tc>
          <w:tcPr>
            <w:tcW w:w="1418" w:type="dxa"/>
            <w:vAlign w:val="center"/>
          </w:tcPr>
          <w:p w14:paraId="181A9D69" w14:textId="74D3D0E2" w:rsidR="00942227" w:rsidRPr="00942227" w:rsidRDefault="00942227" w:rsidP="00942227">
            <w:pPr>
              <w:jc w:val="center"/>
              <w:rPr>
                <w:szCs w:val="20"/>
              </w:rPr>
            </w:pPr>
            <w:r>
              <w:rPr>
                <w:szCs w:val="20"/>
              </w:rPr>
              <w:t>1250</w:t>
            </w:r>
          </w:p>
        </w:tc>
        <w:tc>
          <w:tcPr>
            <w:tcW w:w="1408" w:type="dxa"/>
            <w:vAlign w:val="center"/>
          </w:tcPr>
          <w:p w14:paraId="501582E3" w14:textId="7D017352" w:rsidR="00942227" w:rsidRPr="00942227" w:rsidRDefault="00942227" w:rsidP="00942227">
            <w:pPr>
              <w:jc w:val="center"/>
              <w:rPr>
                <w:szCs w:val="20"/>
              </w:rPr>
            </w:pPr>
            <w:r>
              <w:rPr>
                <w:szCs w:val="20"/>
              </w:rPr>
              <w:t>23</w:t>
            </w:r>
          </w:p>
        </w:tc>
      </w:tr>
      <w:tr w:rsidR="00942227" w:rsidRPr="00942227" w14:paraId="7DD28DC8" w14:textId="77777777" w:rsidTr="00D40034">
        <w:trPr>
          <w:jc w:val="center"/>
        </w:trPr>
        <w:tc>
          <w:tcPr>
            <w:tcW w:w="2273" w:type="dxa"/>
            <w:shd w:val="clear" w:color="auto" w:fill="FFFFFF" w:themeFill="background1"/>
            <w:vAlign w:val="center"/>
          </w:tcPr>
          <w:p w14:paraId="2E0D4FBC" w14:textId="77777777" w:rsidR="00942227" w:rsidRPr="00942227" w:rsidRDefault="00942227" w:rsidP="00942227">
            <w:pPr>
              <w:jc w:val="center"/>
              <w:rPr>
                <w:szCs w:val="20"/>
              </w:rPr>
            </w:pPr>
            <w:r w:rsidRPr="00942227">
              <w:rPr>
                <w:szCs w:val="20"/>
              </w:rPr>
              <w:t>jw. pora nocy</w:t>
            </w:r>
          </w:p>
        </w:tc>
        <w:tc>
          <w:tcPr>
            <w:tcW w:w="2566" w:type="dxa"/>
            <w:shd w:val="clear" w:color="auto" w:fill="FFFFFF" w:themeFill="background1"/>
            <w:vAlign w:val="center"/>
          </w:tcPr>
          <w:p w14:paraId="4FB8BA7C" w14:textId="3BB20F7E" w:rsidR="00942227" w:rsidRPr="00942227" w:rsidRDefault="00942227" w:rsidP="00942227">
            <w:pPr>
              <w:jc w:val="center"/>
              <w:rPr>
                <w:szCs w:val="20"/>
              </w:rPr>
            </w:pPr>
            <w:r>
              <w:rPr>
                <w:szCs w:val="20"/>
              </w:rPr>
              <w:t>54,1</w:t>
            </w:r>
          </w:p>
        </w:tc>
        <w:tc>
          <w:tcPr>
            <w:tcW w:w="1559" w:type="dxa"/>
            <w:vAlign w:val="center"/>
          </w:tcPr>
          <w:p w14:paraId="7CD7030E" w14:textId="3909349C" w:rsidR="00942227" w:rsidRPr="00942227" w:rsidRDefault="00942227" w:rsidP="00942227">
            <w:pPr>
              <w:jc w:val="center"/>
              <w:rPr>
                <w:szCs w:val="20"/>
              </w:rPr>
            </w:pPr>
            <w:r>
              <w:rPr>
                <w:szCs w:val="20"/>
              </w:rPr>
              <w:t>-</w:t>
            </w:r>
          </w:p>
        </w:tc>
        <w:tc>
          <w:tcPr>
            <w:tcW w:w="1418" w:type="dxa"/>
            <w:vAlign w:val="center"/>
          </w:tcPr>
          <w:p w14:paraId="5F9D3262" w14:textId="3134045D" w:rsidR="00942227" w:rsidRPr="00942227" w:rsidRDefault="00942227" w:rsidP="00942227">
            <w:pPr>
              <w:jc w:val="center"/>
              <w:rPr>
                <w:szCs w:val="20"/>
              </w:rPr>
            </w:pPr>
            <w:r>
              <w:rPr>
                <w:szCs w:val="20"/>
              </w:rPr>
              <w:t>333</w:t>
            </w:r>
          </w:p>
        </w:tc>
        <w:tc>
          <w:tcPr>
            <w:tcW w:w="1408" w:type="dxa"/>
            <w:vAlign w:val="center"/>
          </w:tcPr>
          <w:p w14:paraId="2CA2D503" w14:textId="33982666" w:rsidR="00942227" w:rsidRPr="00942227" w:rsidRDefault="00942227" w:rsidP="00942227">
            <w:pPr>
              <w:jc w:val="center"/>
              <w:rPr>
                <w:szCs w:val="20"/>
              </w:rPr>
            </w:pPr>
            <w:r>
              <w:rPr>
                <w:szCs w:val="20"/>
              </w:rPr>
              <w:t>41</w:t>
            </w:r>
          </w:p>
        </w:tc>
      </w:tr>
    </w:tbl>
    <w:p w14:paraId="1C87F5B4" w14:textId="62CF01E9" w:rsidR="00942227" w:rsidRPr="00070AC4" w:rsidRDefault="00942227" w:rsidP="00070AC4">
      <w:pPr>
        <w:ind w:right="141"/>
        <w:jc w:val="right"/>
        <w:rPr>
          <w:i/>
          <w:szCs w:val="20"/>
        </w:rPr>
      </w:pPr>
      <w:r w:rsidRPr="00070AC4">
        <w:rPr>
          <w:i/>
          <w:szCs w:val="20"/>
        </w:rPr>
        <w:t>Źródło: Ocena Stanu Akustycznego Środowiska na terenie województwa wielkopolskiego w roku 2021, GIOŚ</w:t>
      </w:r>
    </w:p>
    <w:p w14:paraId="61116EC8" w14:textId="2D6F5141" w:rsidR="00942227" w:rsidRPr="00942227" w:rsidRDefault="00942227" w:rsidP="00942227">
      <w:pPr>
        <w:ind w:right="-142"/>
        <w:rPr>
          <w:szCs w:val="20"/>
        </w:rPr>
      </w:pPr>
      <w:r>
        <w:rPr>
          <w:szCs w:val="20"/>
        </w:rPr>
        <w:t xml:space="preserve">*odległość mierzona od krawędzi jezdni </w:t>
      </w:r>
    </w:p>
    <w:p w14:paraId="4F9D8207" w14:textId="7EFCBFFD" w:rsidR="00E81EE5" w:rsidRPr="008231C9" w:rsidRDefault="00E81EE5" w:rsidP="00581F5A">
      <w:pPr>
        <w:rPr>
          <w:sz w:val="24"/>
        </w:rPr>
      </w:pPr>
      <w:r w:rsidRPr="00E13AB0">
        <w:rPr>
          <w:sz w:val="24"/>
        </w:rPr>
        <w:t>Na przełomie lat 2020/21 przeprowadzono Generalny Pomiar Ruchu dla sieci dróg krajowych o</w:t>
      </w:r>
      <w:r w:rsidR="009466C3">
        <w:rPr>
          <w:sz w:val="24"/>
        </w:rPr>
        <w:t> </w:t>
      </w:r>
      <w:r w:rsidRPr="00E13AB0">
        <w:rPr>
          <w:sz w:val="24"/>
        </w:rPr>
        <w:t xml:space="preserve">długości 18 256 km, podzielonej na 2289 odcinków pomiarowych. Podstawę prawną przeprowadzenia pomiaru stanowiło Zarządzenie nr 12 Generalnego Dyrektora Dróg Krajowych i Autostrad z dnia 28 marca 2019 r. Tabela </w:t>
      </w:r>
      <w:r w:rsidR="00B0269D">
        <w:rPr>
          <w:sz w:val="24"/>
        </w:rPr>
        <w:t xml:space="preserve">8. </w:t>
      </w:r>
      <w:r w:rsidRPr="00E13AB0">
        <w:rPr>
          <w:sz w:val="24"/>
        </w:rPr>
        <w:t>prezentuje wyniki dla dróg krajowych położonych w obrębie ponadlokalnego Obszaru Funkcjonalnego Miasta Gniezna. Z</w:t>
      </w:r>
      <w:r w:rsidR="009466C3">
        <w:rPr>
          <w:sz w:val="24"/>
        </w:rPr>
        <w:t> </w:t>
      </w:r>
      <w:r w:rsidRPr="00E13AB0">
        <w:rPr>
          <w:sz w:val="24"/>
        </w:rPr>
        <w:t>kolei</w:t>
      </w:r>
      <w:r w:rsidR="009466C3">
        <w:rPr>
          <w:sz w:val="24"/>
        </w:rPr>
        <w:t> </w:t>
      </w:r>
      <w:r w:rsidRPr="00E13AB0">
        <w:rPr>
          <w:sz w:val="24"/>
        </w:rPr>
        <w:t>tabela</w:t>
      </w:r>
      <w:r w:rsidR="009466C3">
        <w:rPr>
          <w:sz w:val="24"/>
        </w:rPr>
        <w:t> </w:t>
      </w:r>
      <w:r w:rsidR="00B0269D">
        <w:rPr>
          <w:sz w:val="24"/>
        </w:rPr>
        <w:t xml:space="preserve">7. </w:t>
      </w:r>
      <w:r w:rsidRPr="00E13AB0">
        <w:rPr>
          <w:sz w:val="24"/>
        </w:rPr>
        <w:t>prezentuje wyniki Generalnego Pomiaru Ruchu przeprowadzonego na sieci dróg wojewódzkich</w:t>
      </w:r>
      <w:r w:rsidR="00507B81" w:rsidRPr="00E13AB0">
        <w:rPr>
          <w:sz w:val="24"/>
        </w:rPr>
        <w:t>.</w:t>
      </w:r>
    </w:p>
    <w:p w14:paraId="57E74C6E" w14:textId="2AF79FCD" w:rsidR="0020183F" w:rsidRDefault="009748D8" w:rsidP="00581F5A">
      <w:pPr>
        <w:rPr>
          <w:rFonts w:cstheme="minorHAnsi"/>
          <w:sz w:val="24"/>
          <w:szCs w:val="24"/>
        </w:rPr>
      </w:pPr>
      <w:r>
        <w:rPr>
          <w:rFonts w:cstheme="minorHAnsi"/>
          <w:sz w:val="24"/>
          <w:szCs w:val="24"/>
        </w:rPr>
        <w:t>Pomiar ruchu na drogach wojewódzkich oraz krajowych wykazał, że największy udział w</w:t>
      </w:r>
      <w:r w:rsidR="009466C3">
        <w:rPr>
          <w:rFonts w:cstheme="minorHAnsi"/>
          <w:sz w:val="24"/>
          <w:szCs w:val="24"/>
        </w:rPr>
        <w:t> </w:t>
      </w:r>
      <w:r>
        <w:rPr>
          <w:rFonts w:cstheme="minorHAnsi"/>
          <w:sz w:val="24"/>
          <w:szCs w:val="24"/>
        </w:rPr>
        <w:t xml:space="preserve">rodzajowej strukturze ruchu pojazdów </w:t>
      </w:r>
      <w:r w:rsidR="00A8379F">
        <w:rPr>
          <w:rFonts w:cstheme="minorHAnsi"/>
          <w:sz w:val="24"/>
          <w:szCs w:val="24"/>
        </w:rPr>
        <w:t>silnikowych miały samochody osobowe oraz</w:t>
      </w:r>
      <w:r w:rsidR="009466C3">
        <w:rPr>
          <w:rFonts w:cstheme="minorHAnsi"/>
          <w:sz w:val="24"/>
          <w:szCs w:val="24"/>
        </w:rPr>
        <w:t> </w:t>
      </w:r>
      <w:r w:rsidR="00A8379F">
        <w:rPr>
          <w:rFonts w:cstheme="minorHAnsi"/>
          <w:sz w:val="24"/>
          <w:szCs w:val="24"/>
        </w:rPr>
        <w:t>mikrobusy. W odniesieniu dla dróg wojewódzkich największy średni dobowy ruch roczny występował na drodze ekspresowej nr. 5 na odcinku Leszno/Gr. Miasta / - W. Śmigiel Płd</w:t>
      </w:r>
      <w:r w:rsidR="00C60D54">
        <w:rPr>
          <w:rFonts w:cstheme="minorHAnsi"/>
          <w:sz w:val="24"/>
          <w:szCs w:val="24"/>
        </w:rPr>
        <w:t>., a</w:t>
      </w:r>
      <w:r w:rsidR="009466C3">
        <w:rPr>
          <w:rFonts w:cstheme="minorHAnsi"/>
          <w:sz w:val="24"/>
          <w:szCs w:val="24"/>
        </w:rPr>
        <w:t> </w:t>
      </w:r>
      <w:r w:rsidR="00C60D54">
        <w:rPr>
          <w:rFonts w:cstheme="minorHAnsi"/>
          <w:sz w:val="24"/>
          <w:szCs w:val="24"/>
        </w:rPr>
        <w:t xml:space="preserve">najmniejszy na drodze wojewódzkiej nr. 308 na odcinku Osieczna – Jerka. Z kolei dla dróg krajowych największy średni dobowy ruch roczny stwierdzono na odcinku drogi </w:t>
      </w:r>
      <w:r w:rsidR="005D0F7E">
        <w:rPr>
          <w:rFonts w:cstheme="minorHAnsi"/>
          <w:sz w:val="24"/>
          <w:szCs w:val="24"/>
        </w:rPr>
        <w:t xml:space="preserve">ekspresowej nr 5 na odcinku W. Śmigiel Płd. – W. Lipno/ DW309, a najmniejszy również dla drogi ekspresowej nr 5, na odcinku W. Leszno zach./S5/ - Leszno/ Gr. Miasta. </w:t>
      </w:r>
    </w:p>
    <w:p w14:paraId="74E59C7D" w14:textId="77777777" w:rsidR="0020183F" w:rsidRDefault="0020183F" w:rsidP="00581F5A">
      <w:pPr>
        <w:rPr>
          <w:rFonts w:cstheme="minorHAnsi"/>
          <w:sz w:val="24"/>
          <w:szCs w:val="24"/>
        </w:rPr>
      </w:pPr>
    </w:p>
    <w:p w14:paraId="1F049FD0" w14:textId="77777777" w:rsidR="0020183F" w:rsidRDefault="0020183F" w:rsidP="00581F5A">
      <w:pPr>
        <w:rPr>
          <w:rFonts w:cstheme="minorHAnsi"/>
          <w:sz w:val="24"/>
          <w:szCs w:val="24"/>
        </w:rPr>
      </w:pPr>
    </w:p>
    <w:p w14:paraId="1DD2A31A" w14:textId="77777777" w:rsidR="0020183F" w:rsidRDefault="0020183F" w:rsidP="00581F5A">
      <w:pPr>
        <w:rPr>
          <w:rFonts w:cstheme="minorHAnsi"/>
          <w:sz w:val="24"/>
          <w:szCs w:val="24"/>
        </w:rPr>
      </w:pPr>
    </w:p>
    <w:p w14:paraId="437F887A" w14:textId="77777777" w:rsidR="0020183F" w:rsidRDefault="0020183F" w:rsidP="00581F5A">
      <w:pPr>
        <w:rPr>
          <w:rFonts w:cstheme="minorHAnsi"/>
          <w:sz w:val="24"/>
          <w:szCs w:val="24"/>
        </w:rPr>
      </w:pPr>
    </w:p>
    <w:p w14:paraId="7C1C0F12" w14:textId="77777777" w:rsidR="0020183F" w:rsidRDefault="0020183F" w:rsidP="00581F5A">
      <w:pPr>
        <w:rPr>
          <w:rFonts w:cstheme="minorHAnsi"/>
          <w:sz w:val="24"/>
          <w:szCs w:val="24"/>
        </w:rPr>
      </w:pPr>
    </w:p>
    <w:p w14:paraId="61D98AB5" w14:textId="77777777" w:rsidR="0020183F" w:rsidRDefault="0020183F" w:rsidP="00581F5A">
      <w:pPr>
        <w:rPr>
          <w:rFonts w:cstheme="minorHAnsi"/>
          <w:sz w:val="24"/>
          <w:szCs w:val="24"/>
        </w:rPr>
      </w:pPr>
    </w:p>
    <w:p w14:paraId="03AE15E6" w14:textId="77777777" w:rsidR="0020183F" w:rsidRDefault="0020183F" w:rsidP="00581F5A">
      <w:pPr>
        <w:rPr>
          <w:rFonts w:cstheme="minorHAnsi"/>
          <w:sz w:val="24"/>
          <w:szCs w:val="24"/>
        </w:rPr>
      </w:pPr>
    </w:p>
    <w:p w14:paraId="0EE0548B" w14:textId="77777777" w:rsidR="00507B81" w:rsidRDefault="00507B81" w:rsidP="00581F5A">
      <w:pPr>
        <w:rPr>
          <w:rFonts w:cstheme="minorHAnsi"/>
          <w:sz w:val="24"/>
          <w:szCs w:val="24"/>
        </w:rPr>
      </w:pPr>
    </w:p>
    <w:p w14:paraId="252BAC61" w14:textId="77777777" w:rsidR="00507B81" w:rsidRDefault="00507B81" w:rsidP="00581F5A">
      <w:pPr>
        <w:rPr>
          <w:rFonts w:cstheme="minorHAnsi"/>
          <w:sz w:val="24"/>
          <w:szCs w:val="24"/>
        </w:rPr>
      </w:pPr>
    </w:p>
    <w:p w14:paraId="43996F5B" w14:textId="77777777" w:rsidR="00507B81" w:rsidRDefault="00507B81" w:rsidP="00581F5A">
      <w:pPr>
        <w:rPr>
          <w:rFonts w:cstheme="minorHAnsi"/>
          <w:sz w:val="24"/>
          <w:szCs w:val="24"/>
        </w:rPr>
      </w:pPr>
    </w:p>
    <w:p w14:paraId="0C42CC02" w14:textId="77777777" w:rsidR="00507B81" w:rsidRDefault="00507B81" w:rsidP="00581F5A">
      <w:pPr>
        <w:rPr>
          <w:rFonts w:cstheme="minorHAnsi"/>
          <w:sz w:val="24"/>
          <w:szCs w:val="24"/>
        </w:rPr>
      </w:pPr>
    </w:p>
    <w:p w14:paraId="0265C25C" w14:textId="77777777" w:rsidR="00507B81" w:rsidRDefault="00507B81" w:rsidP="00581F5A">
      <w:pPr>
        <w:rPr>
          <w:rFonts w:cstheme="minorHAnsi"/>
          <w:sz w:val="24"/>
          <w:szCs w:val="24"/>
        </w:rPr>
      </w:pPr>
    </w:p>
    <w:p w14:paraId="21643218" w14:textId="77777777" w:rsidR="00507B81" w:rsidRDefault="00507B81" w:rsidP="00581F5A">
      <w:pPr>
        <w:rPr>
          <w:rFonts w:cstheme="minorHAnsi"/>
          <w:sz w:val="24"/>
          <w:szCs w:val="24"/>
        </w:rPr>
      </w:pPr>
    </w:p>
    <w:p w14:paraId="5D60E55B" w14:textId="77777777" w:rsidR="00507B81" w:rsidRDefault="00507B81" w:rsidP="00581F5A">
      <w:pPr>
        <w:rPr>
          <w:rFonts w:cstheme="minorHAnsi"/>
          <w:sz w:val="24"/>
          <w:szCs w:val="24"/>
        </w:rPr>
      </w:pPr>
    </w:p>
    <w:p w14:paraId="2A9BC5A2" w14:textId="77777777" w:rsidR="00507B81" w:rsidRDefault="00507B81" w:rsidP="00581F5A">
      <w:pPr>
        <w:rPr>
          <w:rFonts w:cstheme="minorHAnsi"/>
          <w:sz w:val="24"/>
          <w:szCs w:val="24"/>
        </w:rPr>
        <w:sectPr w:rsidR="00507B81" w:rsidSect="00507B81">
          <w:headerReference w:type="default" r:id="rId16"/>
          <w:footerReference w:type="default" r:id="rId17"/>
          <w:footerReference w:type="first" r:id="rId18"/>
          <w:pgSz w:w="11906" w:h="16838"/>
          <w:pgMar w:top="1417" w:right="1276" w:bottom="1417" w:left="1417" w:header="708" w:footer="708" w:gutter="0"/>
          <w:cols w:space="708"/>
          <w:titlePg/>
          <w:docGrid w:linePitch="360"/>
        </w:sectPr>
      </w:pPr>
    </w:p>
    <w:p w14:paraId="1974AA0C" w14:textId="4974F404" w:rsidR="00507B81" w:rsidRPr="00552FDC" w:rsidRDefault="00552FDC" w:rsidP="00552FDC">
      <w:pPr>
        <w:pStyle w:val="Legenda"/>
        <w:ind w:firstLine="2127"/>
        <w:rPr>
          <w:rFonts w:cstheme="minorHAnsi"/>
          <w:i w:val="0"/>
          <w:color w:val="auto"/>
          <w:sz w:val="22"/>
        </w:rPr>
      </w:pPr>
      <w:bookmarkStart w:id="40" w:name="_Toc167705106"/>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7</w:t>
      </w:r>
      <w:r w:rsidRPr="00552FDC">
        <w:rPr>
          <w:i w:val="0"/>
          <w:color w:val="auto"/>
          <w:sz w:val="22"/>
        </w:rPr>
        <w:fldChar w:fldCharType="end"/>
      </w:r>
      <w:r w:rsidRPr="00552FDC">
        <w:rPr>
          <w:i w:val="0"/>
          <w:color w:val="auto"/>
          <w:sz w:val="22"/>
        </w:rPr>
        <w:t xml:space="preserve">. Wyniki Generalnego Pomiaru Ruchu 2020/2021 dla odcinków dróg </w:t>
      </w:r>
      <w:r>
        <w:rPr>
          <w:i w:val="0"/>
          <w:color w:val="auto"/>
          <w:sz w:val="22"/>
        </w:rPr>
        <w:t xml:space="preserve">wojewódzkich </w:t>
      </w:r>
      <w:r w:rsidRPr="00552FDC">
        <w:rPr>
          <w:i w:val="0"/>
          <w:color w:val="auto"/>
          <w:sz w:val="22"/>
        </w:rPr>
        <w:t>znajdujących się na terenie Leszczyńskiego Obszaru Funkcjonalnego</w:t>
      </w:r>
      <w:bookmarkEnd w:id="40"/>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0"/>
        <w:gridCol w:w="972"/>
        <w:gridCol w:w="1000"/>
        <w:gridCol w:w="988"/>
        <w:gridCol w:w="805"/>
        <w:gridCol w:w="6724"/>
        <w:gridCol w:w="1134"/>
        <w:gridCol w:w="1276"/>
        <w:gridCol w:w="1134"/>
        <w:gridCol w:w="1372"/>
        <w:gridCol w:w="1038"/>
        <w:gridCol w:w="1134"/>
        <w:gridCol w:w="992"/>
        <w:gridCol w:w="992"/>
        <w:gridCol w:w="567"/>
        <w:gridCol w:w="886"/>
        <w:gridCol w:w="1099"/>
      </w:tblGrid>
      <w:tr w:rsidR="006610D3" w:rsidRPr="00AC224B" w14:paraId="761BB873" w14:textId="77777777" w:rsidTr="00A27EF2">
        <w:trPr>
          <w:trHeight w:val="631"/>
          <w:jc w:val="center"/>
        </w:trPr>
        <w:tc>
          <w:tcPr>
            <w:tcW w:w="970" w:type="dxa"/>
            <w:vMerge w:val="restart"/>
            <w:tcBorders>
              <w:right w:val="single" w:sz="8" w:space="0" w:color="000000"/>
            </w:tcBorders>
            <w:shd w:val="clear" w:color="auto" w:fill="FFC000" w:themeFill="accent4"/>
            <w:vAlign w:val="center"/>
          </w:tcPr>
          <w:p w14:paraId="48F5F0B8" w14:textId="77777777" w:rsidR="00B03E11" w:rsidRPr="00BE56E1" w:rsidRDefault="00B03E11" w:rsidP="006610D3">
            <w:pPr>
              <w:spacing w:before="181"/>
              <w:jc w:val="center"/>
              <w:rPr>
                <w:rFonts w:eastAsia="Verdana" w:cstheme="minorHAnsi"/>
                <w:b/>
                <w:bCs/>
                <w:sz w:val="16"/>
                <w:szCs w:val="16"/>
                <w:lang w:val="pl-PL"/>
              </w:rPr>
            </w:pPr>
          </w:p>
          <w:p w14:paraId="1E20986A" w14:textId="77777777" w:rsidR="00B03E11" w:rsidRPr="00B03E11" w:rsidRDefault="00B03E11" w:rsidP="006610D3">
            <w:pPr>
              <w:spacing w:before="1" w:line="256" w:lineRule="auto"/>
              <w:ind w:left="111" w:right="89" w:firstLine="40"/>
              <w:jc w:val="center"/>
              <w:rPr>
                <w:rFonts w:eastAsia="Verdana" w:cstheme="minorHAnsi"/>
                <w:b/>
                <w:bCs/>
                <w:sz w:val="16"/>
                <w:szCs w:val="16"/>
              </w:rPr>
            </w:pPr>
            <w:r w:rsidRPr="00B03E11">
              <w:rPr>
                <w:rFonts w:eastAsia="Verdana" w:cstheme="minorHAnsi"/>
                <w:b/>
                <w:bCs/>
                <w:spacing w:val="-2"/>
                <w:sz w:val="16"/>
                <w:szCs w:val="16"/>
              </w:rPr>
              <w:t>Numer punktu pomiar.</w:t>
            </w:r>
          </w:p>
        </w:tc>
        <w:tc>
          <w:tcPr>
            <w:tcW w:w="972" w:type="dxa"/>
            <w:vMerge w:val="restart"/>
            <w:tcBorders>
              <w:left w:val="single" w:sz="8" w:space="0" w:color="000000"/>
              <w:right w:val="single" w:sz="8" w:space="0" w:color="000000"/>
            </w:tcBorders>
            <w:shd w:val="clear" w:color="auto" w:fill="FFC000" w:themeFill="accent4"/>
            <w:vAlign w:val="center"/>
          </w:tcPr>
          <w:p w14:paraId="6383DE9E" w14:textId="77777777" w:rsidR="00B03E11" w:rsidRPr="00B03E11" w:rsidRDefault="00B03E11" w:rsidP="006610D3">
            <w:pPr>
              <w:jc w:val="center"/>
              <w:rPr>
                <w:rFonts w:eastAsia="Verdana" w:cstheme="minorHAnsi"/>
                <w:b/>
                <w:bCs/>
                <w:sz w:val="16"/>
                <w:szCs w:val="16"/>
              </w:rPr>
            </w:pPr>
          </w:p>
          <w:p w14:paraId="55003182" w14:textId="77777777" w:rsidR="00B03E11" w:rsidRPr="00B03E11" w:rsidRDefault="00B03E11" w:rsidP="006610D3">
            <w:pPr>
              <w:spacing w:before="99"/>
              <w:jc w:val="center"/>
              <w:rPr>
                <w:rFonts w:eastAsia="Verdana" w:cstheme="minorHAnsi"/>
                <w:b/>
                <w:bCs/>
                <w:sz w:val="16"/>
                <w:szCs w:val="16"/>
              </w:rPr>
            </w:pPr>
          </w:p>
          <w:p w14:paraId="03782777" w14:textId="77777777" w:rsidR="00B03E11" w:rsidRPr="00B03E11" w:rsidRDefault="00B03E11" w:rsidP="006610D3">
            <w:pPr>
              <w:spacing w:line="256" w:lineRule="auto"/>
              <w:ind w:left="194" w:right="92" w:hanging="66"/>
              <w:jc w:val="center"/>
              <w:rPr>
                <w:rFonts w:eastAsia="Verdana" w:cstheme="minorHAnsi"/>
                <w:b/>
                <w:bCs/>
                <w:sz w:val="16"/>
                <w:szCs w:val="16"/>
              </w:rPr>
            </w:pPr>
            <w:r w:rsidRPr="00B03E11">
              <w:rPr>
                <w:rFonts w:eastAsia="Verdana" w:cstheme="minorHAnsi"/>
                <w:b/>
                <w:bCs/>
                <w:spacing w:val="-4"/>
                <w:sz w:val="16"/>
                <w:szCs w:val="16"/>
              </w:rPr>
              <w:t xml:space="preserve">Numer </w:t>
            </w:r>
            <w:r w:rsidRPr="00B03E11">
              <w:rPr>
                <w:rFonts w:eastAsia="Verdana" w:cstheme="minorHAnsi"/>
                <w:b/>
                <w:bCs/>
                <w:spacing w:val="-2"/>
                <w:sz w:val="16"/>
                <w:szCs w:val="16"/>
              </w:rPr>
              <w:t>drogi</w:t>
            </w:r>
          </w:p>
        </w:tc>
        <w:tc>
          <w:tcPr>
            <w:tcW w:w="9517" w:type="dxa"/>
            <w:gridSpan w:val="4"/>
            <w:tcBorders>
              <w:left w:val="single" w:sz="8" w:space="0" w:color="000000"/>
              <w:bottom w:val="single" w:sz="8" w:space="0" w:color="000000"/>
              <w:right w:val="single" w:sz="8" w:space="0" w:color="000000"/>
            </w:tcBorders>
            <w:shd w:val="clear" w:color="auto" w:fill="FFC000" w:themeFill="accent4"/>
            <w:vAlign w:val="center"/>
          </w:tcPr>
          <w:p w14:paraId="338EAE8A" w14:textId="7BCEA7F2" w:rsidR="00B03E11" w:rsidRPr="00B03E11" w:rsidRDefault="00860163" w:rsidP="006610D3">
            <w:pPr>
              <w:spacing w:line="143" w:lineRule="exact"/>
              <w:ind w:left="53"/>
              <w:jc w:val="center"/>
              <w:rPr>
                <w:rFonts w:eastAsia="Verdana" w:cstheme="minorHAnsi"/>
                <w:b/>
                <w:bCs/>
                <w:sz w:val="16"/>
                <w:szCs w:val="16"/>
              </w:rPr>
            </w:pPr>
            <w:r w:rsidRPr="00AC224B">
              <w:rPr>
                <w:rFonts w:eastAsia="Verdana" w:cstheme="minorHAnsi"/>
                <w:b/>
                <w:bCs/>
                <w:sz w:val="16"/>
                <w:szCs w:val="16"/>
              </w:rPr>
              <w:t>Opis odcinka</w:t>
            </w:r>
          </w:p>
        </w:tc>
        <w:tc>
          <w:tcPr>
            <w:tcW w:w="1134" w:type="dxa"/>
            <w:vMerge w:val="restart"/>
            <w:tcBorders>
              <w:left w:val="single" w:sz="8" w:space="0" w:color="000000"/>
              <w:bottom w:val="single" w:sz="8" w:space="0" w:color="000000"/>
              <w:right w:val="single" w:sz="8" w:space="0" w:color="000000"/>
            </w:tcBorders>
            <w:shd w:val="clear" w:color="auto" w:fill="FFC000" w:themeFill="accent4"/>
            <w:vAlign w:val="center"/>
          </w:tcPr>
          <w:p w14:paraId="03CAA15A" w14:textId="77777777" w:rsidR="00B03E11" w:rsidRPr="00B03E11" w:rsidRDefault="00B03E11" w:rsidP="006610D3">
            <w:pPr>
              <w:spacing w:before="35"/>
              <w:jc w:val="center"/>
              <w:rPr>
                <w:rFonts w:eastAsia="Verdana" w:cstheme="minorHAnsi"/>
                <w:b/>
                <w:bCs/>
                <w:sz w:val="16"/>
                <w:szCs w:val="16"/>
              </w:rPr>
            </w:pPr>
          </w:p>
          <w:p w14:paraId="0F9CBC89" w14:textId="77777777" w:rsidR="00B03E11" w:rsidRPr="00B03E11" w:rsidRDefault="00B03E11" w:rsidP="006610D3">
            <w:pPr>
              <w:ind w:left="56" w:right="12"/>
              <w:jc w:val="center"/>
              <w:rPr>
                <w:rFonts w:eastAsia="Verdana" w:cstheme="minorHAnsi"/>
                <w:b/>
                <w:bCs/>
                <w:sz w:val="16"/>
                <w:szCs w:val="16"/>
              </w:rPr>
            </w:pPr>
            <w:r w:rsidRPr="00B03E11">
              <w:rPr>
                <w:rFonts w:eastAsia="Verdana" w:cstheme="minorHAnsi"/>
                <w:b/>
                <w:bCs/>
                <w:spacing w:val="-4"/>
                <w:sz w:val="16"/>
                <w:szCs w:val="16"/>
              </w:rPr>
              <w:t>SDRR</w:t>
            </w:r>
          </w:p>
          <w:p w14:paraId="0AF98826" w14:textId="77777777" w:rsidR="00B03E11" w:rsidRPr="00B03E11" w:rsidRDefault="00B03E11" w:rsidP="006610D3">
            <w:pPr>
              <w:spacing w:before="13"/>
              <w:ind w:left="56" w:right="12"/>
              <w:jc w:val="center"/>
              <w:rPr>
                <w:rFonts w:eastAsia="Verdana" w:cstheme="minorHAnsi"/>
                <w:b/>
                <w:bCs/>
                <w:sz w:val="16"/>
                <w:szCs w:val="16"/>
              </w:rPr>
            </w:pPr>
            <w:r w:rsidRPr="00B03E11">
              <w:rPr>
                <w:rFonts w:eastAsia="Verdana" w:cstheme="minorHAnsi"/>
                <w:b/>
                <w:bCs/>
                <w:sz w:val="16"/>
                <w:szCs w:val="16"/>
              </w:rPr>
              <w:t>poj.</w:t>
            </w:r>
            <w:r w:rsidRPr="00B03E11">
              <w:rPr>
                <w:rFonts w:eastAsia="Verdana" w:cstheme="minorHAnsi"/>
                <w:b/>
                <w:bCs/>
                <w:spacing w:val="-8"/>
                <w:sz w:val="16"/>
                <w:szCs w:val="16"/>
              </w:rPr>
              <w:t xml:space="preserve"> </w:t>
            </w:r>
            <w:r w:rsidRPr="00B03E11">
              <w:rPr>
                <w:rFonts w:eastAsia="Verdana" w:cstheme="minorHAnsi"/>
                <w:b/>
                <w:bCs/>
                <w:spacing w:val="-2"/>
                <w:sz w:val="16"/>
                <w:szCs w:val="16"/>
              </w:rPr>
              <w:t>silnik.</w:t>
            </w:r>
          </w:p>
          <w:p w14:paraId="21E8CC02" w14:textId="77777777" w:rsidR="00B03E11" w:rsidRPr="00B03E11" w:rsidRDefault="00B03E11" w:rsidP="006610D3">
            <w:pPr>
              <w:spacing w:before="13"/>
              <w:ind w:left="56" w:right="13"/>
              <w:jc w:val="center"/>
              <w:rPr>
                <w:rFonts w:eastAsia="Verdana" w:cstheme="minorHAnsi"/>
                <w:b/>
                <w:bCs/>
                <w:sz w:val="16"/>
                <w:szCs w:val="16"/>
              </w:rPr>
            </w:pPr>
            <w:r w:rsidRPr="00B03E11">
              <w:rPr>
                <w:rFonts w:eastAsia="Verdana" w:cstheme="minorHAnsi"/>
                <w:b/>
                <w:bCs/>
                <w:spacing w:val="-2"/>
                <w:sz w:val="16"/>
                <w:szCs w:val="16"/>
              </w:rPr>
              <w:t>ogółem</w:t>
            </w:r>
          </w:p>
        </w:tc>
        <w:tc>
          <w:tcPr>
            <w:tcW w:w="7938" w:type="dxa"/>
            <w:gridSpan w:val="7"/>
            <w:tcBorders>
              <w:left w:val="single" w:sz="8" w:space="0" w:color="000000"/>
              <w:bottom w:val="single" w:sz="8" w:space="0" w:color="000000"/>
              <w:right w:val="single" w:sz="8" w:space="0" w:color="000000"/>
            </w:tcBorders>
            <w:shd w:val="clear" w:color="auto" w:fill="FFC000" w:themeFill="accent4"/>
            <w:vAlign w:val="center"/>
          </w:tcPr>
          <w:p w14:paraId="7AE73706" w14:textId="77777777" w:rsidR="00B03E11" w:rsidRPr="00BE56E1" w:rsidRDefault="00B03E11" w:rsidP="006610D3">
            <w:pPr>
              <w:spacing w:line="143" w:lineRule="exact"/>
              <w:ind w:left="1560"/>
              <w:jc w:val="center"/>
              <w:rPr>
                <w:rFonts w:eastAsia="Verdana" w:cstheme="minorHAnsi"/>
                <w:b/>
                <w:bCs/>
                <w:sz w:val="16"/>
                <w:szCs w:val="16"/>
                <w:lang w:val="pl-PL"/>
              </w:rPr>
            </w:pPr>
            <w:r w:rsidRPr="00BE56E1">
              <w:rPr>
                <w:rFonts w:eastAsia="Verdana" w:cstheme="minorHAnsi"/>
                <w:b/>
                <w:bCs/>
                <w:sz w:val="16"/>
                <w:szCs w:val="16"/>
                <w:lang w:val="pl-PL"/>
              </w:rPr>
              <w:t>Rodzajowa</w:t>
            </w:r>
            <w:r w:rsidRPr="00BE56E1">
              <w:rPr>
                <w:rFonts w:eastAsia="Verdana" w:cstheme="minorHAnsi"/>
                <w:b/>
                <w:bCs/>
                <w:spacing w:val="-12"/>
                <w:sz w:val="16"/>
                <w:szCs w:val="16"/>
                <w:lang w:val="pl-PL"/>
              </w:rPr>
              <w:t xml:space="preserve"> </w:t>
            </w:r>
            <w:r w:rsidRPr="00BE56E1">
              <w:rPr>
                <w:rFonts w:eastAsia="Verdana" w:cstheme="minorHAnsi"/>
                <w:b/>
                <w:bCs/>
                <w:sz w:val="16"/>
                <w:szCs w:val="16"/>
                <w:lang w:val="pl-PL"/>
              </w:rPr>
              <w:t>struktura</w:t>
            </w:r>
            <w:r w:rsidRPr="00BE56E1">
              <w:rPr>
                <w:rFonts w:eastAsia="Verdana" w:cstheme="minorHAnsi"/>
                <w:b/>
                <w:bCs/>
                <w:spacing w:val="-13"/>
                <w:sz w:val="16"/>
                <w:szCs w:val="16"/>
                <w:lang w:val="pl-PL"/>
              </w:rPr>
              <w:t xml:space="preserve"> </w:t>
            </w:r>
            <w:r w:rsidRPr="00BE56E1">
              <w:rPr>
                <w:rFonts w:eastAsia="Verdana" w:cstheme="minorHAnsi"/>
                <w:b/>
                <w:bCs/>
                <w:sz w:val="16"/>
                <w:szCs w:val="16"/>
                <w:lang w:val="pl-PL"/>
              </w:rPr>
              <w:t>ruchu</w:t>
            </w:r>
            <w:r w:rsidRPr="00BE56E1">
              <w:rPr>
                <w:rFonts w:eastAsia="Verdana" w:cstheme="minorHAnsi"/>
                <w:b/>
                <w:bCs/>
                <w:spacing w:val="-11"/>
                <w:sz w:val="16"/>
                <w:szCs w:val="16"/>
                <w:lang w:val="pl-PL"/>
              </w:rPr>
              <w:t xml:space="preserve"> </w:t>
            </w:r>
            <w:r w:rsidRPr="00BE56E1">
              <w:rPr>
                <w:rFonts w:eastAsia="Verdana" w:cstheme="minorHAnsi"/>
                <w:b/>
                <w:bCs/>
                <w:sz w:val="16"/>
                <w:szCs w:val="16"/>
                <w:lang w:val="pl-PL"/>
              </w:rPr>
              <w:t>pojazdów</w:t>
            </w:r>
            <w:r w:rsidRPr="00BE56E1">
              <w:rPr>
                <w:rFonts w:eastAsia="Verdana" w:cstheme="minorHAnsi"/>
                <w:b/>
                <w:bCs/>
                <w:spacing w:val="-11"/>
                <w:sz w:val="16"/>
                <w:szCs w:val="16"/>
                <w:lang w:val="pl-PL"/>
              </w:rPr>
              <w:t xml:space="preserve"> </w:t>
            </w:r>
            <w:r w:rsidRPr="00BE56E1">
              <w:rPr>
                <w:rFonts w:eastAsia="Verdana" w:cstheme="minorHAnsi"/>
                <w:b/>
                <w:bCs/>
                <w:spacing w:val="-2"/>
                <w:sz w:val="16"/>
                <w:szCs w:val="16"/>
                <w:lang w:val="pl-PL"/>
              </w:rPr>
              <w:t>silnikowych</w:t>
            </w:r>
          </w:p>
        </w:tc>
        <w:tc>
          <w:tcPr>
            <w:tcW w:w="567" w:type="dxa"/>
            <w:vMerge w:val="restart"/>
            <w:tcBorders>
              <w:left w:val="single" w:sz="8" w:space="0" w:color="000000"/>
              <w:right w:val="single" w:sz="8" w:space="0" w:color="000000"/>
            </w:tcBorders>
            <w:shd w:val="clear" w:color="auto" w:fill="FFC000" w:themeFill="accent4"/>
            <w:textDirection w:val="btLr"/>
          </w:tcPr>
          <w:p w14:paraId="1336DA44" w14:textId="77777777" w:rsidR="00B03E11" w:rsidRPr="00BE56E1" w:rsidRDefault="00B03E11" w:rsidP="00B674A1">
            <w:pPr>
              <w:spacing w:before="50"/>
              <w:jc w:val="center"/>
              <w:rPr>
                <w:rFonts w:eastAsia="Verdana" w:cstheme="minorHAnsi"/>
                <w:b/>
                <w:bCs/>
                <w:sz w:val="16"/>
                <w:szCs w:val="16"/>
                <w:lang w:val="pl-PL"/>
              </w:rPr>
            </w:pPr>
          </w:p>
          <w:p w14:paraId="3A602A8F" w14:textId="77777777" w:rsidR="00B03E11" w:rsidRPr="00B03E11" w:rsidRDefault="00B03E11" w:rsidP="00B674A1">
            <w:pPr>
              <w:ind w:left="392"/>
              <w:jc w:val="center"/>
              <w:rPr>
                <w:rFonts w:eastAsia="Verdana" w:cstheme="minorHAnsi"/>
                <w:b/>
                <w:bCs/>
                <w:sz w:val="16"/>
                <w:szCs w:val="16"/>
              </w:rPr>
            </w:pPr>
            <w:r w:rsidRPr="00B03E11">
              <w:rPr>
                <w:rFonts w:eastAsia="Verdana" w:cstheme="minorHAnsi"/>
                <w:b/>
                <w:bCs/>
                <w:sz w:val="16"/>
                <w:szCs w:val="16"/>
              </w:rPr>
              <w:t>Nr</w:t>
            </w:r>
            <w:r w:rsidRPr="00B03E11">
              <w:rPr>
                <w:rFonts w:eastAsia="Verdana" w:cstheme="minorHAnsi"/>
                <w:b/>
                <w:bCs/>
                <w:spacing w:val="-2"/>
                <w:sz w:val="16"/>
                <w:szCs w:val="16"/>
              </w:rPr>
              <w:t xml:space="preserve"> </w:t>
            </w:r>
            <w:r w:rsidRPr="00B03E11">
              <w:rPr>
                <w:rFonts w:eastAsia="Verdana" w:cstheme="minorHAnsi"/>
                <w:b/>
                <w:bCs/>
                <w:spacing w:val="-4"/>
                <w:sz w:val="16"/>
                <w:szCs w:val="16"/>
              </w:rPr>
              <w:t>woj.</w:t>
            </w:r>
          </w:p>
        </w:tc>
        <w:tc>
          <w:tcPr>
            <w:tcW w:w="886" w:type="dxa"/>
            <w:vMerge w:val="restart"/>
            <w:tcBorders>
              <w:left w:val="single" w:sz="8" w:space="0" w:color="000000"/>
              <w:right w:val="single" w:sz="8" w:space="0" w:color="000000"/>
            </w:tcBorders>
            <w:shd w:val="clear" w:color="auto" w:fill="FFC000" w:themeFill="accent4"/>
            <w:textDirection w:val="btLr"/>
          </w:tcPr>
          <w:p w14:paraId="164D9136" w14:textId="77777777" w:rsidR="00B03E11" w:rsidRPr="00B03E11" w:rsidRDefault="00B03E11" w:rsidP="00B674A1">
            <w:pPr>
              <w:jc w:val="center"/>
              <w:rPr>
                <w:rFonts w:eastAsia="Verdana" w:cstheme="minorHAnsi"/>
                <w:b/>
                <w:bCs/>
                <w:sz w:val="16"/>
                <w:szCs w:val="16"/>
              </w:rPr>
            </w:pPr>
          </w:p>
          <w:p w14:paraId="38C86F41" w14:textId="77777777" w:rsidR="00B03E11" w:rsidRPr="00B03E11" w:rsidRDefault="00B03E11" w:rsidP="00B674A1">
            <w:pPr>
              <w:spacing w:before="127"/>
              <w:jc w:val="center"/>
              <w:rPr>
                <w:rFonts w:eastAsia="Verdana" w:cstheme="minorHAnsi"/>
                <w:b/>
                <w:bCs/>
                <w:sz w:val="16"/>
                <w:szCs w:val="16"/>
              </w:rPr>
            </w:pPr>
          </w:p>
          <w:p w14:paraId="7C60D1A6" w14:textId="77777777" w:rsidR="00B03E11" w:rsidRPr="00B03E11" w:rsidRDefault="00B03E11" w:rsidP="00B674A1">
            <w:pPr>
              <w:ind w:left="384"/>
              <w:jc w:val="center"/>
              <w:rPr>
                <w:rFonts w:eastAsia="Verdana" w:cstheme="minorHAnsi"/>
                <w:b/>
                <w:bCs/>
                <w:sz w:val="16"/>
                <w:szCs w:val="16"/>
              </w:rPr>
            </w:pPr>
            <w:r w:rsidRPr="00B03E11">
              <w:rPr>
                <w:rFonts w:eastAsia="Verdana" w:cstheme="minorHAnsi"/>
                <w:b/>
                <w:bCs/>
                <w:spacing w:val="-2"/>
                <w:sz w:val="16"/>
                <w:szCs w:val="16"/>
              </w:rPr>
              <w:t>Kolejny</w:t>
            </w:r>
          </w:p>
        </w:tc>
        <w:tc>
          <w:tcPr>
            <w:tcW w:w="1099" w:type="dxa"/>
            <w:vMerge w:val="restart"/>
            <w:tcBorders>
              <w:left w:val="single" w:sz="8" w:space="0" w:color="000000"/>
            </w:tcBorders>
            <w:shd w:val="clear" w:color="auto" w:fill="FFC000" w:themeFill="accent4"/>
            <w:textDirection w:val="btLr"/>
          </w:tcPr>
          <w:p w14:paraId="2957C09F" w14:textId="77777777" w:rsidR="00B03E11" w:rsidRPr="00B03E11" w:rsidRDefault="00B03E11" w:rsidP="00B674A1">
            <w:pPr>
              <w:jc w:val="center"/>
              <w:rPr>
                <w:rFonts w:eastAsia="Verdana" w:cstheme="minorHAnsi"/>
                <w:b/>
                <w:bCs/>
                <w:sz w:val="16"/>
                <w:szCs w:val="16"/>
              </w:rPr>
            </w:pPr>
          </w:p>
          <w:p w14:paraId="26855C38" w14:textId="77777777" w:rsidR="00B03E11" w:rsidRPr="00B03E11" w:rsidRDefault="00B03E11" w:rsidP="00B674A1">
            <w:pPr>
              <w:spacing w:before="127"/>
              <w:jc w:val="center"/>
              <w:rPr>
                <w:rFonts w:eastAsia="Verdana" w:cstheme="minorHAnsi"/>
                <w:b/>
                <w:bCs/>
                <w:sz w:val="16"/>
                <w:szCs w:val="16"/>
              </w:rPr>
            </w:pPr>
          </w:p>
          <w:p w14:paraId="652F9C9E" w14:textId="77777777" w:rsidR="00B03E11" w:rsidRPr="00B03E11" w:rsidRDefault="00B03E11" w:rsidP="00B674A1">
            <w:pPr>
              <w:ind w:left="177"/>
              <w:jc w:val="center"/>
              <w:rPr>
                <w:rFonts w:eastAsia="Verdana" w:cstheme="minorHAnsi"/>
                <w:b/>
                <w:bCs/>
                <w:sz w:val="16"/>
                <w:szCs w:val="16"/>
              </w:rPr>
            </w:pPr>
            <w:r w:rsidRPr="00B03E11">
              <w:rPr>
                <w:rFonts w:eastAsia="Verdana" w:cstheme="minorHAnsi"/>
                <w:b/>
                <w:bCs/>
                <w:sz w:val="16"/>
                <w:szCs w:val="16"/>
              </w:rPr>
              <w:t>Typ</w:t>
            </w:r>
            <w:r w:rsidRPr="00B03E11">
              <w:rPr>
                <w:rFonts w:eastAsia="Verdana" w:cstheme="minorHAnsi"/>
                <w:b/>
                <w:bCs/>
                <w:spacing w:val="-5"/>
                <w:sz w:val="16"/>
                <w:szCs w:val="16"/>
              </w:rPr>
              <w:t xml:space="preserve"> </w:t>
            </w:r>
            <w:r w:rsidRPr="00B03E11">
              <w:rPr>
                <w:rFonts w:eastAsia="Verdana" w:cstheme="minorHAnsi"/>
                <w:b/>
                <w:bCs/>
                <w:spacing w:val="-2"/>
                <w:sz w:val="16"/>
                <w:szCs w:val="16"/>
              </w:rPr>
              <w:t>pomiaru</w:t>
            </w:r>
          </w:p>
          <w:p w14:paraId="6E985627" w14:textId="77777777" w:rsidR="00B03E11" w:rsidRPr="00B03E11" w:rsidRDefault="00B03E11" w:rsidP="00B674A1">
            <w:pPr>
              <w:jc w:val="center"/>
              <w:rPr>
                <w:rFonts w:eastAsia="Verdana" w:cstheme="minorHAnsi"/>
                <w:b/>
                <w:bCs/>
                <w:sz w:val="16"/>
                <w:szCs w:val="16"/>
              </w:rPr>
            </w:pPr>
          </w:p>
          <w:p w14:paraId="652E0090" w14:textId="77777777" w:rsidR="00B03E11" w:rsidRPr="00B03E11" w:rsidRDefault="00B03E11" w:rsidP="00B674A1">
            <w:pPr>
              <w:jc w:val="center"/>
              <w:rPr>
                <w:rFonts w:eastAsia="Verdana" w:cstheme="minorHAnsi"/>
                <w:b/>
                <w:bCs/>
                <w:sz w:val="16"/>
                <w:szCs w:val="16"/>
              </w:rPr>
            </w:pPr>
          </w:p>
          <w:p w14:paraId="30D891D2" w14:textId="77777777" w:rsidR="00B03E11" w:rsidRPr="00B03E11" w:rsidRDefault="00B03E11" w:rsidP="00B674A1">
            <w:pPr>
              <w:spacing w:before="21"/>
              <w:jc w:val="center"/>
              <w:rPr>
                <w:rFonts w:eastAsia="Verdana" w:cstheme="minorHAnsi"/>
                <w:b/>
                <w:bCs/>
                <w:sz w:val="16"/>
                <w:szCs w:val="16"/>
              </w:rPr>
            </w:pPr>
          </w:p>
          <w:p w14:paraId="7F5EE247" w14:textId="77777777" w:rsidR="00B03E11" w:rsidRPr="00B03E11" w:rsidRDefault="00B03E11" w:rsidP="00B674A1">
            <w:pPr>
              <w:ind w:left="85" w:right="22"/>
              <w:jc w:val="center"/>
              <w:rPr>
                <w:rFonts w:eastAsia="Verdana" w:cstheme="minorHAnsi"/>
                <w:b/>
                <w:bCs/>
                <w:sz w:val="16"/>
                <w:szCs w:val="16"/>
              </w:rPr>
            </w:pPr>
          </w:p>
        </w:tc>
      </w:tr>
      <w:tr w:rsidR="006610D3" w:rsidRPr="00AC224B" w14:paraId="391A2E89" w14:textId="77777777" w:rsidTr="00A27EF2">
        <w:trPr>
          <w:trHeight w:val="207"/>
          <w:jc w:val="center"/>
        </w:trPr>
        <w:tc>
          <w:tcPr>
            <w:tcW w:w="970" w:type="dxa"/>
            <w:vMerge/>
            <w:tcBorders>
              <w:top w:val="nil"/>
              <w:right w:val="single" w:sz="8" w:space="0" w:color="000000"/>
            </w:tcBorders>
            <w:vAlign w:val="center"/>
          </w:tcPr>
          <w:p w14:paraId="207FFAF5" w14:textId="77777777" w:rsidR="00B03E11" w:rsidRPr="00B03E11" w:rsidRDefault="00B03E11" w:rsidP="006610D3">
            <w:pPr>
              <w:jc w:val="center"/>
              <w:rPr>
                <w:rFonts w:eastAsia="Verdana" w:cstheme="minorHAnsi"/>
                <w:b/>
                <w:bCs/>
                <w:sz w:val="16"/>
                <w:szCs w:val="16"/>
              </w:rPr>
            </w:pPr>
          </w:p>
        </w:tc>
        <w:tc>
          <w:tcPr>
            <w:tcW w:w="972" w:type="dxa"/>
            <w:vMerge/>
            <w:tcBorders>
              <w:top w:val="nil"/>
              <w:left w:val="single" w:sz="8" w:space="0" w:color="000000"/>
              <w:right w:val="single" w:sz="8" w:space="0" w:color="000000"/>
            </w:tcBorders>
            <w:vAlign w:val="center"/>
          </w:tcPr>
          <w:p w14:paraId="68CB411F" w14:textId="77777777" w:rsidR="00B03E11" w:rsidRPr="00B03E11" w:rsidRDefault="00B03E11" w:rsidP="006610D3">
            <w:pPr>
              <w:jc w:val="center"/>
              <w:rPr>
                <w:rFonts w:eastAsia="Verdana" w:cstheme="minorHAnsi"/>
                <w:b/>
                <w:bCs/>
                <w:sz w:val="16"/>
                <w:szCs w:val="16"/>
              </w:rPr>
            </w:pPr>
          </w:p>
        </w:tc>
        <w:tc>
          <w:tcPr>
            <w:tcW w:w="1988" w:type="dxa"/>
            <w:gridSpan w:val="2"/>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588E4456" w14:textId="77777777" w:rsidR="00B03E11" w:rsidRPr="00B03E11" w:rsidRDefault="00B03E11" w:rsidP="00860163">
            <w:pPr>
              <w:spacing w:line="187" w:lineRule="exact"/>
              <w:ind w:left="698"/>
              <w:rPr>
                <w:rFonts w:eastAsia="Verdana" w:cstheme="minorHAnsi"/>
                <w:b/>
                <w:bCs/>
                <w:sz w:val="16"/>
                <w:szCs w:val="16"/>
              </w:rPr>
            </w:pPr>
            <w:r w:rsidRPr="00B03E11">
              <w:rPr>
                <w:rFonts w:eastAsia="Verdana" w:cstheme="minorHAnsi"/>
                <w:b/>
                <w:bCs/>
                <w:spacing w:val="-2"/>
                <w:sz w:val="16"/>
                <w:szCs w:val="16"/>
              </w:rPr>
              <w:t>Pikietaż</w:t>
            </w:r>
          </w:p>
        </w:tc>
        <w:tc>
          <w:tcPr>
            <w:tcW w:w="805" w:type="dxa"/>
            <w:vMerge w:val="restart"/>
            <w:tcBorders>
              <w:top w:val="single" w:sz="8" w:space="0" w:color="000000"/>
              <w:left w:val="single" w:sz="8" w:space="0" w:color="000000"/>
              <w:right w:val="single" w:sz="8" w:space="0" w:color="000000"/>
            </w:tcBorders>
            <w:shd w:val="clear" w:color="auto" w:fill="FFC000" w:themeFill="accent4"/>
            <w:vAlign w:val="center"/>
          </w:tcPr>
          <w:p w14:paraId="64E07DAB" w14:textId="77777777" w:rsidR="00B03E11" w:rsidRPr="00B03E11" w:rsidRDefault="00B03E11" w:rsidP="006610D3">
            <w:pPr>
              <w:spacing w:before="181"/>
              <w:jc w:val="center"/>
              <w:rPr>
                <w:rFonts w:eastAsia="Verdana" w:cstheme="minorHAnsi"/>
                <w:b/>
                <w:bCs/>
                <w:sz w:val="16"/>
                <w:szCs w:val="16"/>
              </w:rPr>
            </w:pPr>
          </w:p>
          <w:p w14:paraId="1341EE94" w14:textId="77777777" w:rsidR="00B03E11" w:rsidRPr="00B03E11" w:rsidRDefault="00B03E11" w:rsidP="006610D3">
            <w:pPr>
              <w:ind w:left="51" w:right="10"/>
              <w:jc w:val="center"/>
              <w:rPr>
                <w:rFonts w:eastAsia="Verdana" w:cstheme="minorHAnsi"/>
                <w:b/>
                <w:bCs/>
                <w:sz w:val="16"/>
                <w:szCs w:val="16"/>
              </w:rPr>
            </w:pPr>
            <w:r w:rsidRPr="00B03E11">
              <w:rPr>
                <w:rFonts w:eastAsia="Verdana" w:cstheme="minorHAnsi"/>
                <w:b/>
                <w:bCs/>
                <w:spacing w:val="-2"/>
                <w:sz w:val="16"/>
                <w:szCs w:val="16"/>
              </w:rPr>
              <w:t>Długość</w:t>
            </w:r>
          </w:p>
          <w:p w14:paraId="636A54FE" w14:textId="77777777" w:rsidR="00B03E11" w:rsidRPr="00B03E11" w:rsidRDefault="00B03E11" w:rsidP="006610D3">
            <w:pPr>
              <w:spacing w:before="13"/>
              <w:ind w:left="51" w:right="12"/>
              <w:jc w:val="center"/>
              <w:rPr>
                <w:rFonts w:eastAsia="Verdana" w:cstheme="minorHAnsi"/>
                <w:b/>
                <w:bCs/>
                <w:sz w:val="16"/>
                <w:szCs w:val="16"/>
              </w:rPr>
            </w:pPr>
            <w:r w:rsidRPr="00B03E11">
              <w:rPr>
                <w:rFonts w:eastAsia="Verdana" w:cstheme="minorHAnsi"/>
                <w:b/>
                <w:bCs/>
                <w:spacing w:val="-4"/>
                <w:sz w:val="16"/>
                <w:szCs w:val="16"/>
              </w:rPr>
              <w:t>(km)</w:t>
            </w:r>
          </w:p>
        </w:tc>
        <w:tc>
          <w:tcPr>
            <w:tcW w:w="6724" w:type="dxa"/>
            <w:vMerge w:val="restart"/>
            <w:tcBorders>
              <w:top w:val="single" w:sz="8" w:space="0" w:color="000000"/>
              <w:left w:val="single" w:sz="8" w:space="0" w:color="000000"/>
              <w:right w:val="single" w:sz="8" w:space="0" w:color="000000"/>
            </w:tcBorders>
            <w:shd w:val="clear" w:color="auto" w:fill="FFC000" w:themeFill="accent4"/>
          </w:tcPr>
          <w:p w14:paraId="014B7B14" w14:textId="77777777" w:rsidR="00B03E11" w:rsidRPr="00B03E11" w:rsidRDefault="00B03E11" w:rsidP="00B03E11">
            <w:pPr>
              <w:rPr>
                <w:rFonts w:eastAsia="Verdana" w:cstheme="minorHAnsi"/>
                <w:b/>
                <w:bCs/>
                <w:sz w:val="16"/>
                <w:szCs w:val="16"/>
              </w:rPr>
            </w:pPr>
          </w:p>
          <w:p w14:paraId="47BD69D5" w14:textId="77777777" w:rsidR="00B03E11" w:rsidRPr="00B03E11" w:rsidRDefault="00B03E11" w:rsidP="00B03E11">
            <w:pPr>
              <w:spacing w:before="99"/>
              <w:rPr>
                <w:rFonts w:eastAsia="Verdana" w:cstheme="minorHAnsi"/>
                <w:b/>
                <w:bCs/>
                <w:sz w:val="16"/>
                <w:szCs w:val="16"/>
              </w:rPr>
            </w:pPr>
          </w:p>
          <w:p w14:paraId="4891F9BB" w14:textId="77777777" w:rsidR="00B03E11" w:rsidRPr="00B03E11" w:rsidRDefault="00B03E11" w:rsidP="00B03E11">
            <w:pPr>
              <w:ind w:left="56"/>
              <w:jc w:val="center"/>
              <w:rPr>
                <w:rFonts w:eastAsia="Verdana" w:cstheme="minorHAnsi"/>
                <w:b/>
                <w:bCs/>
                <w:sz w:val="16"/>
                <w:szCs w:val="16"/>
              </w:rPr>
            </w:pPr>
            <w:r w:rsidRPr="00B03E11">
              <w:rPr>
                <w:rFonts w:eastAsia="Verdana" w:cstheme="minorHAnsi"/>
                <w:b/>
                <w:bCs/>
                <w:spacing w:val="-2"/>
                <w:sz w:val="16"/>
                <w:szCs w:val="16"/>
              </w:rPr>
              <w:t>Nazwa</w:t>
            </w:r>
          </w:p>
        </w:tc>
        <w:tc>
          <w:tcPr>
            <w:tcW w:w="1134" w:type="dxa"/>
            <w:vMerge/>
            <w:tcBorders>
              <w:top w:val="nil"/>
              <w:left w:val="single" w:sz="8" w:space="0" w:color="000000"/>
              <w:bottom w:val="single" w:sz="8" w:space="0" w:color="000000"/>
              <w:right w:val="single" w:sz="8" w:space="0" w:color="000000"/>
            </w:tcBorders>
          </w:tcPr>
          <w:p w14:paraId="232648B6" w14:textId="77777777" w:rsidR="00B03E11" w:rsidRPr="00B03E11" w:rsidRDefault="00B03E11" w:rsidP="00B03E11">
            <w:pPr>
              <w:rPr>
                <w:rFonts w:eastAsia="Verdana" w:cstheme="minorHAnsi"/>
                <w:sz w:val="16"/>
                <w:szCs w:val="16"/>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0EC0366D" w14:textId="77777777" w:rsidR="00B03E11" w:rsidRPr="00B03E11" w:rsidRDefault="00B03E11" w:rsidP="006610D3">
            <w:pPr>
              <w:spacing w:before="137"/>
              <w:jc w:val="center"/>
              <w:rPr>
                <w:rFonts w:eastAsia="Verdana" w:cstheme="minorHAnsi"/>
                <w:b/>
                <w:bCs/>
                <w:sz w:val="16"/>
                <w:szCs w:val="16"/>
              </w:rPr>
            </w:pPr>
          </w:p>
          <w:p w14:paraId="7EF4B1EF" w14:textId="77777777" w:rsidR="00B03E11" w:rsidRPr="00B03E11" w:rsidRDefault="00B03E11" w:rsidP="006610D3">
            <w:pPr>
              <w:ind w:left="124"/>
              <w:jc w:val="center"/>
              <w:rPr>
                <w:rFonts w:eastAsia="Verdana" w:cstheme="minorHAnsi"/>
                <w:b/>
                <w:bCs/>
                <w:sz w:val="16"/>
                <w:szCs w:val="16"/>
              </w:rPr>
            </w:pPr>
            <w:r w:rsidRPr="00B03E11">
              <w:rPr>
                <w:rFonts w:eastAsia="Verdana" w:cstheme="minorHAnsi"/>
                <w:b/>
                <w:bCs/>
                <w:spacing w:val="-2"/>
                <w:sz w:val="16"/>
                <w:szCs w:val="16"/>
              </w:rPr>
              <w:t>Motocykle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0C5B22D3" w14:textId="77777777" w:rsidR="00B03E11" w:rsidRPr="00B03E11" w:rsidRDefault="00B03E11" w:rsidP="006610D3">
            <w:pPr>
              <w:spacing w:before="35"/>
              <w:jc w:val="center"/>
              <w:rPr>
                <w:rFonts w:eastAsia="Verdana" w:cstheme="minorHAnsi"/>
                <w:b/>
                <w:bCs/>
                <w:sz w:val="16"/>
                <w:szCs w:val="16"/>
              </w:rPr>
            </w:pPr>
          </w:p>
          <w:p w14:paraId="1F53BC04" w14:textId="77777777" w:rsidR="00B03E11" w:rsidRPr="00B03E11" w:rsidRDefault="00B03E11" w:rsidP="006610D3">
            <w:pPr>
              <w:spacing w:line="256" w:lineRule="auto"/>
              <w:ind w:left="124" w:right="33" w:hanging="33"/>
              <w:jc w:val="center"/>
              <w:rPr>
                <w:rFonts w:eastAsia="Verdana" w:cstheme="minorHAnsi"/>
                <w:b/>
                <w:bCs/>
                <w:sz w:val="16"/>
                <w:szCs w:val="16"/>
              </w:rPr>
            </w:pPr>
            <w:r w:rsidRPr="00B03E11">
              <w:rPr>
                <w:rFonts w:eastAsia="Verdana" w:cstheme="minorHAnsi"/>
                <w:b/>
                <w:bCs/>
                <w:sz w:val="16"/>
                <w:szCs w:val="16"/>
              </w:rPr>
              <w:t>Sam.</w:t>
            </w:r>
            <w:r w:rsidRPr="00B03E11">
              <w:rPr>
                <w:rFonts w:eastAsia="Verdana" w:cstheme="minorHAnsi"/>
                <w:b/>
                <w:bCs/>
                <w:spacing w:val="-15"/>
                <w:sz w:val="16"/>
                <w:szCs w:val="16"/>
              </w:rPr>
              <w:t xml:space="preserve"> </w:t>
            </w:r>
            <w:r w:rsidRPr="00B03E11">
              <w:rPr>
                <w:rFonts w:eastAsia="Verdana" w:cstheme="minorHAnsi"/>
                <w:b/>
                <w:bCs/>
                <w:sz w:val="16"/>
                <w:szCs w:val="16"/>
              </w:rPr>
              <w:t xml:space="preserve">osob. </w:t>
            </w:r>
            <w:r w:rsidRPr="00B03E11">
              <w:rPr>
                <w:rFonts w:eastAsia="Verdana" w:cstheme="minorHAnsi"/>
                <w:b/>
                <w:bCs/>
                <w:spacing w:val="-2"/>
                <w:sz w:val="16"/>
                <w:szCs w:val="16"/>
              </w:rPr>
              <w:t>mikrobusy</w:t>
            </w:r>
          </w:p>
        </w:tc>
        <w:tc>
          <w:tcPr>
            <w:tcW w:w="1372"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6A60A43E" w14:textId="77777777" w:rsidR="00B03E11" w:rsidRPr="00B03E11" w:rsidRDefault="00B03E11" w:rsidP="006610D3">
            <w:pPr>
              <w:spacing w:before="113" w:line="256" w:lineRule="auto"/>
              <w:ind w:left="92" w:right="44" w:firstLine="1"/>
              <w:jc w:val="center"/>
              <w:rPr>
                <w:rFonts w:eastAsia="Verdana" w:cstheme="minorHAnsi"/>
                <w:b/>
                <w:bCs/>
                <w:sz w:val="16"/>
                <w:szCs w:val="16"/>
              </w:rPr>
            </w:pPr>
            <w:r w:rsidRPr="00B03E11">
              <w:rPr>
                <w:rFonts w:eastAsia="Verdana" w:cstheme="minorHAnsi"/>
                <w:b/>
                <w:bCs/>
                <w:sz w:val="16"/>
                <w:szCs w:val="16"/>
              </w:rPr>
              <w:t>Lekkie</w:t>
            </w:r>
            <w:r w:rsidRPr="00B03E11">
              <w:rPr>
                <w:rFonts w:eastAsia="Verdana" w:cstheme="minorHAnsi"/>
                <w:b/>
                <w:bCs/>
                <w:spacing w:val="-15"/>
                <w:sz w:val="16"/>
                <w:szCs w:val="16"/>
              </w:rPr>
              <w:t xml:space="preserve"> </w:t>
            </w:r>
            <w:r w:rsidRPr="00B03E11">
              <w:rPr>
                <w:rFonts w:eastAsia="Verdana" w:cstheme="minorHAnsi"/>
                <w:b/>
                <w:bCs/>
                <w:sz w:val="16"/>
                <w:szCs w:val="16"/>
              </w:rPr>
              <w:t xml:space="preserve">sam. </w:t>
            </w:r>
            <w:r w:rsidRPr="00B03E11">
              <w:rPr>
                <w:rFonts w:eastAsia="Verdana" w:cstheme="minorHAnsi"/>
                <w:b/>
                <w:bCs/>
                <w:spacing w:val="-2"/>
                <w:sz w:val="16"/>
                <w:szCs w:val="16"/>
              </w:rPr>
              <w:t xml:space="preserve">ciężarowe </w:t>
            </w:r>
            <w:r w:rsidRPr="00B03E11">
              <w:rPr>
                <w:rFonts w:eastAsia="Verdana" w:cstheme="minorHAnsi"/>
                <w:b/>
                <w:bCs/>
                <w:spacing w:val="-4"/>
                <w:sz w:val="16"/>
                <w:szCs w:val="16"/>
              </w:rPr>
              <w:t>(dostawcze)</w:t>
            </w:r>
          </w:p>
        </w:tc>
        <w:tc>
          <w:tcPr>
            <w:tcW w:w="2172" w:type="dxa"/>
            <w:gridSpan w:val="2"/>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1889C09B" w14:textId="77777777" w:rsidR="00B03E11" w:rsidRPr="00B03E11" w:rsidRDefault="00B03E11" w:rsidP="00B674A1">
            <w:pPr>
              <w:spacing w:line="187" w:lineRule="exact"/>
              <w:ind w:left="402"/>
              <w:jc w:val="center"/>
              <w:rPr>
                <w:rFonts w:eastAsia="Verdana" w:cstheme="minorHAnsi"/>
                <w:b/>
                <w:bCs/>
                <w:sz w:val="16"/>
                <w:szCs w:val="16"/>
              </w:rPr>
            </w:pPr>
            <w:r w:rsidRPr="00B03E11">
              <w:rPr>
                <w:rFonts w:eastAsia="Verdana" w:cstheme="minorHAnsi"/>
                <w:b/>
                <w:bCs/>
                <w:sz w:val="16"/>
                <w:szCs w:val="16"/>
              </w:rPr>
              <w:t>Sam.</w:t>
            </w:r>
            <w:r w:rsidRPr="00B03E11">
              <w:rPr>
                <w:rFonts w:eastAsia="Verdana" w:cstheme="minorHAnsi"/>
                <w:b/>
                <w:bCs/>
                <w:spacing w:val="-7"/>
                <w:sz w:val="16"/>
                <w:szCs w:val="16"/>
              </w:rPr>
              <w:t xml:space="preserve"> </w:t>
            </w:r>
            <w:r w:rsidRPr="00B03E11">
              <w:rPr>
                <w:rFonts w:eastAsia="Verdana" w:cstheme="minorHAnsi"/>
                <w:b/>
                <w:bCs/>
                <w:spacing w:val="-2"/>
                <w:sz w:val="16"/>
                <w:szCs w:val="16"/>
              </w:rPr>
              <w:t>ciężarowe</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77AECB3A" w14:textId="77777777" w:rsidR="00B03E11" w:rsidRPr="00B03E11" w:rsidRDefault="00B03E11" w:rsidP="006610D3">
            <w:pPr>
              <w:spacing w:before="137"/>
              <w:jc w:val="center"/>
              <w:rPr>
                <w:rFonts w:eastAsia="Verdana" w:cstheme="minorHAnsi"/>
                <w:b/>
                <w:bCs/>
                <w:sz w:val="16"/>
                <w:szCs w:val="16"/>
              </w:rPr>
            </w:pPr>
          </w:p>
          <w:p w14:paraId="07B776DF" w14:textId="77777777" w:rsidR="00B03E11" w:rsidRPr="00B03E11" w:rsidRDefault="00B03E11" w:rsidP="006610D3">
            <w:pPr>
              <w:ind w:left="108"/>
              <w:jc w:val="center"/>
              <w:rPr>
                <w:rFonts w:eastAsia="Verdana" w:cstheme="minorHAnsi"/>
                <w:b/>
                <w:bCs/>
                <w:sz w:val="16"/>
                <w:szCs w:val="16"/>
              </w:rPr>
            </w:pPr>
            <w:r w:rsidRPr="00B03E11">
              <w:rPr>
                <w:rFonts w:eastAsia="Verdana" w:cstheme="minorHAnsi"/>
                <w:b/>
                <w:bCs/>
                <w:spacing w:val="-2"/>
                <w:sz w:val="16"/>
                <w:szCs w:val="16"/>
              </w:rPr>
              <w:t>Autobusy</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2457F3CC" w14:textId="77777777" w:rsidR="00B03E11" w:rsidRPr="00B03E11" w:rsidRDefault="00B03E11" w:rsidP="006610D3">
            <w:pPr>
              <w:spacing w:before="35"/>
              <w:jc w:val="center"/>
              <w:rPr>
                <w:rFonts w:eastAsia="Verdana" w:cstheme="minorHAnsi"/>
                <w:b/>
                <w:bCs/>
                <w:sz w:val="16"/>
                <w:szCs w:val="16"/>
              </w:rPr>
            </w:pPr>
          </w:p>
          <w:p w14:paraId="5D30A815" w14:textId="77777777" w:rsidR="00B03E11" w:rsidRPr="00B03E11" w:rsidRDefault="00B03E11" w:rsidP="006610D3">
            <w:pPr>
              <w:ind w:left="133"/>
              <w:jc w:val="center"/>
              <w:rPr>
                <w:rFonts w:eastAsia="Verdana" w:cstheme="minorHAnsi"/>
                <w:b/>
                <w:bCs/>
                <w:sz w:val="16"/>
                <w:szCs w:val="16"/>
              </w:rPr>
            </w:pPr>
            <w:r w:rsidRPr="00B03E11">
              <w:rPr>
                <w:rFonts w:eastAsia="Verdana" w:cstheme="minorHAnsi"/>
                <w:b/>
                <w:bCs/>
                <w:spacing w:val="-2"/>
                <w:sz w:val="16"/>
                <w:szCs w:val="16"/>
              </w:rPr>
              <w:t>Ciągniki</w:t>
            </w:r>
          </w:p>
          <w:p w14:paraId="2EAD18B4" w14:textId="77777777" w:rsidR="00B03E11" w:rsidRPr="00B03E11" w:rsidRDefault="00B03E11" w:rsidP="006610D3">
            <w:pPr>
              <w:spacing w:before="13"/>
              <w:ind w:left="145"/>
              <w:jc w:val="center"/>
              <w:rPr>
                <w:rFonts w:eastAsia="Verdana" w:cstheme="minorHAnsi"/>
                <w:b/>
                <w:bCs/>
                <w:sz w:val="16"/>
                <w:szCs w:val="16"/>
              </w:rPr>
            </w:pPr>
            <w:r w:rsidRPr="00B03E11">
              <w:rPr>
                <w:rFonts w:eastAsia="Verdana" w:cstheme="minorHAnsi"/>
                <w:b/>
                <w:bCs/>
                <w:spacing w:val="-2"/>
                <w:sz w:val="16"/>
                <w:szCs w:val="16"/>
              </w:rPr>
              <w:t>rolnicze</w:t>
            </w:r>
          </w:p>
        </w:tc>
        <w:tc>
          <w:tcPr>
            <w:tcW w:w="567" w:type="dxa"/>
            <w:vMerge/>
            <w:tcBorders>
              <w:top w:val="nil"/>
              <w:left w:val="single" w:sz="8" w:space="0" w:color="000000"/>
              <w:right w:val="single" w:sz="8" w:space="0" w:color="000000"/>
            </w:tcBorders>
            <w:textDirection w:val="btLr"/>
            <w:vAlign w:val="center"/>
          </w:tcPr>
          <w:p w14:paraId="41997A85" w14:textId="77777777" w:rsidR="00B03E11" w:rsidRPr="00B03E11" w:rsidRDefault="00B03E11" w:rsidP="006610D3">
            <w:pPr>
              <w:jc w:val="center"/>
              <w:rPr>
                <w:rFonts w:eastAsia="Verdana" w:cstheme="minorHAnsi"/>
                <w:sz w:val="16"/>
                <w:szCs w:val="16"/>
              </w:rPr>
            </w:pPr>
          </w:p>
        </w:tc>
        <w:tc>
          <w:tcPr>
            <w:tcW w:w="886" w:type="dxa"/>
            <w:vMerge/>
            <w:tcBorders>
              <w:top w:val="nil"/>
              <w:left w:val="single" w:sz="8" w:space="0" w:color="000000"/>
              <w:right w:val="single" w:sz="8" w:space="0" w:color="000000"/>
            </w:tcBorders>
            <w:textDirection w:val="btLr"/>
            <w:vAlign w:val="center"/>
          </w:tcPr>
          <w:p w14:paraId="37FE24F2" w14:textId="77777777" w:rsidR="00B03E11" w:rsidRPr="00B03E11" w:rsidRDefault="00B03E11" w:rsidP="006610D3">
            <w:pPr>
              <w:jc w:val="center"/>
              <w:rPr>
                <w:rFonts w:eastAsia="Verdana" w:cstheme="minorHAnsi"/>
                <w:sz w:val="16"/>
                <w:szCs w:val="16"/>
              </w:rPr>
            </w:pPr>
          </w:p>
        </w:tc>
        <w:tc>
          <w:tcPr>
            <w:tcW w:w="1099" w:type="dxa"/>
            <w:vMerge/>
            <w:tcBorders>
              <w:left w:val="single" w:sz="8" w:space="0" w:color="000000"/>
            </w:tcBorders>
            <w:textDirection w:val="btLr"/>
            <w:vAlign w:val="center"/>
          </w:tcPr>
          <w:p w14:paraId="2BDC2F95" w14:textId="77777777" w:rsidR="00B03E11" w:rsidRPr="00B03E11" w:rsidRDefault="00B03E11" w:rsidP="006610D3">
            <w:pPr>
              <w:jc w:val="center"/>
              <w:rPr>
                <w:rFonts w:eastAsia="Verdana" w:cstheme="minorHAnsi"/>
                <w:sz w:val="16"/>
                <w:szCs w:val="16"/>
              </w:rPr>
            </w:pPr>
          </w:p>
        </w:tc>
      </w:tr>
      <w:tr w:rsidR="006610D3" w:rsidRPr="00AC224B" w14:paraId="05098D9F" w14:textId="77777777" w:rsidTr="00A27EF2">
        <w:trPr>
          <w:trHeight w:val="605"/>
          <w:jc w:val="center"/>
        </w:trPr>
        <w:tc>
          <w:tcPr>
            <w:tcW w:w="970" w:type="dxa"/>
            <w:vMerge/>
            <w:tcBorders>
              <w:top w:val="nil"/>
              <w:right w:val="single" w:sz="8" w:space="0" w:color="000000"/>
            </w:tcBorders>
          </w:tcPr>
          <w:p w14:paraId="3C781B95" w14:textId="77777777" w:rsidR="00B03E11" w:rsidRPr="00B03E11" w:rsidRDefault="00B03E11" w:rsidP="00B03E11">
            <w:pPr>
              <w:rPr>
                <w:rFonts w:eastAsia="Verdana" w:cstheme="minorHAnsi"/>
                <w:sz w:val="16"/>
                <w:szCs w:val="16"/>
              </w:rPr>
            </w:pPr>
          </w:p>
        </w:tc>
        <w:tc>
          <w:tcPr>
            <w:tcW w:w="972" w:type="dxa"/>
            <w:vMerge/>
            <w:tcBorders>
              <w:top w:val="nil"/>
              <w:left w:val="single" w:sz="8" w:space="0" w:color="000000"/>
              <w:right w:val="single" w:sz="8" w:space="0" w:color="000000"/>
            </w:tcBorders>
          </w:tcPr>
          <w:p w14:paraId="66C6E67D" w14:textId="77777777" w:rsidR="00B03E11" w:rsidRPr="00B03E11" w:rsidRDefault="00B03E11" w:rsidP="00B03E11">
            <w:pPr>
              <w:rPr>
                <w:rFonts w:eastAsia="Verdana" w:cstheme="minorHAnsi"/>
                <w:sz w:val="16"/>
                <w:szCs w:val="16"/>
              </w:rPr>
            </w:pPr>
          </w:p>
        </w:tc>
        <w:tc>
          <w:tcPr>
            <w:tcW w:w="1000" w:type="dxa"/>
            <w:vMerge w:val="restart"/>
            <w:tcBorders>
              <w:top w:val="single" w:sz="8" w:space="0" w:color="000000"/>
              <w:left w:val="single" w:sz="8" w:space="0" w:color="000000"/>
              <w:right w:val="single" w:sz="8" w:space="0" w:color="000000"/>
            </w:tcBorders>
            <w:shd w:val="clear" w:color="auto" w:fill="FFC000" w:themeFill="accent4"/>
          </w:tcPr>
          <w:p w14:paraId="77852E8F" w14:textId="77777777" w:rsidR="00B03E11" w:rsidRPr="00B03E11" w:rsidRDefault="00B03E11" w:rsidP="006610D3">
            <w:pPr>
              <w:spacing w:before="157"/>
              <w:rPr>
                <w:rFonts w:eastAsia="Verdana" w:cstheme="minorHAnsi"/>
                <w:b/>
                <w:bCs/>
                <w:sz w:val="16"/>
                <w:szCs w:val="16"/>
              </w:rPr>
            </w:pPr>
          </w:p>
          <w:p w14:paraId="4B582C65" w14:textId="77777777" w:rsidR="00B03E11" w:rsidRPr="00B03E11" w:rsidRDefault="00B03E11" w:rsidP="006610D3">
            <w:pPr>
              <w:ind w:left="279"/>
              <w:rPr>
                <w:rFonts w:eastAsia="Verdana" w:cstheme="minorHAnsi"/>
                <w:b/>
                <w:bCs/>
                <w:sz w:val="16"/>
                <w:szCs w:val="16"/>
              </w:rPr>
            </w:pPr>
            <w:r w:rsidRPr="00B03E11">
              <w:rPr>
                <w:rFonts w:eastAsia="Verdana" w:cstheme="minorHAnsi"/>
                <w:b/>
                <w:bCs/>
                <w:spacing w:val="-2"/>
                <w:sz w:val="16"/>
                <w:szCs w:val="16"/>
              </w:rPr>
              <w:t>pocz.</w:t>
            </w:r>
          </w:p>
        </w:tc>
        <w:tc>
          <w:tcPr>
            <w:tcW w:w="988" w:type="dxa"/>
            <w:vMerge w:val="restart"/>
            <w:tcBorders>
              <w:top w:val="single" w:sz="8" w:space="0" w:color="000000"/>
              <w:left w:val="single" w:sz="8" w:space="0" w:color="000000"/>
              <w:right w:val="single" w:sz="8" w:space="0" w:color="000000"/>
            </w:tcBorders>
            <w:shd w:val="clear" w:color="auto" w:fill="FFC000" w:themeFill="accent4"/>
          </w:tcPr>
          <w:p w14:paraId="10ABEFB1" w14:textId="77777777" w:rsidR="00B03E11" w:rsidRPr="00B03E11" w:rsidRDefault="00B03E11" w:rsidP="006610D3">
            <w:pPr>
              <w:spacing w:before="157"/>
              <w:rPr>
                <w:rFonts w:eastAsia="Verdana" w:cstheme="minorHAnsi"/>
                <w:b/>
                <w:bCs/>
                <w:sz w:val="16"/>
                <w:szCs w:val="16"/>
              </w:rPr>
            </w:pPr>
          </w:p>
          <w:p w14:paraId="2F171A57" w14:textId="77777777" w:rsidR="00B03E11" w:rsidRPr="00B03E11" w:rsidRDefault="00B03E11" w:rsidP="006610D3">
            <w:pPr>
              <w:ind w:left="292"/>
              <w:rPr>
                <w:rFonts w:eastAsia="Verdana" w:cstheme="minorHAnsi"/>
                <w:b/>
                <w:bCs/>
                <w:sz w:val="16"/>
                <w:szCs w:val="16"/>
              </w:rPr>
            </w:pPr>
            <w:r w:rsidRPr="00B03E11">
              <w:rPr>
                <w:rFonts w:eastAsia="Verdana" w:cstheme="minorHAnsi"/>
                <w:b/>
                <w:bCs/>
                <w:spacing w:val="-2"/>
                <w:sz w:val="16"/>
                <w:szCs w:val="16"/>
              </w:rPr>
              <w:t>końc.</w:t>
            </w:r>
          </w:p>
        </w:tc>
        <w:tc>
          <w:tcPr>
            <w:tcW w:w="805" w:type="dxa"/>
            <w:vMerge/>
            <w:tcBorders>
              <w:top w:val="nil"/>
              <w:left w:val="single" w:sz="8" w:space="0" w:color="000000"/>
              <w:right w:val="single" w:sz="8" w:space="0" w:color="000000"/>
            </w:tcBorders>
            <w:shd w:val="clear" w:color="auto" w:fill="FFC000" w:themeFill="accent4"/>
          </w:tcPr>
          <w:p w14:paraId="245A488F" w14:textId="77777777" w:rsidR="00B03E11" w:rsidRPr="00B03E11" w:rsidRDefault="00B03E11" w:rsidP="00B03E11">
            <w:pPr>
              <w:rPr>
                <w:rFonts w:eastAsia="Verdana" w:cstheme="minorHAnsi"/>
                <w:sz w:val="16"/>
                <w:szCs w:val="16"/>
              </w:rPr>
            </w:pPr>
          </w:p>
        </w:tc>
        <w:tc>
          <w:tcPr>
            <w:tcW w:w="6724" w:type="dxa"/>
            <w:vMerge/>
            <w:tcBorders>
              <w:top w:val="nil"/>
              <w:left w:val="single" w:sz="8" w:space="0" w:color="000000"/>
              <w:right w:val="single" w:sz="8" w:space="0" w:color="000000"/>
            </w:tcBorders>
            <w:shd w:val="clear" w:color="auto" w:fill="FFC000" w:themeFill="accent4"/>
          </w:tcPr>
          <w:p w14:paraId="369E5E55" w14:textId="77777777" w:rsidR="00B03E11" w:rsidRPr="00B03E11" w:rsidRDefault="00B03E11" w:rsidP="00B03E11">
            <w:pPr>
              <w:rPr>
                <w:rFonts w:eastAsia="Verdana" w:cstheme="minorHAnsi"/>
                <w:sz w:val="16"/>
                <w:szCs w:val="16"/>
              </w:rPr>
            </w:pPr>
          </w:p>
        </w:tc>
        <w:tc>
          <w:tcPr>
            <w:tcW w:w="1134" w:type="dxa"/>
            <w:vMerge/>
            <w:tcBorders>
              <w:top w:val="nil"/>
              <w:left w:val="single" w:sz="8" w:space="0" w:color="000000"/>
              <w:bottom w:val="single" w:sz="8" w:space="0" w:color="000000"/>
              <w:right w:val="single" w:sz="8" w:space="0" w:color="000000"/>
            </w:tcBorders>
          </w:tcPr>
          <w:p w14:paraId="7495A82F" w14:textId="77777777" w:rsidR="00B03E11" w:rsidRPr="00B03E11" w:rsidRDefault="00B03E11" w:rsidP="00B03E11">
            <w:pPr>
              <w:rPr>
                <w:rFonts w:eastAsia="Verdana" w:cstheme="minorHAnsi"/>
                <w:sz w:val="16"/>
                <w:szCs w:val="16"/>
              </w:rPr>
            </w:pPr>
          </w:p>
        </w:tc>
        <w:tc>
          <w:tcPr>
            <w:tcW w:w="1276" w:type="dxa"/>
            <w:vMerge/>
            <w:tcBorders>
              <w:top w:val="nil"/>
              <w:left w:val="single" w:sz="8" w:space="0" w:color="000000"/>
              <w:bottom w:val="single" w:sz="8" w:space="0" w:color="000000"/>
              <w:right w:val="single" w:sz="8" w:space="0" w:color="000000"/>
            </w:tcBorders>
          </w:tcPr>
          <w:p w14:paraId="2C6213F4" w14:textId="77777777" w:rsidR="00B03E11" w:rsidRPr="00B03E11" w:rsidRDefault="00B03E11" w:rsidP="00B03E11">
            <w:pPr>
              <w:rPr>
                <w:rFonts w:eastAsia="Verdana" w:cstheme="minorHAnsi"/>
                <w:b/>
                <w:bCs/>
                <w:sz w:val="16"/>
                <w:szCs w:val="16"/>
              </w:rPr>
            </w:pPr>
          </w:p>
        </w:tc>
        <w:tc>
          <w:tcPr>
            <w:tcW w:w="1134" w:type="dxa"/>
            <w:vMerge/>
            <w:tcBorders>
              <w:top w:val="nil"/>
              <w:left w:val="single" w:sz="8" w:space="0" w:color="000000"/>
              <w:bottom w:val="single" w:sz="8" w:space="0" w:color="000000"/>
              <w:right w:val="single" w:sz="8" w:space="0" w:color="000000"/>
            </w:tcBorders>
          </w:tcPr>
          <w:p w14:paraId="49A43B4D" w14:textId="77777777" w:rsidR="00B03E11" w:rsidRPr="00B03E11" w:rsidRDefault="00B03E11" w:rsidP="00B03E11">
            <w:pPr>
              <w:rPr>
                <w:rFonts w:eastAsia="Verdana" w:cstheme="minorHAnsi"/>
                <w:b/>
                <w:bCs/>
                <w:sz w:val="16"/>
                <w:szCs w:val="16"/>
              </w:rPr>
            </w:pPr>
          </w:p>
        </w:tc>
        <w:tc>
          <w:tcPr>
            <w:tcW w:w="1372" w:type="dxa"/>
            <w:vMerge/>
            <w:tcBorders>
              <w:top w:val="nil"/>
              <w:left w:val="single" w:sz="8" w:space="0" w:color="000000"/>
              <w:bottom w:val="single" w:sz="8" w:space="0" w:color="000000"/>
              <w:right w:val="single" w:sz="8" w:space="0" w:color="000000"/>
            </w:tcBorders>
          </w:tcPr>
          <w:p w14:paraId="3C83D3A3" w14:textId="77777777" w:rsidR="00B03E11" w:rsidRPr="00B03E11" w:rsidRDefault="00B03E11" w:rsidP="00B03E11">
            <w:pPr>
              <w:rPr>
                <w:rFonts w:eastAsia="Verdana" w:cstheme="minorHAnsi"/>
                <w:b/>
                <w:bCs/>
                <w:sz w:val="16"/>
                <w:szCs w:val="16"/>
              </w:rPr>
            </w:pPr>
          </w:p>
        </w:tc>
        <w:tc>
          <w:tcPr>
            <w:tcW w:w="1038" w:type="dxa"/>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285AE5D0" w14:textId="77777777" w:rsidR="00B03E11" w:rsidRPr="00B03E11" w:rsidRDefault="00B03E11" w:rsidP="006610D3">
            <w:pPr>
              <w:spacing w:before="101" w:line="256" w:lineRule="auto"/>
              <w:ind w:left="195" w:firstLine="146"/>
              <w:jc w:val="center"/>
              <w:rPr>
                <w:rFonts w:eastAsia="Verdana" w:cstheme="minorHAnsi"/>
                <w:b/>
                <w:bCs/>
                <w:sz w:val="16"/>
                <w:szCs w:val="16"/>
              </w:rPr>
            </w:pPr>
            <w:r w:rsidRPr="00B03E11">
              <w:rPr>
                <w:rFonts w:eastAsia="Verdana" w:cstheme="minorHAnsi"/>
                <w:b/>
                <w:bCs/>
                <w:spacing w:val="-4"/>
                <w:sz w:val="16"/>
                <w:szCs w:val="16"/>
              </w:rPr>
              <w:t>bez przycz.</w:t>
            </w:r>
          </w:p>
        </w:tc>
        <w:tc>
          <w:tcPr>
            <w:tcW w:w="1134" w:type="dxa"/>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422F2EFC" w14:textId="77777777" w:rsidR="00B03E11" w:rsidRPr="00B03E11" w:rsidRDefault="00B03E11" w:rsidP="006610D3">
            <w:pPr>
              <w:spacing w:before="19"/>
              <w:jc w:val="center"/>
              <w:rPr>
                <w:rFonts w:eastAsia="Verdana" w:cstheme="minorHAnsi"/>
                <w:b/>
                <w:bCs/>
                <w:sz w:val="16"/>
                <w:szCs w:val="16"/>
              </w:rPr>
            </w:pPr>
          </w:p>
          <w:p w14:paraId="272A4BE5" w14:textId="77777777" w:rsidR="00B03E11" w:rsidRPr="00B03E11" w:rsidRDefault="00B03E11" w:rsidP="006610D3">
            <w:pPr>
              <w:ind w:left="64"/>
              <w:jc w:val="center"/>
              <w:rPr>
                <w:rFonts w:eastAsia="Verdana" w:cstheme="minorHAnsi"/>
                <w:b/>
                <w:bCs/>
                <w:sz w:val="16"/>
                <w:szCs w:val="16"/>
              </w:rPr>
            </w:pPr>
            <w:r w:rsidRPr="00B03E11">
              <w:rPr>
                <w:rFonts w:eastAsia="Verdana" w:cstheme="minorHAnsi"/>
                <w:b/>
                <w:bCs/>
                <w:sz w:val="16"/>
                <w:szCs w:val="16"/>
              </w:rPr>
              <w:t>z</w:t>
            </w:r>
            <w:r w:rsidRPr="00B03E11">
              <w:rPr>
                <w:rFonts w:eastAsia="Verdana" w:cstheme="minorHAnsi"/>
                <w:b/>
                <w:bCs/>
                <w:spacing w:val="-3"/>
                <w:sz w:val="16"/>
                <w:szCs w:val="16"/>
              </w:rPr>
              <w:t xml:space="preserve"> </w:t>
            </w:r>
            <w:r w:rsidRPr="00B03E11">
              <w:rPr>
                <w:rFonts w:eastAsia="Verdana" w:cstheme="minorHAnsi"/>
                <w:b/>
                <w:bCs/>
                <w:spacing w:val="-2"/>
                <w:sz w:val="16"/>
                <w:szCs w:val="16"/>
              </w:rPr>
              <w:t>przycz.</w:t>
            </w:r>
          </w:p>
        </w:tc>
        <w:tc>
          <w:tcPr>
            <w:tcW w:w="992" w:type="dxa"/>
            <w:vMerge/>
            <w:tcBorders>
              <w:top w:val="nil"/>
              <w:left w:val="single" w:sz="8" w:space="0" w:color="000000"/>
              <w:bottom w:val="single" w:sz="8" w:space="0" w:color="000000"/>
              <w:right w:val="single" w:sz="8" w:space="0" w:color="000000"/>
            </w:tcBorders>
          </w:tcPr>
          <w:p w14:paraId="1CAE5B92" w14:textId="77777777" w:rsidR="00B03E11" w:rsidRPr="00B03E11" w:rsidRDefault="00B03E11" w:rsidP="00B03E11">
            <w:pPr>
              <w:rPr>
                <w:rFonts w:eastAsia="Verdana" w:cstheme="minorHAnsi"/>
                <w:b/>
                <w:bCs/>
                <w:sz w:val="16"/>
                <w:szCs w:val="16"/>
              </w:rPr>
            </w:pPr>
          </w:p>
        </w:tc>
        <w:tc>
          <w:tcPr>
            <w:tcW w:w="992" w:type="dxa"/>
            <w:vMerge/>
            <w:tcBorders>
              <w:top w:val="nil"/>
              <w:left w:val="single" w:sz="8" w:space="0" w:color="000000"/>
              <w:bottom w:val="single" w:sz="8" w:space="0" w:color="000000"/>
              <w:right w:val="single" w:sz="8" w:space="0" w:color="000000"/>
            </w:tcBorders>
          </w:tcPr>
          <w:p w14:paraId="67FBBF89" w14:textId="77777777" w:rsidR="00B03E11" w:rsidRPr="00B03E11" w:rsidRDefault="00B03E11" w:rsidP="00B03E11">
            <w:pPr>
              <w:rPr>
                <w:rFonts w:eastAsia="Verdana" w:cstheme="minorHAnsi"/>
                <w:b/>
                <w:bCs/>
                <w:sz w:val="16"/>
                <w:szCs w:val="16"/>
              </w:rPr>
            </w:pPr>
          </w:p>
        </w:tc>
        <w:tc>
          <w:tcPr>
            <w:tcW w:w="567" w:type="dxa"/>
            <w:vMerge/>
            <w:tcBorders>
              <w:top w:val="nil"/>
              <w:left w:val="single" w:sz="8" w:space="0" w:color="000000"/>
              <w:right w:val="single" w:sz="8" w:space="0" w:color="000000"/>
            </w:tcBorders>
            <w:textDirection w:val="btLr"/>
          </w:tcPr>
          <w:p w14:paraId="3FEFE042" w14:textId="77777777" w:rsidR="00B03E11" w:rsidRPr="00B03E11" w:rsidRDefault="00B03E11" w:rsidP="00B03E11">
            <w:pPr>
              <w:rPr>
                <w:rFonts w:eastAsia="Verdana" w:cstheme="minorHAnsi"/>
                <w:sz w:val="16"/>
                <w:szCs w:val="16"/>
              </w:rPr>
            </w:pPr>
          </w:p>
        </w:tc>
        <w:tc>
          <w:tcPr>
            <w:tcW w:w="886" w:type="dxa"/>
            <w:vMerge/>
            <w:tcBorders>
              <w:top w:val="nil"/>
              <w:left w:val="single" w:sz="8" w:space="0" w:color="000000"/>
              <w:right w:val="single" w:sz="8" w:space="0" w:color="000000"/>
            </w:tcBorders>
            <w:textDirection w:val="btLr"/>
          </w:tcPr>
          <w:p w14:paraId="707B169F" w14:textId="77777777" w:rsidR="00B03E11" w:rsidRPr="00B03E11" w:rsidRDefault="00B03E11" w:rsidP="00B03E11">
            <w:pPr>
              <w:rPr>
                <w:rFonts w:eastAsia="Verdana" w:cstheme="minorHAnsi"/>
                <w:sz w:val="16"/>
                <w:szCs w:val="16"/>
              </w:rPr>
            </w:pPr>
          </w:p>
        </w:tc>
        <w:tc>
          <w:tcPr>
            <w:tcW w:w="1099" w:type="dxa"/>
            <w:vMerge/>
            <w:tcBorders>
              <w:left w:val="single" w:sz="8" w:space="0" w:color="000000"/>
            </w:tcBorders>
            <w:textDirection w:val="btLr"/>
          </w:tcPr>
          <w:p w14:paraId="3D1FB903" w14:textId="77777777" w:rsidR="00B03E11" w:rsidRPr="00B03E11" w:rsidRDefault="00B03E11" w:rsidP="00B03E11">
            <w:pPr>
              <w:rPr>
                <w:rFonts w:eastAsia="Verdana" w:cstheme="minorHAnsi"/>
                <w:sz w:val="16"/>
                <w:szCs w:val="16"/>
              </w:rPr>
            </w:pPr>
          </w:p>
        </w:tc>
      </w:tr>
      <w:tr w:rsidR="006610D3" w:rsidRPr="00AC224B" w14:paraId="66B87506" w14:textId="77777777" w:rsidTr="00A27EF2">
        <w:trPr>
          <w:trHeight w:val="248"/>
          <w:jc w:val="center"/>
        </w:trPr>
        <w:tc>
          <w:tcPr>
            <w:tcW w:w="970" w:type="dxa"/>
            <w:vMerge/>
            <w:tcBorders>
              <w:top w:val="nil"/>
              <w:right w:val="single" w:sz="8" w:space="0" w:color="000000"/>
            </w:tcBorders>
          </w:tcPr>
          <w:p w14:paraId="5A8AC4F5" w14:textId="77777777" w:rsidR="00B03E11" w:rsidRPr="00B03E11" w:rsidRDefault="00B03E11" w:rsidP="00B03E11">
            <w:pPr>
              <w:rPr>
                <w:rFonts w:eastAsia="Verdana" w:cstheme="minorHAnsi"/>
                <w:sz w:val="16"/>
                <w:szCs w:val="16"/>
              </w:rPr>
            </w:pPr>
          </w:p>
        </w:tc>
        <w:tc>
          <w:tcPr>
            <w:tcW w:w="972" w:type="dxa"/>
            <w:vMerge/>
            <w:tcBorders>
              <w:top w:val="nil"/>
              <w:left w:val="single" w:sz="8" w:space="0" w:color="000000"/>
              <w:right w:val="single" w:sz="8" w:space="0" w:color="000000"/>
            </w:tcBorders>
          </w:tcPr>
          <w:p w14:paraId="18B2CDB0" w14:textId="77777777" w:rsidR="00B03E11" w:rsidRPr="00B03E11" w:rsidRDefault="00B03E11" w:rsidP="00B03E11">
            <w:pPr>
              <w:rPr>
                <w:rFonts w:eastAsia="Verdana" w:cstheme="minorHAnsi"/>
                <w:sz w:val="16"/>
                <w:szCs w:val="16"/>
              </w:rPr>
            </w:pPr>
          </w:p>
        </w:tc>
        <w:tc>
          <w:tcPr>
            <w:tcW w:w="1000" w:type="dxa"/>
            <w:vMerge/>
            <w:tcBorders>
              <w:top w:val="nil"/>
              <w:left w:val="single" w:sz="8" w:space="0" w:color="000000"/>
              <w:right w:val="single" w:sz="8" w:space="0" w:color="000000"/>
            </w:tcBorders>
            <w:shd w:val="clear" w:color="auto" w:fill="FFC000" w:themeFill="accent4"/>
          </w:tcPr>
          <w:p w14:paraId="1E8994E2" w14:textId="77777777" w:rsidR="00B03E11" w:rsidRPr="00B03E11" w:rsidRDefault="00B03E11" w:rsidP="00B03E11">
            <w:pPr>
              <w:rPr>
                <w:rFonts w:eastAsia="Verdana" w:cstheme="minorHAnsi"/>
                <w:sz w:val="16"/>
                <w:szCs w:val="16"/>
              </w:rPr>
            </w:pPr>
          </w:p>
        </w:tc>
        <w:tc>
          <w:tcPr>
            <w:tcW w:w="988" w:type="dxa"/>
            <w:vMerge/>
            <w:tcBorders>
              <w:top w:val="nil"/>
              <w:left w:val="single" w:sz="8" w:space="0" w:color="000000"/>
              <w:right w:val="single" w:sz="8" w:space="0" w:color="000000"/>
            </w:tcBorders>
            <w:shd w:val="clear" w:color="auto" w:fill="FFC000" w:themeFill="accent4"/>
          </w:tcPr>
          <w:p w14:paraId="1F216191" w14:textId="77777777" w:rsidR="00B03E11" w:rsidRPr="00B03E11" w:rsidRDefault="00B03E11" w:rsidP="00B03E11">
            <w:pPr>
              <w:rPr>
                <w:rFonts w:eastAsia="Verdana" w:cstheme="minorHAnsi"/>
                <w:sz w:val="16"/>
                <w:szCs w:val="16"/>
              </w:rPr>
            </w:pPr>
          </w:p>
        </w:tc>
        <w:tc>
          <w:tcPr>
            <w:tcW w:w="805" w:type="dxa"/>
            <w:vMerge/>
            <w:tcBorders>
              <w:top w:val="nil"/>
              <w:left w:val="single" w:sz="8" w:space="0" w:color="000000"/>
              <w:right w:val="single" w:sz="8" w:space="0" w:color="000000"/>
            </w:tcBorders>
            <w:shd w:val="clear" w:color="auto" w:fill="FFC000" w:themeFill="accent4"/>
          </w:tcPr>
          <w:p w14:paraId="5EA8CBBE" w14:textId="77777777" w:rsidR="00B03E11" w:rsidRPr="00B03E11" w:rsidRDefault="00B03E11" w:rsidP="00B03E11">
            <w:pPr>
              <w:rPr>
                <w:rFonts w:eastAsia="Verdana" w:cstheme="minorHAnsi"/>
                <w:sz w:val="16"/>
                <w:szCs w:val="16"/>
              </w:rPr>
            </w:pPr>
          </w:p>
        </w:tc>
        <w:tc>
          <w:tcPr>
            <w:tcW w:w="6724" w:type="dxa"/>
            <w:vMerge/>
            <w:tcBorders>
              <w:top w:val="nil"/>
              <w:left w:val="single" w:sz="8" w:space="0" w:color="000000"/>
              <w:right w:val="single" w:sz="8" w:space="0" w:color="000000"/>
            </w:tcBorders>
            <w:shd w:val="clear" w:color="auto" w:fill="FFC000" w:themeFill="accent4"/>
          </w:tcPr>
          <w:p w14:paraId="0C9D3096" w14:textId="77777777" w:rsidR="00B03E11" w:rsidRPr="00B03E11" w:rsidRDefault="00B03E11" w:rsidP="00B03E11">
            <w:pPr>
              <w:rPr>
                <w:rFonts w:eastAsia="Verdana" w:cstheme="minorHAnsi"/>
                <w:sz w:val="16"/>
                <w:szCs w:val="16"/>
              </w:rPr>
            </w:pPr>
          </w:p>
        </w:tc>
        <w:tc>
          <w:tcPr>
            <w:tcW w:w="1134" w:type="dxa"/>
            <w:tcBorders>
              <w:top w:val="single" w:sz="8" w:space="0" w:color="000000"/>
              <w:left w:val="single" w:sz="8" w:space="0" w:color="000000"/>
              <w:right w:val="single" w:sz="8" w:space="0" w:color="000000"/>
            </w:tcBorders>
            <w:shd w:val="clear" w:color="auto" w:fill="FFC000" w:themeFill="accent4"/>
            <w:vAlign w:val="center"/>
          </w:tcPr>
          <w:p w14:paraId="055DA7F0" w14:textId="77777777" w:rsidR="00B03E11" w:rsidRPr="00B03E11" w:rsidRDefault="00B03E11" w:rsidP="006610D3">
            <w:pPr>
              <w:spacing w:before="24"/>
              <w:ind w:left="56"/>
              <w:jc w:val="center"/>
              <w:rPr>
                <w:rFonts w:eastAsia="Verdana" w:cstheme="minorHAnsi"/>
                <w:b/>
                <w:bCs/>
                <w:sz w:val="16"/>
                <w:szCs w:val="16"/>
              </w:rPr>
            </w:pPr>
            <w:r w:rsidRPr="00B03E11">
              <w:rPr>
                <w:rFonts w:eastAsia="Verdana" w:cstheme="minorHAnsi"/>
                <w:b/>
                <w:bCs/>
                <w:spacing w:val="-2"/>
                <w:sz w:val="16"/>
                <w:szCs w:val="16"/>
              </w:rPr>
              <w:t>poj./dobę</w:t>
            </w:r>
          </w:p>
        </w:tc>
        <w:tc>
          <w:tcPr>
            <w:tcW w:w="1276" w:type="dxa"/>
            <w:tcBorders>
              <w:top w:val="single" w:sz="8" w:space="0" w:color="000000"/>
              <w:left w:val="single" w:sz="8" w:space="0" w:color="000000"/>
              <w:right w:val="single" w:sz="8" w:space="0" w:color="000000"/>
            </w:tcBorders>
            <w:shd w:val="clear" w:color="auto" w:fill="FFC000" w:themeFill="accent4"/>
            <w:vAlign w:val="center"/>
          </w:tcPr>
          <w:p w14:paraId="75005390" w14:textId="77777777" w:rsidR="00B03E11" w:rsidRPr="00B03E11" w:rsidRDefault="00B03E11" w:rsidP="006610D3">
            <w:pPr>
              <w:spacing w:before="24"/>
              <w:ind w:left="57"/>
              <w:jc w:val="center"/>
              <w:rPr>
                <w:rFonts w:eastAsia="Verdana" w:cstheme="minorHAnsi"/>
                <w:b/>
                <w:bCs/>
                <w:sz w:val="16"/>
                <w:szCs w:val="16"/>
              </w:rPr>
            </w:pPr>
            <w:r w:rsidRPr="00B03E11">
              <w:rPr>
                <w:rFonts w:eastAsia="Verdana" w:cstheme="minorHAnsi"/>
                <w:b/>
                <w:bCs/>
                <w:spacing w:val="-2"/>
                <w:sz w:val="16"/>
                <w:szCs w:val="16"/>
              </w:rPr>
              <w:t>poj./dobę</w:t>
            </w:r>
          </w:p>
        </w:tc>
        <w:tc>
          <w:tcPr>
            <w:tcW w:w="1134" w:type="dxa"/>
            <w:tcBorders>
              <w:top w:val="single" w:sz="8" w:space="0" w:color="000000"/>
              <w:left w:val="single" w:sz="8" w:space="0" w:color="000000"/>
              <w:right w:val="single" w:sz="8" w:space="0" w:color="000000"/>
            </w:tcBorders>
            <w:shd w:val="clear" w:color="auto" w:fill="FFC000" w:themeFill="accent4"/>
            <w:vAlign w:val="center"/>
          </w:tcPr>
          <w:p w14:paraId="2892B00D" w14:textId="77777777" w:rsidR="00B03E11" w:rsidRPr="00B03E11" w:rsidRDefault="00B03E11" w:rsidP="006610D3">
            <w:pPr>
              <w:spacing w:before="24"/>
              <w:ind w:left="59" w:right="4"/>
              <w:jc w:val="center"/>
              <w:rPr>
                <w:rFonts w:eastAsia="Verdana" w:cstheme="minorHAnsi"/>
                <w:b/>
                <w:bCs/>
                <w:sz w:val="16"/>
                <w:szCs w:val="16"/>
              </w:rPr>
            </w:pPr>
            <w:r w:rsidRPr="00B03E11">
              <w:rPr>
                <w:rFonts w:eastAsia="Verdana" w:cstheme="minorHAnsi"/>
                <w:b/>
                <w:bCs/>
                <w:spacing w:val="-2"/>
                <w:sz w:val="16"/>
                <w:szCs w:val="16"/>
              </w:rPr>
              <w:t>poj./dobę</w:t>
            </w:r>
          </w:p>
        </w:tc>
        <w:tc>
          <w:tcPr>
            <w:tcW w:w="1372" w:type="dxa"/>
            <w:tcBorders>
              <w:top w:val="single" w:sz="8" w:space="0" w:color="000000"/>
              <w:left w:val="single" w:sz="8" w:space="0" w:color="000000"/>
              <w:right w:val="single" w:sz="8" w:space="0" w:color="000000"/>
            </w:tcBorders>
            <w:shd w:val="clear" w:color="auto" w:fill="FFC000" w:themeFill="accent4"/>
            <w:vAlign w:val="center"/>
          </w:tcPr>
          <w:p w14:paraId="1E78BC90" w14:textId="77777777" w:rsidR="00B03E11" w:rsidRPr="00B03E11" w:rsidRDefault="00B03E11" w:rsidP="006610D3">
            <w:pPr>
              <w:spacing w:before="24"/>
              <w:ind w:left="60"/>
              <w:jc w:val="center"/>
              <w:rPr>
                <w:rFonts w:eastAsia="Verdana" w:cstheme="minorHAnsi"/>
                <w:b/>
                <w:bCs/>
                <w:sz w:val="16"/>
                <w:szCs w:val="16"/>
              </w:rPr>
            </w:pPr>
            <w:r w:rsidRPr="00B03E11">
              <w:rPr>
                <w:rFonts w:eastAsia="Verdana" w:cstheme="minorHAnsi"/>
                <w:b/>
                <w:bCs/>
                <w:spacing w:val="-2"/>
                <w:sz w:val="16"/>
                <w:szCs w:val="16"/>
              </w:rPr>
              <w:t>poj./dobę</w:t>
            </w:r>
          </w:p>
        </w:tc>
        <w:tc>
          <w:tcPr>
            <w:tcW w:w="1038" w:type="dxa"/>
            <w:tcBorders>
              <w:top w:val="single" w:sz="8" w:space="0" w:color="000000"/>
              <w:left w:val="single" w:sz="8" w:space="0" w:color="000000"/>
              <w:right w:val="single" w:sz="8" w:space="0" w:color="000000"/>
            </w:tcBorders>
            <w:shd w:val="clear" w:color="auto" w:fill="FFC000" w:themeFill="accent4"/>
            <w:vAlign w:val="center"/>
          </w:tcPr>
          <w:p w14:paraId="18E6B1FD" w14:textId="77777777" w:rsidR="00B03E11" w:rsidRPr="00B03E11" w:rsidRDefault="00B03E11" w:rsidP="006610D3">
            <w:pPr>
              <w:spacing w:before="24"/>
              <w:ind w:left="61"/>
              <w:jc w:val="center"/>
              <w:rPr>
                <w:rFonts w:eastAsia="Verdana" w:cstheme="minorHAnsi"/>
                <w:b/>
                <w:bCs/>
                <w:sz w:val="16"/>
                <w:szCs w:val="16"/>
              </w:rPr>
            </w:pPr>
            <w:r w:rsidRPr="00B03E11">
              <w:rPr>
                <w:rFonts w:eastAsia="Verdana" w:cstheme="minorHAnsi"/>
                <w:b/>
                <w:bCs/>
                <w:spacing w:val="-2"/>
                <w:sz w:val="16"/>
                <w:szCs w:val="16"/>
              </w:rPr>
              <w:t>poj./dobę</w:t>
            </w:r>
          </w:p>
        </w:tc>
        <w:tc>
          <w:tcPr>
            <w:tcW w:w="1134" w:type="dxa"/>
            <w:tcBorders>
              <w:top w:val="single" w:sz="8" w:space="0" w:color="000000"/>
              <w:left w:val="single" w:sz="8" w:space="0" w:color="000000"/>
              <w:right w:val="single" w:sz="8" w:space="0" w:color="000000"/>
            </w:tcBorders>
            <w:shd w:val="clear" w:color="auto" w:fill="FFC000" w:themeFill="accent4"/>
            <w:vAlign w:val="center"/>
          </w:tcPr>
          <w:p w14:paraId="6546E9EF" w14:textId="77777777" w:rsidR="00B03E11" w:rsidRPr="00B03E11" w:rsidRDefault="00B03E11" w:rsidP="006610D3">
            <w:pPr>
              <w:spacing w:before="24"/>
              <w:ind w:left="64"/>
              <w:jc w:val="center"/>
              <w:rPr>
                <w:rFonts w:eastAsia="Verdana" w:cstheme="minorHAnsi"/>
                <w:b/>
                <w:bCs/>
                <w:sz w:val="16"/>
                <w:szCs w:val="16"/>
              </w:rPr>
            </w:pPr>
            <w:r w:rsidRPr="00B03E11">
              <w:rPr>
                <w:rFonts w:eastAsia="Verdana" w:cstheme="minorHAnsi"/>
                <w:b/>
                <w:bCs/>
                <w:spacing w:val="-2"/>
                <w:sz w:val="16"/>
                <w:szCs w:val="16"/>
              </w:rPr>
              <w:t>poj./dobę</w:t>
            </w:r>
          </w:p>
        </w:tc>
        <w:tc>
          <w:tcPr>
            <w:tcW w:w="992" w:type="dxa"/>
            <w:tcBorders>
              <w:top w:val="single" w:sz="8" w:space="0" w:color="000000"/>
              <w:left w:val="single" w:sz="8" w:space="0" w:color="000000"/>
              <w:right w:val="single" w:sz="8" w:space="0" w:color="000000"/>
            </w:tcBorders>
            <w:shd w:val="clear" w:color="auto" w:fill="FFC000" w:themeFill="accent4"/>
            <w:vAlign w:val="center"/>
          </w:tcPr>
          <w:p w14:paraId="6C896A69" w14:textId="77777777" w:rsidR="00B03E11" w:rsidRPr="00B03E11" w:rsidRDefault="00B03E11" w:rsidP="006610D3">
            <w:pPr>
              <w:spacing w:before="24"/>
              <w:ind w:left="66" w:right="4"/>
              <w:jc w:val="center"/>
              <w:rPr>
                <w:rFonts w:eastAsia="Verdana" w:cstheme="minorHAnsi"/>
                <w:b/>
                <w:bCs/>
                <w:sz w:val="16"/>
                <w:szCs w:val="16"/>
              </w:rPr>
            </w:pPr>
            <w:r w:rsidRPr="00B03E11">
              <w:rPr>
                <w:rFonts w:eastAsia="Verdana" w:cstheme="minorHAnsi"/>
                <w:b/>
                <w:bCs/>
                <w:spacing w:val="-2"/>
                <w:sz w:val="16"/>
                <w:szCs w:val="16"/>
              </w:rPr>
              <w:t>poj./dobę</w:t>
            </w:r>
          </w:p>
        </w:tc>
        <w:tc>
          <w:tcPr>
            <w:tcW w:w="992" w:type="dxa"/>
            <w:tcBorders>
              <w:top w:val="single" w:sz="8" w:space="0" w:color="000000"/>
              <w:left w:val="single" w:sz="8" w:space="0" w:color="000000"/>
              <w:right w:val="single" w:sz="8" w:space="0" w:color="000000"/>
            </w:tcBorders>
            <w:shd w:val="clear" w:color="auto" w:fill="FFC000" w:themeFill="accent4"/>
            <w:vAlign w:val="center"/>
          </w:tcPr>
          <w:p w14:paraId="6EC43042" w14:textId="77777777" w:rsidR="00B03E11" w:rsidRPr="00B03E11" w:rsidRDefault="00B03E11" w:rsidP="006610D3">
            <w:pPr>
              <w:spacing w:before="24"/>
              <w:ind w:left="68"/>
              <w:jc w:val="center"/>
              <w:rPr>
                <w:rFonts w:eastAsia="Verdana" w:cstheme="minorHAnsi"/>
                <w:b/>
                <w:bCs/>
                <w:sz w:val="16"/>
                <w:szCs w:val="16"/>
              </w:rPr>
            </w:pPr>
            <w:r w:rsidRPr="00B03E11">
              <w:rPr>
                <w:rFonts w:eastAsia="Verdana" w:cstheme="minorHAnsi"/>
                <w:b/>
                <w:bCs/>
                <w:spacing w:val="-2"/>
                <w:sz w:val="16"/>
                <w:szCs w:val="16"/>
              </w:rPr>
              <w:t>poj./dobę</w:t>
            </w:r>
          </w:p>
        </w:tc>
        <w:tc>
          <w:tcPr>
            <w:tcW w:w="567" w:type="dxa"/>
            <w:vMerge/>
            <w:tcBorders>
              <w:top w:val="nil"/>
              <w:left w:val="single" w:sz="8" w:space="0" w:color="000000"/>
              <w:right w:val="single" w:sz="8" w:space="0" w:color="000000"/>
            </w:tcBorders>
            <w:textDirection w:val="btLr"/>
          </w:tcPr>
          <w:p w14:paraId="777C4664" w14:textId="77777777" w:rsidR="00B03E11" w:rsidRPr="00B03E11" w:rsidRDefault="00B03E11" w:rsidP="00B03E11">
            <w:pPr>
              <w:rPr>
                <w:rFonts w:eastAsia="Verdana" w:cstheme="minorHAnsi"/>
                <w:sz w:val="16"/>
                <w:szCs w:val="16"/>
              </w:rPr>
            </w:pPr>
          </w:p>
        </w:tc>
        <w:tc>
          <w:tcPr>
            <w:tcW w:w="886" w:type="dxa"/>
            <w:vMerge/>
            <w:tcBorders>
              <w:top w:val="nil"/>
              <w:left w:val="single" w:sz="8" w:space="0" w:color="000000"/>
              <w:right w:val="single" w:sz="8" w:space="0" w:color="000000"/>
            </w:tcBorders>
            <w:textDirection w:val="btLr"/>
          </w:tcPr>
          <w:p w14:paraId="75A55240" w14:textId="77777777" w:rsidR="00B03E11" w:rsidRPr="00B03E11" w:rsidRDefault="00B03E11" w:rsidP="00B03E11">
            <w:pPr>
              <w:rPr>
                <w:rFonts w:eastAsia="Verdana" w:cstheme="minorHAnsi"/>
                <w:sz w:val="16"/>
                <w:szCs w:val="16"/>
              </w:rPr>
            </w:pPr>
          </w:p>
        </w:tc>
        <w:tc>
          <w:tcPr>
            <w:tcW w:w="1099" w:type="dxa"/>
            <w:vMerge/>
            <w:tcBorders>
              <w:left w:val="single" w:sz="8" w:space="0" w:color="000000"/>
            </w:tcBorders>
            <w:textDirection w:val="btLr"/>
          </w:tcPr>
          <w:p w14:paraId="62515F0E" w14:textId="77777777" w:rsidR="00B03E11" w:rsidRPr="00B03E11" w:rsidRDefault="00B03E11" w:rsidP="00B03E11">
            <w:pPr>
              <w:rPr>
                <w:rFonts w:eastAsia="Verdana" w:cstheme="minorHAnsi"/>
                <w:sz w:val="16"/>
                <w:szCs w:val="16"/>
              </w:rPr>
            </w:pPr>
          </w:p>
        </w:tc>
      </w:tr>
      <w:tr w:rsidR="006610D3" w:rsidRPr="00AC224B" w14:paraId="230E0A28" w14:textId="77777777" w:rsidTr="00A27EF2">
        <w:trPr>
          <w:trHeight w:val="507"/>
          <w:jc w:val="center"/>
        </w:trPr>
        <w:tc>
          <w:tcPr>
            <w:tcW w:w="970" w:type="dxa"/>
            <w:tcBorders>
              <w:bottom w:val="single" w:sz="4" w:space="0" w:color="auto"/>
              <w:right w:val="single" w:sz="8" w:space="0" w:color="000000"/>
            </w:tcBorders>
            <w:vAlign w:val="center"/>
          </w:tcPr>
          <w:p w14:paraId="4D6E5852" w14:textId="77777777" w:rsidR="00B03E11" w:rsidRPr="00B03E11" w:rsidRDefault="00B03E11" w:rsidP="00101099">
            <w:pPr>
              <w:spacing w:line="155" w:lineRule="exact"/>
              <w:ind w:left="31"/>
              <w:jc w:val="center"/>
              <w:rPr>
                <w:rFonts w:eastAsia="Verdana" w:cstheme="minorHAnsi"/>
                <w:sz w:val="16"/>
                <w:szCs w:val="16"/>
              </w:rPr>
            </w:pPr>
            <w:r w:rsidRPr="00B03E11">
              <w:rPr>
                <w:rFonts w:eastAsia="Verdana" w:cstheme="minorHAnsi"/>
                <w:spacing w:val="-10"/>
                <w:sz w:val="16"/>
                <w:szCs w:val="16"/>
              </w:rPr>
              <w:t>1</w:t>
            </w:r>
          </w:p>
        </w:tc>
        <w:tc>
          <w:tcPr>
            <w:tcW w:w="972" w:type="dxa"/>
            <w:tcBorders>
              <w:left w:val="single" w:sz="8" w:space="0" w:color="000000"/>
              <w:bottom w:val="single" w:sz="4" w:space="0" w:color="auto"/>
              <w:right w:val="single" w:sz="8" w:space="0" w:color="000000"/>
            </w:tcBorders>
            <w:vAlign w:val="center"/>
          </w:tcPr>
          <w:p w14:paraId="1D3F2645" w14:textId="77777777" w:rsidR="00B03E11" w:rsidRPr="00B03E11" w:rsidRDefault="00B03E11" w:rsidP="00101099">
            <w:pPr>
              <w:spacing w:line="155" w:lineRule="exact"/>
              <w:ind w:left="45"/>
              <w:jc w:val="center"/>
              <w:rPr>
                <w:rFonts w:eastAsia="Verdana" w:cstheme="minorHAnsi"/>
                <w:sz w:val="16"/>
                <w:szCs w:val="16"/>
              </w:rPr>
            </w:pPr>
            <w:r w:rsidRPr="00B03E11">
              <w:rPr>
                <w:rFonts w:eastAsia="Verdana" w:cstheme="minorHAnsi"/>
                <w:spacing w:val="-10"/>
                <w:sz w:val="16"/>
                <w:szCs w:val="16"/>
              </w:rPr>
              <w:t>2</w:t>
            </w:r>
          </w:p>
        </w:tc>
        <w:tc>
          <w:tcPr>
            <w:tcW w:w="1000" w:type="dxa"/>
            <w:tcBorders>
              <w:left w:val="single" w:sz="8" w:space="0" w:color="000000"/>
              <w:bottom w:val="single" w:sz="4" w:space="0" w:color="auto"/>
              <w:right w:val="single" w:sz="8" w:space="0" w:color="000000"/>
            </w:tcBorders>
            <w:vAlign w:val="center"/>
          </w:tcPr>
          <w:p w14:paraId="1AABEECC" w14:textId="77777777" w:rsidR="00B03E11" w:rsidRPr="00B03E11" w:rsidRDefault="00B03E11" w:rsidP="00101099">
            <w:pPr>
              <w:spacing w:line="155" w:lineRule="exact"/>
              <w:ind w:left="56" w:right="10"/>
              <w:jc w:val="center"/>
              <w:rPr>
                <w:rFonts w:eastAsia="Verdana" w:cstheme="minorHAnsi"/>
                <w:sz w:val="16"/>
                <w:szCs w:val="16"/>
              </w:rPr>
            </w:pPr>
            <w:r w:rsidRPr="00B03E11">
              <w:rPr>
                <w:rFonts w:eastAsia="Verdana" w:cstheme="minorHAnsi"/>
                <w:spacing w:val="-10"/>
                <w:sz w:val="16"/>
                <w:szCs w:val="16"/>
              </w:rPr>
              <w:t>3</w:t>
            </w:r>
          </w:p>
        </w:tc>
        <w:tc>
          <w:tcPr>
            <w:tcW w:w="988" w:type="dxa"/>
            <w:tcBorders>
              <w:left w:val="single" w:sz="8" w:space="0" w:color="000000"/>
              <w:bottom w:val="single" w:sz="4" w:space="0" w:color="auto"/>
              <w:right w:val="single" w:sz="8" w:space="0" w:color="000000"/>
            </w:tcBorders>
            <w:vAlign w:val="center"/>
          </w:tcPr>
          <w:p w14:paraId="50F4D7C2" w14:textId="77777777" w:rsidR="00B03E11" w:rsidRPr="00B03E11" w:rsidRDefault="00B03E11" w:rsidP="00101099">
            <w:pPr>
              <w:spacing w:line="155" w:lineRule="exact"/>
              <w:ind w:left="51"/>
              <w:jc w:val="center"/>
              <w:rPr>
                <w:rFonts w:eastAsia="Verdana" w:cstheme="minorHAnsi"/>
                <w:sz w:val="16"/>
                <w:szCs w:val="16"/>
              </w:rPr>
            </w:pPr>
            <w:r w:rsidRPr="00B03E11">
              <w:rPr>
                <w:rFonts w:eastAsia="Verdana" w:cstheme="minorHAnsi"/>
                <w:spacing w:val="-10"/>
                <w:sz w:val="16"/>
                <w:szCs w:val="16"/>
              </w:rPr>
              <w:t>4</w:t>
            </w:r>
          </w:p>
        </w:tc>
        <w:tc>
          <w:tcPr>
            <w:tcW w:w="805" w:type="dxa"/>
            <w:tcBorders>
              <w:left w:val="single" w:sz="8" w:space="0" w:color="000000"/>
              <w:bottom w:val="single" w:sz="4" w:space="0" w:color="auto"/>
              <w:right w:val="single" w:sz="8" w:space="0" w:color="000000"/>
            </w:tcBorders>
            <w:vAlign w:val="center"/>
          </w:tcPr>
          <w:p w14:paraId="5C060A89" w14:textId="77777777" w:rsidR="00B03E11" w:rsidRPr="00B03E11" w:rsidRDefault="00B03E11" w:rsidP="00101099">
            <w:pPr>
              <w:spacing w:line="155" w:lineRule="exact"/>
              <w:ind w:left="51" w:right="3"/>
              <w:jc w:val="center"/>
              <w:rPr>
                <w:rFonts w:eastAsia="Verdana" w:cstheme="minorHAnsi"/>
                <w:sz w:val="16"/>
                <w:szCs w:val="16"/>
              </w:rPr>
            </w:pPr>
            <w:r w:rsidRPr="00B03E11">
              <w:rPr>
                <w:rFonts w:eastAsia="Verdana" w:cstheme="minorHAnsi"/>
                <w:spacing w:val="-10"/>
                <w:sz w:val="16"/>
                <w:szCs w:val="16"/>
              </w:rPr>
              <w:t>5</w:t>
            </w:r>
          </w:p>
        </w:tc>
        <w:tc>
          <w:tcPr>
            <w:tcW w:w="6724" w:type="dxa"/>
            <w:tcBorders>
              <w:left w:val="single" w:sz="8" w:space="0" w:color="000000"/>
              <w:bottom w:val="single" w:sz="4" w:space="0" w:color="auto"/>
              <w:right w:val="single" w:sz="8" w:space="0" w:color="000000"/>
            </w:tcBorders>
            <w:vAlign w:val="center"/>
          </w:tcPr>
          <w:p w14:paraId="6ECF1A89" w14:textId="77777777" w:rsidR="00B03E11" w:rsidRPr="00B03E11" w:rsidRDefault="00B03E11" w:rsidP="00101099">
            <w:pPr>
              <w:spacing w:line="155" w:lineRule="exact"/>
              <w:ind w:left="56" w:right="2"/>
              <w:jc w:val="center"/>
              <w:rPr>
                <w:rFonts w:eastAsia="Verdana" w:cstheme="minorHAnsi"/>
                <w:sz w:val="16"/>
                <w:szCs w:val="16"/>
              </w:rPr>
            </w:pPr>
            <w:r w:rsidRPr="00B03E11">
              <w:rPr>
                <w:rFonts w:eastAsia="Verdana" w:cstheme="minorHAnsi"/>
                <w:spacing w:val="-10"/>
                <w:sz w:val="16"/>
                <w:szCs w:val="16"/>
              </w:rPr>
              <w:t>6</w:t>
            </w:r>
          </w:p>
        </w:tc>
        <w:tc>
          <w:tcPr>
            <w:tcW w:w="1134" w:type="dxa"/>
            <w:tcBorders>
              <w:left w:val="single" w:sz="8" w:space="0" w:color="000000"/>
              <w:bottom w:val="single" w:sz="4" w:space="0" w:color="auto"/>
              <w:right w:val="single" w:sz="8" w:space="0" w:color="000000"/>
            </w:tcBorders>
            <w:vAlign w:val="center"/>
          </w:tcPr>
          <w:p w14:paraId="1A39E1C6" w14:textId="77777777" w:rsidR="00B03E11" w:rsidRPr="00B03E11" w:rsidRDefault="00B03E11" w:rsidP="00101099">
            <w:pPr>
              <w:spacing w:line="155" w:lineRule="exact"/>
              <w:ind w:left="56" w:right="5"/>
              <w:jc w:val="center"/>
              <w:rPr>
                <w:rFonts w:eastAsia="Verdana" w:cstheme="minorHAnsi"/>
                <w:sz w:val="16"/>
                <w:szCs w:val="16"/>
              </w:rPr>
            </w:pPr>
            <w:r w:rsidRPr="00B03E11">
              <w:rPr>
                <w:rFonts w:eastAsia="Verdana" w:cstheme="minorHAnsi"/>
                <w:spacing w:val="-10"/>
                <w:sz w:val="16"/>
                <w:szCs w:val="16"/>
              </w:rPr>
              <w:t>7</w:t>
            </w:r>
          </w:p>
        </w:tc>
        <w:tc>
          <w:tcPr>
            <w:tcW w:w="1276" w:type="dxa"/>
            <w:tcBorders>
              <w:left w:val="single" w:sz="8" w:space="0" w:color="000000"/>
              <w:bottom w:val="single" w:sz="4" w:space="0" w:color="auto"/>
              <w:right w:val="single" w:sz="8" w:space="0" w:color="000000"/>
            </w:tcBorders>
            <w:vAlign w:val="center"/>
          </w:tcPr>
          <w:p w14:paraId="399720E7" w14:textId="77777777" w:rsidR="00B03E11" w:rsidRPr="00B03E11" w:rsidRDefault="00B03E11" w:rsidP="00101099">
            <w:pPr>
              <w:spacing w:line="155" w:lineRule="exact"/>
              <w:ind w:left="57" w:right="5"/>
              <w:jc w:val="center"/>
              <w:rPr>
                <w:rFonts w:eastAsia="Verdana" w:cstheme="minorHAnsi"/>
                <w:sz w:val="16"/>
                <w:szCs w:val="16"/>
              </w:rPr>
            </w:pPr>
            <w:r w:rsidRPr="00B03E11">
              <w:rPr>
                <w:rFonts w:eastAsia="Verdana" w:cstheme="minorHAnsi"/>
                <w:spacing w:val="-10"/>
                <w:sz w:val="16"/>
                <w:szCs w:val="16"/>
              </w:rPr>
              <w:t>8</w:t>
            </w:r>
          </w:p>
        </w:tc>
        <w:tc>
          <w:tcPr>
            <w:tcW w:w="1134" w:type="dxa"/>
            <w:tcBorders>
              <w:left w:val="single" w:sz="8" w:space="0" w:color="000000"/>
              <w:bottom w:val="single" w:sz="4" w:space="0" w:color="auto"/>
              <w:right w:val="single" w:sz="8" w:space="0" w:color="000000"/>
            </w:tcBorders>
            <w:vAlign w:val="center"/>
          </w:tcPr>
          <w:p w14:paraId="75D60BB1" w14:textId="77777777" w:rsidR="00B03E11" w:rsidRPr="00B03E11" w:rsidRDefault="00B03E11" w:rsidP="00101099">
            <w:pPr>
              <w:spacing w:line="155" w:lineRule="exact"/>
              <w:ind w:left="59" w:right="1"/>
              <w:jc w:val="center"/>
              <w:rPr>
                <w:rFonts w:eastAsia="Verdana" w:cstheme="minorHAnsi"/>
                <w:sz w:val="16"/>
                <w:szCs w:val="16"/>
              </w:rPr>
            </w:pPr>
            <w:r w:rsidRPr="00B03E11">
              <w:rPr>
                <w:rFonts w:eastAsia="Verdana" w:cstheme="minorHAnsi"/>
                <w:spacing w:val="-10"/>
                <w:sz w:val="16"/>
                <w:szCs w:val="16"/>
              </w:rPr>
              <w:t>9</w:t>
            </w:r>
          </w:p>
        </w:tc>
        <w:tc>
          <w:tcPr>
            <w:tcW w:w="1372" w:type="dxa"/>
            <w:tcBorders>
              <w:left w:val="single" w:sz="8" w:space="0" w:color="000000"/>
              <w:bottom w:val="single" w:sz="4" w:space="0" w:color="auto"/>
              <w:right w:val="single" w:sz="8" w:space="0" w:color="000000"/>
            </w:tcBorders>
            <w:vAlign w:val="center"/>
          </w:tcPr>
          <w:p w14:paraId="2F8B73F9" w14:textId="77777777" w:rsidR="00B03E11" w:rsidRPr="00B03E11" w:rsidRDefault="00B03E11" w:rsidP="00101099">
            <w:pPr>
              <w:spacing w:line="155" w:lineRule="exact"/>
              <w:ind w:left="60"/>
              <w:jc w:val="center"/>
              <w:rPr>
                <w:rFonts w:eastAsia="Verdana" w:cstheme="minorHAnsi"/>
                <w:sz w:val="16"/>
                <w:szCs w:val="16"/>
              </w:rPr>
            </w:pPr>
            <w:r w:rsidRPr="00B03E11">
              <w:rPr>
                <w:rFonts w:eastAsia="Verdana" w:cstheme="minorHAnsi"/>
                <w:spacing w:val="-5"/>
                <w:sz w:val="16"/>
                <w:szCs w:val="16"/>
              </w:rPr>
              <w:t>10</w:t>
            </w:r>
          </w:p>
        </w:tc>
        <w:tc>
          <w:tcPr>
            <w:tcW w:w="1038" w:type="dxa"/>
            <w:tcBorders>
              <w:left w:val="single" w:sz="8" w:space="0" w:color="000000"/>
              <w:bottom w:val="single" w:sz="4" w:space="0" w:color="auto"/>
              <w:right w:val="single" w:sz="8" w:space="0" w:color="000000"/>
            </w:tcBorders>
            <w:vAlign w:val="center"/>
          </w:tcPr>
          <w:p w14:paraId="13ECD5E0" w14:textId="77777777" w:rsidR="00B03E11" w:rsidRPr="00B03E11" w:rsidRDefault="00B03E11" w:rsidP="00101099">
            <w:pPr>
              <w:spacing w:line="155" w:lineRule="exact"/>
              <w:ind w:left="61"/>
              <w:jc w:val="center"/>
              <w:rPr>
                <w:rFonts w:eastAsia="Verdana" w:cstheme="minorHAnsi"/>
                <w:sz w:val="16"/>
                <w:szCs w:val="16"/>
              </w:rPr>
            </w:pPr>
            <w:r w:rsidRPr="00B03E11">
              <w:rPr>
                <w:rFonts w:eastAsia="Verdana" w:cstheme="minorHAnsi"/>
                <w:spacing w:val="-5"/>
                <w:sz w:val="16"/>
                <w:szCs w:val="16"/>
              </w:rPr>
              <w:t>11</w:t>
            </w:r>
          </w:p>
        </w:tc>
        <w:tc>
          <w:tcPr>
            <w:tcW w:w="1134" w:type="dxa"/>
            <w:tcBorders>
              <w:left w:val="single" w:sz="8" w:space="0" w:color="000000"/>
              <w:bottom w:val="single" w:sz="4" w:space="0" w:color="auto"/>
              <w:right w:val="single" w:sz="8" w:space="0" w:color="000000"/>
            </w:tcBorders>
            <w:vAlign w:val="center"/>
          </w:tcPr>
          <w:p w14:paraId="7FD5B19C" w14:textId="77777777" w:rsidR="00B03E11" w:rsidRPr="00B03E11" w:rsidRDefault="00B03E11" w:rsidP="00101099">
            <w:pPr>
              <w:spacing w:line="155" w:lineRule="exact"/>
              <w:ind w:left="64"/>
              <w:jc w:val="center"/>
              <w:rPr>
                <w:rFonts w:eastAsia="Verdana" w:cstheme="minorHAnsi"/>
                <w:sz w:val="16"/>
                <w:szCs w:val="16"/>
              </w:rPr>
            </w:pPr>
            <w:r w:rsidRPr="00B03E11">
              <w:rPr>
                <w:rFonts w:eastAsia="Verdana" w:cstheme="minorHAnsi"/>
                <w:spacing w:val="-5"/>
                <w:sz w:val="16"/>
                <w:szCs w:val="16"/>
              </w:rPr>
              <w:t>12</w:t>
            </w:r>
          </w:p>
        </w:tc>
        <w:tc>
          <w:tcPr>
            <w:tcW w:w="992" w:type="dxa"/>
            <w:tcBorders>
              <w:left w:val="single" w:sz="8" w:space="0" w:color="000000"/>
              <w:bottom w:val="single" w:sz="4" w:space="0" w:color="auto"/>
              <w:right w:val="single" w:sz="8" w:space="0" w:color="000000"/>
            </w:tcBorders>
            <w:vAlign w:val="center"/>
          </w:tcPr>
          <w:p w14:paraId="440BB990" w14:textId="77777777" w:rsidR="00B03E11" w:rsidRPr="00B03E11" w:rsidRDefault="00B03E11" w:rsidP="00101099">
            <w:pPr>
              <w:spacing w:line="155" w:lineRule="exact"/>
              <w:ind w:left="66" w:right="4"/>
              <w:jc w:val="center"/>
              <w:rPr>
                <w:rFonts w:eastAsia="Verdana" w:cstheme="minorHAnsi"/>
                <w:sz w:val="16"/>
                <w:szCs w:val="16"/>
              </w:rPr>
            </w:pPr>
            <w:r w:rsidRPr="00B03E11">
              <w:rPr>
                <w:rFonts w:eastAsia="Verdana" w:cstheme="minorHAnsi"/>
                <w:spacing w:val="-5"/>
                <w:sz w:val="16"/>
                <w:szCs w:val="16"/>
              </w:rPr>
              <w:t>13</w:t>
            </w:r>
          </w:p>
        </w:tc>
        <w:tc>
          <w:tcPr>
            <w:tcW w:w="992" w:type="dxa"/>
            <w:tcBorders>
              <w:left w:val="single" w:sz="8" w:space="0" w:color="000000"/>
              <w:bottom w:val="single" w:sz="4" w:space="0" w:color="auto"/>
              <w:right w:val="single" w:sz="8" w:space="0" w:color="000000"/>
            </w:tcBorders>
            <w:vAlign w:val="center"/>
          </w:tcPr>
          <w:p w14:paraId="10DAA7F3" w14:textId="77777777" w:rsidR="00B03E11" w:rsidRPr="00B03E11" w:rsidRDefault="00B03E11" w:rsidP="00101099">
            <w:pPr>
              <w:spacing w:line="155" w:lineRule="exact"/>
              <w:ind w:left="68"/>
              <w:jc w:val="center"/>
              <w:rPr>
                <w:rFonts w:eastAsia="Verdana" w:cstheme="minorHAnsi"/>
                <w:sz w:val="16"/>
                <w:szCs w:val="16"/>
              </w:rPr>
            </w:pPr>
            <w:r w:rsidRPr="00B03E11">
              <w:rPr>
                <w:rFonts w:eastAsia="Verdana" w:cstheme="minorHAnsi"/>
                <w:spacing w:val="-5"/>
                <w:sz w:val="16"/>
                <w:szCs w:val="16"/>
              </w:rPr>
              <w:t>14</w:t>
            </w:r>
          </w:p>
        </w:tc>
        <w:tc>
          <w:tcPr>
            <w:tcW w:w="567" w:type="dxa"/>
            <w:tcBorders>
              <w:left w:val="single" w:sz="8" w:space="0" w:color="000000"/>
              <w:bottom w:val="single" w:sz="4" w:space="0" w:color="auto"/>
              <w:right w:val="single" w:sz="8" w:space="0" w:color="000000"/>
            </w:tcBorders>
            <w:vAlign w:val="center"/>
          </w:tcPr>
          <w:p w14:paraId="2F69D890" w14:textId="77777777" w:rsidR="00B03E11" w:rsidRPr="00B03E11" w:rsidRDefault="00B03E11" w:rsidP="00101099">
            <w:pPr>
              <w:spacing w:line="155" w:lineRule="exact"/>
              <w:ind w:left="70"/>
              <w:jc w:val="center"/>
              <w:rPr>
                <w:rFonts w:eastAsia="Verdana" w:cstheme="minorHAnsi"/>
                <w:sz w:val="16"/>
                <w:szCs w:val="16"/>
              </w:rPr>
            </w:pPr>
            <w:r w:rsidRPr="00B03E11">
              <w:rPr>
                <w:rFonts w:eastAsia="Verdana" w:cstheme="minorHAnsi"/>
                <w:spacing w:val="-5"/>
                <w:sz w:val="16"/>
                <w:szCs w:val="16"/>
              </w:rPr>
              <w:t>15</w:t>
            </w:r>
          </w:p>
        </w:tc>
        <w:tc>
          <w:tcPr>
            <w:tcW w:w="886" w:type="dxa"/>
            <w:tcBorders>
              <w:left w:val="single" w:sz="8" w:space="0" w:color="000000"/>
              <w:bottom w:val="single" w:sz="4" w:space="0" w:color="auto"/>
              <w:right w:val="single" w:sz="8" w:space="0" w:color="000000"/>
            </w:tcBorders>
            <w:vAlign w:val="center"/>
          </w:tcPr>
          <w:p w14:paraId="0AA5EA80" w14:textId="77777777" w:rsidR="00B03E11" w:rsidRPr="00B03E11" w:rsidRDefault="00B03E11" w:rsidP="00101099">
            <w:pPr>
              <w:spacing w:line="155" w:lineRule="exact"/>
              <w:ind w:left="72" w:right="5"/>
              <w:jc w:val="center"/>
              <w:rPr>
                <w:rFonts w:eastAsia="Verdana" w:cstheme="minorHAnsi"/>
                <w:sz w:val="16"/>
                <w:szCs w:val="16"/>
              </w:rPr>
            </w:pPr>
            <w:r w:rsidRPr="00B03E11">
              <w:rPr>
                <w:rFonts w:eastAsia="Verdana" w:cstheme="minorHAnsi"/>
                <w:spacing w:val="-5"/>
                <w:sz w:val="16"/>
                <w:szCs w:val="16"/>
              </w:rPr>
              <w:t>16</w:t>
            </w:r>
          </w:p>
        </w:tc>
        <w:tc>
          <w:tcPr>
            <w:tcW w:w="1099" w:type="dxa"/>
            <w:tcBorders>
              <w:left w:val="single" w:sz="8" w:space="0" w:color="000000"/>
              <w:bottom w:val="single" w:sz="4" w:space="0" w:color="auto"/>
            </w:tcBorders>
            <w:vAlign w:val="center"/>
          </w:tcPr>
          <w:p w14:paraId="1A21F057" w14:textId="77777777" w:rsidR="00B03E11" w:rsidRPr="00B03E11" w:rsidRDefault="00B03E11" w:rsidP="00101099">
            <w:pPr>
              <w:spacing w:line="155" w:lineRule="exact"/>
              <w:ind w:left="85"/>
              <w:jc w:val="center"/>
              <w:rPr>
                <w:rFonts w:eastAsia="Verdana" w:cstheme="minorHAnsi"/>
                <w:sz w:val="16"/>
                <w:szCs w:val="16"/>
              </w:rPr>
            </w:pPr>
            <w:r w:rsidRPr="00B03E11">
              <w:rPr>
                <w:rFonts w:eastAsia="Verdana" w:cstheme="minorHAnsi"/>
                <w:spacing w:val="-5"/>
                <w:sz w:val="16"/>
                <w:szCs w:val="16"/>
              </w:rPr>
              <w:t>17</w:t>
            </w:r>
          </w:p>
        </w:tc>
      </w:tr>
      <w:tr w:rsidR="006610D3" w:rsidRPr="00AC224B" w14:paraId="6151FBA9" w14:textId="77777777" w:rsidTr="00A27EF2">
        <w:trPr>
          <w:trHeight w:val="642"/>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DC36" w14:textId="76055959" w:rsidR="00101099" w:rsidRPr="00AC224B" w:rsidRDefault="00101099" w:rsidP="00101099">
            <w:pPr>
              <w:spacing w:line="155" w:lineRule="exact"/>
              <w:ind w:left="31"/>
              <w:jc w:val="center"/>
              <w:rPr>
                <w:rFonts w:eastAsia="Verdana" w:cstheme="minorHAnsi"/>
                <w:spacing w:val="-10"/>
                <w:sz w:val="18"/>
                <w:szCs w:val="18"/>
              </w:rPr>
            </w:pPr>
            <w:r w:rsidRPr="00AC224B">
              <w:rPr>
                <w:rFonts w:cstheme="minorHAnsi"/>
                <w:spacing w:val="-2"/>
                <w:sz w:val="18"/>
                <w:szCs w:val="18"/>
              </w:rPr>
              <w:t>30313</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2EE03" w14:textId="46419714" w:rsidR="00101099" w:rsidRPr="00AC224B" w:rsidRDefault="00101099" w:rsidP="00101099">
            <w:pPr>
              <w:spacing w:line="155" w:lineRule="exact"/>
              <w:ind w:left="45"/>
              <w:jc w:val="center"/>
              <w:rPr>
                <w:rFonts w:eastAsia="Verdana" w:cstheme="minorHAnsi"/>
                <w:spacing w:val="-10"/>
                <w:sz w:val="18"/>
                <w:szCs w:val="18"/>
              </w:rPr>
            </w:pPr>
            <w:r w:rsidRPr="00AC224B">
              <w:rPr>
                <w:rFonts w:cstheme="minorHAnsi"/>
                <w:spacing w:val="-5"/>
                <w:sz w:val="18"/>
                <w:szCs w:val="18"/>
              </w:rPr>
              <w:t>309</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1E698" w14:textId="5D4DBBE5" w:rsidR="00101099" w:rsidRPr="00AC224B" w:rsidRDefault="00101099" w:rsidP="00101099">
            <w:pPr>
              <w:spacing w:line="155" w:lineRule="exact"/>
              <w:ind w:left="56" w:right="10"/>
              <w:jc w:val="center"/>
              <w:rPr>
                <w:rFonts w:eastAsia="Verdana" w:cstheme="minorHAnsi"/>
                <w:spacing w:val="-10"/>
                <w:sz w:val="18"/>
                <w:szCs w:val="18"/>
              </w:rPr>
            </w:pPr>
            <w:r w:rsidRPr="00AC224B">
              <w:rPr>
                <w:rFonts w:cstheme="minorHAnsi"/>
                <w:spacing w:val="-2"/>
                <w:sz w:val="18"/>
                <w:szCs w:val="18"/>
              </w:rPr>
              <w:t>0,000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83893" w14:textId="0A2E3409" w:rsidR="00101099" w:rsidRPr="00AC224B" w:rsidRDefault="00101099" w:rsidP="00101099">
            <w:pPr>
              <w:spacing w:line="155" w:lineRule="exact"/>
              <w:ind w:left="51"/>
              <w:jc w:val="center"/>
              <w:rPr>
                <w:rFonts w:eastAsia="Verdana" w:cstheme="minorHAnsi"/>
                <w:spacing w:val="-10"/>
                <w:sz w:val="18"/>
                <w:szCs w:val="18"/>
              </w:rPr>
            </w:pPr>
            <w:r w:rsidRPr="00AC224B">
              <w:rPr>
                <w:rFonts w:cstheme="minorHAnsi"/>
                <w:spacing w:val="-2"/>
                <w:sz w:val="18"/>
                <w:szCs w:val="18"/>
              </w:rPr>
              <w:t>29,176</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F33B3" w14:textId="298EE9B4" w:rsidR="00101099" w:rsidRPr="00AC224B" w:rsidRDefault="00101099" w:rsidP="00101099">
            <w:pPr>
              <w:spacing w:line="155" w:lineRule="exact"/>
              <w:ind w:left="51" w:right="3"/>
              <w:jc w:val="center"/>
              <w:rPr>
                <w:rFonts w:eastAsia="Verdana" w:cstheme="minorHAnsi"/>
                <w:spacing w:val="-10"/>
                <w:sz w:val="18"/>
                <w:szCs w:val="18"/>
              </w:rPr>
            </w:pPr>
            <w:r w:rsidRPr="00AC224B">
              <w:rPr>
                <w:rFonts w:cstheme="minorHAnsi"/>
                <w:spacing w:val="-2"/>
                <w:sz w:val="18"/>
                <w:szCs w:val="18"/>
              </w:rPr>
              <w:t>29,176</w:t>
            </w:r>
          </w:p>
        </w:tc>
        <w:tc>
          <w:tcPr>
            <w:tcW w:w="67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3F1AC4" w14:textId="6AA86D37" w:rsidR="00101099" w:rsidRPr="00AC224B" w:rsidRDefault="00101099" w:rsidP="00101099">
            <w:pPr>
              <w:spacing w:line="155" w:lineRule="exact"/>
              <w:ind w:left="56" w:right="2"/>
              <w:jc w:val="center"/>
              <w:rPr>
                <w:rFonts w:eastAsia="Verdana" w:cstheme="minorHAnsi"/>
                <w:spacing w:val="-10"/>
                <w:sz w:val="18"/>
                <w:szCs w:val="18"/>
              </w:rPr>
            </w:pPr>
            <w:r w:rsidRPr="00AC224B">
              <w:rPr>
                <w:rFonts w:cstheme="minorHAnsi"/>
                <w:sz w:val="18"/>
                <w:szCs w:val="18"/>
              </w:rPr>
              <w:t>RAWICZ</w:t>
            </w:r>
            <w:r w:rsidRPr="00AC224B">
              <w:rPr>
                <w:rFonts w:cstheme="minorHAnsi"/>
                <w:spacing w:val="-4"/>
                <w:sz w:val="18"/>
                <w:szCs w:val="18"/>
              </w:rPr>
              <w:t xml:space="preserve"> </w:t>
            </w:r>
            <w:r w:rsidRPr="00AC224B">
              <w:rPr>
                <w:rFonts w:cstheme="minorHAnsi"/>
                <w:sz w:val="18"/>
                <w:szCs w:val="18"/>
              </w:rPr>
              <w:t>-</w:t>
            </w:r>
            <w:r w:rsidRPr="00AC224B">
              <w:rPr>
                <w:rFonts w:cstheme="minorHAnsi"/>
                <w:spacing w:val="-4"/>
                <w:sz w:val="18"/>
                <w:szCs w:val="18"/>
              </w:rPr>
              <w:t xml:space="preserve"> </w:t>
            </w:r>
            <w:r w:rsidRPr="00AC224B">
              <w:rPr>
                <w:rFonts w:cstheme="minorHAnsi"/>
                <w:sz w:val="18"/>
                <w:szCs w:val="18"/>
              </w:rPr>
              <w:t>LESZNO</w:t>
            </w:r>
            <w:r w:rsidRPr="00AC224B">
              <w:rPr>
                <w:rFonts w:cstheme="minorHAnsi"/>
                <w:spacing w:val="-4"/>
                <w:sz w:val="18"/>
                <w:szCs w:val="18"/>
              </w:rPr>
              <w:t xml:space="preserve"> </w:t>
            </w:r>
            <w:r w:rsidRPr="00AC224B">
              <w:rPr>
                <w:rFonts w:cstheme="minorHAnsi"/>
                <w:sz w:val="18"/>
                <w:szCs w:val="18"/>
              </w:rPr>
              <w:t>/GR.</w:t>
            </w:r>
            <w:r w:rsidRPr="00AC224B">
              <w:rPr>
                <w:rFonts w:cstheme="minorHAnsi"/>
                <w:spacing w:val="-5"/>
                <w:sz w:val="18"/>
                <w:szCs w:val="18"/>
              </w:rPr>
              <w:t xml:space="preserve"> </w:t>
            </w:r>
            <w:r w:rsidRPr="00AC224B">
              <w:rPr>
                <w:rFonts w:cstheme="minorHAnsi"/>
                <w:spacing w:val="-2"/>
                <w:sz w:val="18"/>
                <w:szCs w:val="18"/>
              </w:rPr>
              <w:t>MIASTA/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F2A8A5" w14:textId="5A72B41D" w:rsidR="00101099" w:rsidRPr="00AC224B" w:rsidRDefault="00101099" w:rsidP="00101099">
            <w:pPr>
              <w:spacing w:line="155" w:lineRule="exact"/>
              <w:ind w:left="56" w:right="5"/>
              <w:jc w:val="center"/>
              <w:rPr>
                <w:rFonts w:eastAsia="Verdana" w:cstheme="minorHAnsi"/>
                <w:spacing w:val="-10"/>
                <w:sz w:val="18"/>
                <w:szCs w:val="18"/>
              </w:rPr>
            </w:pPr>
            <w:r w:rsidRPr="00AC224B">
              <w:rPr>
                <w:rFonts w:cstheme="minorHAnsi"/>
                <w:spacing w:val="-4"/>
                <w:sz w:val="18"/>
                <w:szCs w:val="18"/>
              </w:rPr>
              <w:t>3957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C9ACE" w14:textId="7D74B444" w:rsidR="00101099" w:rsidRPr="00AC224B" w:rsidRDefault="00101099" w:rsidP="00101099">
            <w:pPr>
              <w:spacing w:line="155" w:lineRule="exact"/>
              <w:ind w:left="57" w:right="5"/>
              <w:jc w:val="center"/>
              <w:rPr>
                <w:rFonts w:eastAsia="Verdana" w:cstheme="minorHAnsi"/>
                <w:spacing w:val="-10"/>
                <w:sz w:val="18"/>
                <w:szCs w:val="18"/>
              </w:rPr>
            </w:pPr>
            <w:r w:rsidRPr="00AC224B">
              <w:rPr>
                <w:rFonts w:cstheme="minorHAnsi"/>
                <w:spacing w:val="-5"/>
                <w:sz w:val="18"/>
                <w:szCs w:val="18"/>
              </w:rPr>
              <w:t>49</w:t>
            </w:r>
          </w:p>
        </w:tc>
        <w:tc>
          <w:tcPr>
            <w:tcW w:w="1134" w:type="dxa"/>
            <w:tcBorders>
              <w:top w:val="single" w:sz="4" w:space="0" w:color="auto"/>
              <w:left w:val="single" w:sz="4" w:space="0" w:color="auto"/>
              <w:bottom w:val="single" w:sz="4" w:space="0" w:color="auto"/>
              <w:right w:val="single" w:sz="4" w:space="0" w:color="auto"/>
            </w:tcBorders>
            <w:vAlign w:val="center"/>
          </w:tcPr>
          <w:p w14:paraId="3D0BBB03" w14:textId="01349EF3" w:rsidR="00101099" w:rsidRPr="00AC224B" w:rsidRDefault="00101099" w:rsidP="00101099">
            <w:pPr>
              <w:spacing w:line="155" w:lineRule="exact"/>
              <w:ind w:left="59" w:right="1"/>
              <w:jc w:val="center"/>
              <w:rPr>
                <w:rFonts w:eastAsia="Verdana" w:cstheme="minorHAnsi"/>
                <w:spacing w:val="-10"/>
                <w:sz w:val="18"/>
                <w:szCs w:val="18"/>
              </w:rPr>
            </w:pPr>
            <w:r w:rsidRPr="00AC224B">
              <w:rPr>
                <w:rFonts w:cstheme="minorHAnsi"/>
                <w:spacing w:val="-4"/>
                <w:sz w:val="18"/>
                <w:szCs w:val="18"/>
              </w:rPr>
              <w:t>3281</w:t>
            </w:r>
          </w:p>
        </w:tc>
        <w:tc>
          <w:tcPr>
            <w:tcW w:w="1372" w:type="dxa"/>
            <w:tcBorders>
              <w:top w:val="single" w:sz="4" w:space="0" w:color="auto"/>
              <w:left w:val="single" w:sz="4" w:space="0" w:color="auto"/>
              <w:bottom w:val="single" w:sz="4" w:space="0" w:color="auto"/>
              <w:right w:val="single" w:sz="4" w:space="0" w:color="auto"/>
            </w:tcBorders>
            <w:vAlign w:val="center"/>
          </w:tcPr>
          <w:p w14:paraId="06122468" w14:textId="5AC288B2" w:rsidR="00101099" w:rsidRPr="00AC224B" w:rsidRDefault="00101099" w:rsidP="00101099">
            <w:pPr>
              <w:spacing w:line="155" w:lineRule="exact"/>
              <w:ind w:left="60"/>
              <w:jc w:val="center"/>
              <w:rPr>
                <w:rFonts w:eastAsia="Verdana" w:cstheme="minorHAnsi"/>
                <w:spacing w:val="-5"/>
                <w:sz w:val="18"/>
                <w:szCs w:val="18"/>
              </w:rPr>
            </w:pPr>
            <w:r w:rsidRPr="00AC224B">
              <w:rPr>
                <w:rFonts w:cstheme="minorHAnsi"/>
                <w:spacing w:val="-5"/>
                <w:sz w:val="18"/>
                <w:szCs w:val="18"/>
              </w:rPr>
              <w:t>340</w:t>
            </w:r>
          </w:p>
        </w:tc>
        <w:tc>
          <w:tcPr>
            <w:tcW w:w="1038" w:type="dxa"/>
            <w:tcBorders>
              <w:top w:val="single" w:sz="4" w:space="0" w:color="auto"/>
              <w:left w:val="single" w:sz="4" w:space="0" w:color="auto"/>
              <w:bottom w:val="single" w:sz="4" w:space="0" w:color="auto"/>
              <w:right w:val="single" w:sz="4" w:space="0" w:color="auto"/>
            </w:tcBorders>
            <w:vAlign w:val="center"/>
          </w:tcPr>
          <w:p w14:paraId="010B53BF" w14:textId="74030C3F" w:rsidR="00101099" w:rsidRPr="00AC224B" w:rsidRDefault="00101099" w:rsidP="00101099">
            <w:pPr>
              <w:spacing w:line="155" w:lineRule="exact"/>
              <w:ind w:left="61"/>
              <w:jc w:val="center"/>
              <w:rPr>
                <w:rFonts w:eastAsia="Verdana" w:cstheme="minorHAnsi"/>
                <w:spacing w:val="-5"/>
                <w:sz w:val="18"/>
                <w:szCs w:val="18"/>
              </w:rPr>
            </w:pPr>
            <w:r w:rsidRPr="00AC224B">
              <w:rPr>
                <w:rFonts w:cstheme="minorHAnsi"/>
                <w:spacing w:val="-5"/>
                <w:sz w:val="18"/>
                <w:szCs w:val="18"/>
              </w:rPr>
              <w:t>101</w:t>
            </w:r>
          </w:p>
        </w:tc>
        <w:tc>
          <w:tcPr>
            <w:tcW w:w="1134" w:type="dxa"/>
            <w:tcBorders>
              <w:top w:val="single" w:sz="4" w:space="0" w:color="auto"/>
              <w:left w:val="single" w:sz="4" w:space="0" w:color="auto"/>
              <w:bottom w:val="single" w:sz="4" w:space="0" w:color="auto"/>
              <w:right w:val="single" w:sz="4" w:space="0" w:color="auto"/>
            </w:tcBorders>
            <w:vAlign w:val="center"/>
          </w:tcPr>
          <w:p w14:paraId="2A986F13" w14:textId="33F9D4A8" w:rsidR="00101099" w:rsidRPr="00AC224B" w:rsidRDefault="00101099" w:rsidP="00101099">
            <w:pPr>
              <w:spacing w:line="155" w:lineRule="exact"/>
              <w:ind w:left="64"/>
              <w:jc w:val="center"/>
              <w:rPr>
                <w:rFonts w:eastAsia="Verdana" w:cstheme="minorHAnsi"/>
                <w:spacing w:val="-5"/>
                <w:sz w:val="18"/>
                <w:szCs w:val="18"/>
              </w:rPr>
            </w:pPr>
            <w:r w:rsidRPr="00AC224B">
              <w:rPr>
                <w:rFonts w:cstheme="minorHAnsi"/>
                <w:spacing w:val="-5"/>
                <w:sz w:val="18"/>
                <w:szCs w:val="18"/>
              </w:rPr>
              <w:t>127</w:t>
            </w:r>
          </w:p>
        </w:tc>
        <w:tc>
          <w:tcPr>
            <w:tcW w:w="992" w:type="dxa"/>
            <w:tcBorders>
              <w:top w:val="single" w:sz="4" w:space="0" w:color="auto"/>
              <w:left w:val="single" w:sz="4" w:space="0" w:color="auto"/>
              <w:bottom w:val="single" w:sz="4" w:space="0" w:color="auto"/>
              <w:right w:val="single" w:sz="4" w:space="0" w:color="auto"/>
            </w:tcBorders>
            <w:vAlign w:val="center"/>
          </w:tcPr>
          <w:p w14:paraId="34E9F795" w14:textId="12600FF8" w:rsidR="00101099" w:rsidRPr="00AC224B" w:rsidRDefault="00101099" w:rsidP="00101099">
            <w:pPr>
              <w:spacing w:line="155" w:lineRule="exact"/>
              <w:ind w:left="66" w:right="4"/>
              <w:jc w:val="center"/>
              <w:rPr>
                <w:rFonts w:eastAsia="Verdana" w:cstheme="minorHAnsi"/>
                <w:spacing w:val="-5"/>
                <w:sz w:val="18"/>
                <w:szCs w:val="18"/>
              </w:rPr>
            </w:pPr>
            <w:r w:rsidRPr="00AC224B">
              <w:rPr>
                <w:rFonts w:cstheme="minorHAnsi"/>
                <w:spacing w:val="-5"/>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tcPr>
          <w:p w14:paraId="0ECBDFA5" w14:textId="0A5155E5" w:rsidR="00101099" w:rsidRPr="00AC224B" w:rsidRDefault="00101099" w:rsidP="00101099">
            <w:pPr>
              <w:spacing w:line="155" w:lineRule="exact"/>
              <w:ind w:left="68"/>
              <w:jc w:val="center"/>
              <w:rPr>
                <w:rFonts w:eastAsia="Verdana" w:cstheme="minorHAnsi"/>
                <w:spacing w:val="-5"/>
                <w:sz w:val="18"/>
                <w:szCs w:val="18"/>
              </w:rPr>
            </w:pPr>
            <w:r w:rsidRPr="00AC224B">
              <w:rPr>
                <w:rFonts w:cstheme="minorHAnsi"/>
                <w:spacing w:val="-5"/>
                <w:sz w:val="18"/>
                <w:szCs w:val="18"/>
              </w:rPr>
              <w:t>44</w:t>
            </w:r>
          </w:p>
        </w:tc>
        <w:tc>
          <w:tcPr>
            <w:tcW w:w="567" w:type="dxa"/>
            <w:tcBorders>
              <w:top w:val="single" w:sz="4" w:space="0" w:color="auto"/>
              <w:left w:val="single" w:sz="4" w:space="0" w:color="auto"/>
              <w:bottom w:val="single" w:sz="4" w:space="0" w:color="auto"/>
              <w:right w:val="single" w:sz="4" w:space="0" w:color="auto"/>
            </w:tcBorders>
            <w:vAlign w:val="center"/>
          </w:tcPr>
          <w:p w14:paraId="3E4F63DE" w14:textId="6D58D987" w:rsidR="00101099" w:rsidRPr="00AC224B" w:rsidRDefault="00101099" w:rsidP="00101099">
            <w:pPr>
              <w:spacing w:line="155" w:lineRule="exact"/>
              <w:ind w:left="70"/>
              <w:jc w:val="center"/>
              <w:rPr>
                <w:rFonts w:eastAsia="Verdana" w:cstheme="minorHAnsi"/>
                <w:spacing w:val="-5"/>
                <w:sz w:val="18"/>
                <w:szCs w:val="18"/>
              </w:rPr>
            </w:pPr>
            <w:r w:rsidRPr="00AC224B">
              <w:rPr>
                <w:rFonts w:cstheme="minorHAnsi"/>
                <w:spacing w:val="-5"/>
                <w:sz w:val="18"/>
                <w:szCs w:val="18"/>
              </w:rPr>
              <w:t>30</w:t>
            </w:r>
          </w:p>
        </w:tc>
        <w:tc>
          <w:tcPr>
            <w:tcW w:w="886" w:type="dxa"/>
            <w:tcBorders>
              <w:top w:val="single" w:sz="4" w:space="0" w:color="auto"/>
              <w:left w:val="single" w:sz="4" w:space="0" w:color="auto"/>
              <w:bottom w:val="single" w:sz="4" w:space="0" w:color="auto"/>
              <w:right w:val="single" w:sz="4" w:space="0" w:color="auto"/>
            </w:tcBorders>
            <w:vAlign w:val="center"/>
          </w:tcPr>
          <w:p w14:paraId="06B71035" w14:textId="049DF7BF" w:rsidR="00101099" w:rsidRPr="00AC224B" w:rsidRDefault="00101099" w:rsidP="00101099">
            <w:pPr>
              <w:spacing w:line="155" w:lineRule="exact"/>
              <w:ind w:left="72" w:right="5"/>
              <w:jc w:val="center"/>
              <w:rPr>
                <w:rFonts w:eastAsia="Verdana" w:cstheme="minorHAnsi"/>
                <w:spacing w:val="-5"/>
                <w:sz w:val="18"/>
                <w:szCs w:val="18"/>
              </w:rPr>
            </w:pPr>
            <w:r w:rsidRPr="00AC224B">
              <w:rPr>
                <w:rFonts w:cstheme="minorHAnsi"/>
                <w:spacing w:val="-5"/>
                <w:sz w:val="18"/>
                <w:szCs w:val="18"/>
              </w:rPr>
              <w:t>796</w:t>
            </w:r>
          </w:p>
        </w:tc>
        <w:tc>
          <w:tcPr>
            <w:tcW w:w="1099" w:type="dxa"/>
            <w:tcBorders>
              <w:top w:val="single" w:sz="4" w:space="0" w:color="auto"/>
              <w:left w:val="single" w:sz="4" w:space="0" w:color="auto"/>
              <w:bottom w:val="single" w:sz="4" w:space="0" w:color="auto"/>
              <w:right w:val="single" w:sz="4" w:space="0" w:color="auto"/>
            </w:tcBorders>
            <w:vAlign w:val="center"/>
          </w:tcPr>
          <w:p w14:paraId="37F5873D" w14:textId="3B361CD9" w:rsidR="00101099" w:rsidRPr="00AC224B" w:rsidRDefault="00101099" w:rsidP="00101099">
            <w:pPr>
              <w:spacing w:line="155" w:lineRule="exact"/>
              <w:ind w:left="85"/>
              <w:jc w:val="center"/>
              <w:rPr>
                <w:rFonts w:eastAsia="Verdana" w:cstheme="minorHAnsi"/>
                <w:spacing w:val="-5"/>
                <w:sz w:val="18"/>
                <w:szCs w:val="18"/>
              </w:rPr>
            </w:pPr>
            <w:r w:rsidRPr="00AC224B">
              <w:rPr>
                <w:rFonts w:cstheme="minorHAnsi"/>
                <w:spacing w:val="-10"/>
                <w:sz w:val="18"/>
                <w:szCs w:val="18"/>
              </w:rPr>
              <w:t>P</w:t>
            </w:r>
          </w:p>
        </w:tc>
      </w:tr>
      <w:tr w:rsidR="006610D3" w:rsidRPr="00AC224B" w14:paraId="270BF909" w14:textId="77777777" w:rsidTr="00A27EF2">
        <w:trPr>
          <w:trHeight w:val="439"/>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4DE6E" w14:textId="25FD8F18" w:rsidR="00101099" w:rsidRPr="00AC224B" w:rsidRDefault="00101099" w:rsidP="00101099">
            <w:pPr>
              <w:spacing w:line="155" w:lineRule="exact"/>
              <w:ind w:left="31"/>
              <w:jc w:val="center"/>
              <w:rPr>
                <w:rFonts w:eastAsia="Verdana" w:cstheme="minorHAnsi"/>
                <w:spacing w:val="-10"/>
                <w:sz w:val="18"/>
                <w:szCs w:val="18"/>
              </w:rPr>
            </w:pPr>
            <w:r w:rsidRPr="00AC224B">
              <w:rPr>
                <w:rFonts w:cstheme="minorHAnsi"/>
                <w:spacing w:val="-2"/>
                <w:sz w:val="18"/>
                <w:szCs w:val="18"/>
              </w:rPr>
              <w:t>30314</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5E7A5" w14:textId="0B675288" w:rsidR="00101099" w:rsidRPr="00AC224B" w:rsidRDefault="00101099" w:rsidP="00101099">
            <w:pPr>
              <w:spacing w:line="155" w:lineRule="exact"/>
              <w:ind w:left="45"/>
              <w:jc w:val="center"/>
              <w:rPr>
                <w:rFonts w:eastAsia="Verdana" w:cstheme="minorHAnsi"/>
                <w:spacing w:val="-10"/>
                <w:sz w:val="18"/>
                <w:szCs w:val="18"/>
              </w:rPr>
            </w:pPr>
            <w:r w:rsidRPr="00AC224B">
              <w:rPr>
                <w:rFonts w:cstheme="minorHAnsi"/>
                <w:spacing w:val="-5"/>
                <w:sz w:val="18"/>
                <w:szCs w:val="18"/>
              </w:rPr>
              <w:t>309</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47BEF" w14:textId="15D5D179" w:rsidR="00101099" w:rsidRPr="00AC224B" w:rsidRDefault="00101099" w:rsidP="00101099">
            <w:pPr>
              <w:spacing w:line="155" w:lineRule="exact"/>
              <w:ind w:left="56" w:right="10"/>
              <w:jc w:val="center"/>
              <w:rPr>
                <w:rFonts w:eastAsia="Verdana" w:cstheme="minorHAnsi"/>
                <w:spacing w:val="-10"/>
                <w:sz w:val="18"/>
                <w:szCs w:val="18"/>
              </w:rPr>
            </w:pPr>
            <w:r w:rsidRPr="00AC224B">
              <w:rPr>
                <w:rFonts w:cstheme="minorHAnsi"/>
                <w:spacing w:val="-2"/>
                <w:sz w:val="18"/>
                <w:szCs w:val="18"/>
              </w:rPr>
              <w:t>35,726</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3553D" w14:textId="46D1CCEC" w:rsidR="00101099" w:rsidRPr="00AC224B" w:rsidRDefault="00101099" w:rsidP="00101099">
            <w:pPr>
              <w:spacing w:line="155" w:lineRule="exact"/>
              <w:ind w:left="51"/>
              <w:jc w:val="center"/>
              <w:rPr>
                <w:rFonts w:eastAsia="Verdana" w:cstheme="minorHAnsi"/>
                <w:spacing w:val="-10"/>
                <w:sz w:val="18"/>
                <w:szCs w:val="18"/>
              </w:rPr>
            </w:pPr>
            <w:r w:rsidRPr="00AC224B">
              <w:rPr>
                <w:rFonts w:cstheme="minorHAnsi"/>
                <w:spacing w:val="-2"/>
                <w:sz w:val="18"/>
                <w:szCs w:val="18"/>
              </w:rPr>
              <w:t>49,184</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A080F" w14:textId="79AF5BE3" w:rsidR="00101099" w:rsidRPr="00AC224B" w:rsidRDefault="00101099" w:rsidP="00101099">
            <w:pPr>
              <w:spacing w:line="155" w:lineRule="exact"/>
              <w:ind w:left="51" w:right="3"/>
              <w:jc w:val="center"/>
              <w:rPr>
                <w:rFonts w:eastAsia="Verdana" w:cstheme="minorHAnsi"/>
                <w:spacing w:val="-10"/>
                <w:sz w:val="18"/>
                <w:szCs w:val="18"/>
              </w:rPr>
            </w:pPr>
            <w:r w:rsidRPr="00AC224B">
              <w:rPr>
                <w:rFonts w:cstheme="minorHAnsi"/>
                <w:spacing w:val="-2"/>
                <w:sz w:val="18"/>
                <w:szCs w:val="18"/>
              </w:rPr>
              <w:t>13,458</w:t>
            </w:r>
          </w:p>
        </w:tc>
        <w:tc>
          <w:tcPr>
            <w:tcW w:w="67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40DE1" w14:textId="576511B8" w:rsidR="00101099" w:rsidRPr="00BE56E1" w:rsidRDefault="00101099" w:rsidP="00101099">
            <w:pPr>
              <w:spacing w:line="155" w:lineRule="exact"/>
              <w:ind w:left="56" w:right="2"/>
              <w:jc w:val="center"/>
              <w:rPr>
                <w:rFonts w:eastAsia="Verdana" w:cstheme="minorHAnsi"/>
                <w:spacing w:val="-10"/>
                <w:sz w:val="18"/>
                <w:szCs w:val="18"/>
                <w:lang w:val="pl-PL"/>
              </w:rPr>
            </w:pPr>
            <w:r w:rsidRPr="00BE56E1">
              <w:rPr>
                <w:rFonts w:cstheme="minorHAnsi"/>
                <w:sz w:val="18"/>
                <w:szCs w:val="18"/>
                <w:lang w:val="pl-PL"/>
              </w:rPr>
              <w:t>LESZNO/GR.</w:t>
            </w:r>
            <w:r w:rsidRPr="00BE56E1">
              <w:rPr>
                <w:rFonts w:cstheme="minorHAnsi"/>
                <w:spacing w:val="-6"/>
                <w:sz w:val="18"/>
                <w:szCs w:val="18"/>
                <w:lang w:val="pl-PL"/>
              </w:rPr>
              <w:t xml:space="preserve"> </w:t>
            </w:r>
            <w:r w:rsidRPr="00BE56E1">
              <w:rPr>
                <w:rFonts w:cstheme="minorHAnsi"/>
                <w:sz w:val="18"/>
                <w:szCs w:val="18"/>
                <w:lang w:val="pl-PL"/>
              </w:rPr>
              <w:t>MIASTA/</w:t>
            </w:r>
            <w:r w:rsidRPr="00BE56E1">
              <w:rPr>
                <w:rFonts w:cstheme="minorHAnsi"/>
                <w:spacing w:val="-4"/>
                <w:sz w:val="18"/>
                <w:szCs w:val="18"/>
                <w:lang w:val="pl-PL"/>
              </w:rPr>
              <w:t xml:space="preserve"> </w:t>
            </w:r>
            <w:r w:rsidRPr="00BE56E1">
              <w:rPr>
                <w:rFonts w:cstheme="minorHAnsi"/>
                <w:sz w:val="18"/>
                <w:szCs w:val="18"/>
                <w:lang w:val="pl-PL"/>
              </w:rPr>
              <w:t>-</w:t>
            </w:r>
            <w:r w:rsidRPr="00BE56E1">
              <w:rPr>
                <w:rFonts w:cstheme="minorHAnsi"/>
                <w:spacing w:val="-4"/>
                <w:sz w:val="18"/>
                <w:szCs w:val="18"/>
                <w:lang w:val="pl-PL"/>
              </w:rPr>
              <w:t xml:space="preserve"> </w:t>
            </w:r>
            <w:r w:rsidRPr="00BE56E1">
              <w:rPr>
                <w:rFonts w:cstheme="minorHAnsi"/>
                <w:sz w:val="18"/>
                <w:szCs w:val="18"/>
                <w:lang w:val="pl-PL"/>
              </w:rPr>
              <w:t>W.</w:t>
            </w:r>
            <w:r w:rsidRPr="00BE56E1">
              <w:rPr>
                <w:rFonts w:cstheme="minorHAnsi"/>
                <w:spacing w:val="-6"/>
                <w:sz w:val="18"/>
                <w:szCs w:val="18"/>
                <w:lang w:val="pl-PL"/>
              </w:rPr>
              <w:t xml:space="preserve"> </w:t>
            </w:r>
            <w:r w:rsidRPr="00BE56E1">
              <w:rPr>
                <w:rFonts w:cstheme="minorHAnsi"/>
                <w:sz w:val="18"/>
                <w:szCs w:val="18"/>
                <w:lang w:val="pl-PL"/>
              </w:rPr>
              <w:t>ŚMIGIEL</w:t>
            </w:r>
            <w:r w:rsidRPr="00BE56E1">
              <w:rPr>
                <w:rFonts w:cstheme="minorHAnsi"/>
                <w:spacing w:val="-4"/>
                <w:sz w:val="18"/>
                <w:szCs w:val="18"/>
                <w:lang w:val="pl-PL"/>
              </w:rPr>
              <w:t xml:space="preserve"> </w:t>
            </w:r>
            <w:r w:rsidRPr="00BE56E1">
              <w:rPr>
                <w:rFonts w:cstheme="minorHAnsi"/>
                <w:sz w:val="18"/>
                <w:szCs w:val="18"/>
                <w:lang w:val="pl-PL"/>
              </w:rPr>
              <w:t>PŁD.</w:t>
            </w:r>
            <w:r w:rsidRPr="00BE56E1">
              <w:rPr>
                <w:rFonts w:cstheme="minorHAnsi"/>
                <w:spacing w:val="-6"/>
                <w:sz w:val="18"/>
                <w:szCs w:val="18"/>
                <w:lang w:val="pl-PL"/>
              </w:rPr>
              <w:t xml:space="preserve"> </w:t>
            </w:r>
            <w:r w:rsidRPr="00BE56E1">
              <w:rPr>
                <w:rFonts w:cstheme="minorHAnsi"/>
                <w:spacing w:val="-4"/>
                <w:sz w:val="18"/>
                <w:szCs w:val="18"/>
                <w:lang w:val="pl-PL"/>
              </w:rPr>
              <w:t>/S5/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52FE7" w14:textId="5B659C3B" w:rsidR="00101099" w:rsidRPr="00AC224B" w:rsidRDefault="00101099" w:rsidP="00101099">
            <w:pPr>
              <w:spacing w:line="155" w:lineRule="exact"/>
              <w:ind w:left="56" w:right="5"/>
              <w:jc w:val="center"/>
              <w:rPr>
                <w:rFonts w:eastAsia="Verdana" w:cstheme="minorHAnsi"/>
                <w:spacing w:val="-10"/>
                <w:sz w:val="18"/>
                <w:szCs w:val="18"/>
              </w:rPr>
            </w:pPr>
            <w:r w:rsidRPr="00AC224B">
              <w:rPr>
                <w:rFonts w:cstheme="minorHAnsi"/>
                <w:spacing w:val="-4"/>
                <w:sz w:val="18"/>
                <w:szCs w:val="18"/>
              </w:rPr>
              <w:t>7177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B8F7B" w14:textId="64275BD9" w:rsidR="00101099" w:rsidRPr="00AC224B" w:rsidRDefault="00101099" w:rsidP="00101099">
            <w:pPr>
              <w:spacing w:line="155" w:lineRule="exact"/>
              <w:ind w:left="57" w:right="5"/>
              <w:jc w:val="center"/>
              <w:rPr>
                <w:rFonts w:eastAsia="Verdana" w:cstheme="minorHAnsi"/>
                <w:spacing w:val="-10"/>
                <w:sz w:val="18"/>
                <w:szCs w:val="18"/>
              </w:rPr>
            </w:pPr>
            <w:r w:rsidRPr="00AC224B">
              <w:rPr>
                <w:rFonts w:cstheme="minorHAnsi"/>
                <w:spacing w:val="-5"/>
                <w:sz w:val="18"/>
                <w:szCs w:val="18"/>
              </w:rPr>
              <w:t>52</w:t>
            </w:r>
          </w:p>
        </w:tc>
        <w:tc>
          <w:tcPr>
            <w:tcW w:w="1134" w:type="dxa"/>
            <w:tcBorders>
              <w:top w:val="single" w:sz="4" w:space="0" w:color="auto"/>
              <w:left w:val="single" w:sz="4" w:space="0" w:color="auto"/>
              <w:bottom w:val="single" w:sz="4" w:space="0" w:color="auto"/>
              <w:right w:val="single" w:sz="4" w:space="0" w:color="auto"/>
            </w:tcBorders>
            <w:vAlign w:val="center"/>
          </w:tcPr>
          <w:p w14:paraId="100C1E01" w14:textId="54FB7A8F" w:rsidR="00101099" w:rsidRPr="00AC224B" w:rsidRDefault="00101099" w:rsidP="00101099">
            <w:pPr>
              <w:spacing w:line="155" w:lineRule="exact"/>
              <w:ind w:left="59" w:right="1"/>
              <w:jc w:val="center"/>
              <w:rPr>
                <w:rFonts w:eastAsia="Verdana" w:cstheme="minorHAnsi"/>
                <w:spacing w:val="-10"/>
                <w:sz w:val="18"/>
                <w:szCs w:val="18"/>
              </w:rPr>
            </w:pPr>
            <w:r w:rsidRPr="00AC224B">
              <w:rPr>
                <w:rFonts w:cstheme="minorHAnsi"/>
                <w:spacing w:val="-4"/>
                <w:sz w:val="18"/>
                <w:szCs w:val="18"/>
              </w:rPr>
              <w:t>5822</w:t>
            </w:r>
          </w:p>
        </w:tc>
        <w:tc>
          <w:tcPr>
            <w:tcW w:w="1372" w:type="dxa"/>
            <w:tcBorders>
              <w:top w:val="single" w:sz="4" w:space="0" w:color="auto"/>
              <w:left w:val="single" w:sz="4" w:space="0" w:color="auto"/>
              <w:bottom w:val="single" w:sz="4" w:space="0" w:color="auto"/>
              <w:right w:val="single" w:sz="4" w:space="0" w:color="auto"/>
            </w:tcBorders>
            <w:vAlign w:val="center"/>
          </w:tcPr>
          <w:p w14:paraId="3BE7C84E" w14:textId="4E999AE9" w:rsidR="00101099" w:rsidRPr="00AC224B" w:rsidRDefault="00101099" w:rsidP="00101099">
            <w:pPr>
              <w:spacing w:line="155" w:lineRule="exact"/>
              <w:ind w:left="60"/>
              <w:jc w:val="center"/>
              <w:rPr>
                <w:rFonts w:eastAsia="Verdana" w:cstheme="minorHAnsi"/>
                <w:spacing w:val="-5"/>
                <w:sz w:val="18"/>
                <w:szCs w:val="18"/>
              </w:rPr>
            </w:pPr>
            <w:r w:rsidRPr="00AC224B">
              <w:rPr>
                <w:rFonts w:cstheme="minorHAnsi"/>
                <w:spacing w:val="-5"/>
                <w:sz w:val="18"/>
                <w:szCs w:val="18"/>
              </w:rPr>
              <w:t>814</w:t>
            </w:r>
          </w:p>
        </w:tc>
        <w:tc>
          <w:tcPr>
            <w:tcW w:w="1038" w:type="dxa"/>
            <w:tcBorders>
              <w:top w:val="single" w:sz="4" w:space="0" w:color="auto"/>
              <w:left w:val="single" w:sz="4" w:space="0" w:color="auto"/>
              <w:bottom w:val="single" w:sz="4" w:space="0" w:color="auto"/>
              <w:right w:val="single" w:sz="4" w:space="0" w:color="auto"/>
            </w:tcBorders>
            <w:vAlign w:val="center"/>
          </w:tcPr>
          <w:p w14:paraId="45FC3E2A" w14:textId="75D8CA1D" w:rsidR="00101099" w:rsidRPr="00AC224B" w:rsidRDefault="00101099" w:rsidP="00101099">
            <w:pPr>
              <w:spacing w:line="155" w:lineRule="exact"/>
              <w:ind w:left="61"/>
              <w:jc w:val="center"/>
              <w:rPr>
                <w:rFonts w:eastAsia="Verdana" w:cstheme="minorHAnsi"/>
                <w:spacing w:val="-5"/>
                <w:sz w:val="18"/>
                <w:szCs w:val="18"/>
              </w:rPr>
            </w:pPr>
            <w:r w:rsidRPr="00AC224B">
              <w:rPr>
                <w:rFonts w:cstheme="minorHAnsi"/>
                <w:spacing w:val="-5"/>
                <w:sz w:val="18"/>
                <w:szCs w:val="18"/>
              </w:rPr>
              <w:t>280</w:t>
            </w:r>
          </w:p>
        </w:tc>
        <w:tc>
          <w:tcPr>
            <w:tcW w:w="1134" w:type="dxa"/>
            <w:tcBorders>
              <w:top w:val="single" w:sz="4" w:space="0" w:color="auto"/>
              <w:left w:val="single" w:sz="4" w:space="0" w:color="auto"/>
              <w:bottom w:val="single" w:sz="4" w:space="0" w:color="auto"/>
              <w:right w:val="single" w:sz="4" w:space="0" w:color="auto"/>
            </w:tcBorders>
            <w:vAlign w:val="center"/>
          </w:tcPr>
          <w:p w14:paraId="78E9A553" w14:textId="18CEA2D7" w:rsidR="00101099" w:rsidRPr="00AC224B" w:rsidRDefault="00101099" w:rsidP="00101099">
            <w:pPr>
              <w:spacing w:line="155" w:lineRule="exact"/>
              <w:ind w:left="64"/>
              <w:jc w:val="center"/>
              <w:rPr>
                <w:rFonts w:eastAsia="Verdana" w:cstheme="minorHAnsi"/>
                <w:spacing w:val="-5"/>
                <w:sz w:val="18"/>
                <w:szCs w:val="18"/>
              </w:rPr>
            </w:pPr>
            <w:r w:rsidRPr="00AC224B">
              <w:rPr>
                <w:rFonts w:cstheme="minorHAnsi"/>
                <w:spacing w:val="-5"/>
                <w:sz w:val="18"/>
                <w:szCs w:val="18"/>
              </w:rPr>
              <w:t>159</w:t>
            </w:r>
          </w:p>
        </w:tc>
        <w:tc>
          <w:tcPr>
            <w:tcW w:w="992" w:type="dxa"/>
            <w:tcBorders>
              <w:top w:val="single" w:sz="4" w:space="0" w:color="auto"/>
              <w:left w:val="single" w:sz="4" w:space="0" w:color="auto"/>
              <w:bottom w:val="single" w:sz="4" w:space="0" w:color="auto"/>
              <w:right w:val="single" w:sz="4" w:space="0" w:color="auto"/>
            </w:tcBorders>
            <w:vAlign w:val="center"/>
          </w:tcPr>
          <w:p w14:paraId="367859B6" w14:textId="4A49BF96" w:rsidR="00101099" w:rsidRPr="00AC224B" w:rsidRDefault="00101099" w:rsidP="00101099">
            <w:pPr>
              <w:spacing w:line="155" w:lineRule="exact"/>
              <w:ind w:left="66" w:right="4"/>
              <w:jc w:val="center"/>
              <w:rPr>
                <w:rFonts w:eastAsia="Verdana" w:cstheme="minorHAnsi"/>
                <w:spacing w:val="-5"/>
                <w:sz w:val="18"/>
                <w:szCs w:val="18"/>
              </w:rPr>
            </w:pPr>
            <w:r w:rsidRPr="00AC224B">
              <w:rPr>
                <w:rFonts w:cstheme="minorHAnsi"/>
                <w:spacing w:val="-5"/>
                <w:sz w:val="18"/>
                <w:szCs w:val="18"/>
              </w:rPr>
              <w:t>21</w:t>
            </w:r>
          </w:p>
        </w:tc>
        <w:tc>
          <w:tcPr>
            <w:tcW w:w="992" w:type="dxa"/>
            <w:tcBorders>
              <w:top w:val="single" w:sz="4" w:space="0" w:color="auto"/>
              <w:left w:val="single" w:sz="4" w:space="0" w:color="auto"/>
              <w:bottom w:val="single" w:sz="4" w:space="0" w:color="auto"/>
              <w:right w:val="single" w:sz="4" w:space="0" w:color="auto"/>
            </w:tcBorders>
            <w:vAlign w:val="center"/>
          </w:tcPr>
          <w:p w14:paraId="42167EFF" w14:textId="0A47C127" w:rsidR="00101099" w:rsidRPr="00AC224B" w:rsidRDefault="00101099" w:rsidP="00101099">
            <w:pPr>
              <w:spacing w:line="155" w:lineRule="exact"/>
              <w:ind w:left="68"/>
              <w:jc w:val="center"/>
              <w:rPr>
                <w:rFonts w:eastAsia="Verdana" w:cstheme="minorHAnsi"/>
                <w:spacing w:val="-5"/>
                <w:sz w:val="18"/>
                <w:szCs w:val="18"/>
              </w:rPr>
            </w:pPr>
            <w:r w:rsidRPr="00AC224B">
              <w:rPr>
                <w:rFonts w:cstheme="minorHAnsi"/>
                <w:spacing w:val="-5"/>
                <w:sz w:val="18"/>
                <w:szCs w:val="18"/>
              </w:rPr>
              <w:t>29</w:t>
            </w:r>
          </w:p>
        </w:tc>
        <w:tc>
          <w:tcPr>
            <w:tcW w:w="567" w:type="dxa"/>
            <w:tcBorders>
              <w:top w:val="single" w:sz="4" w:space="0" w:color="auto"/>
              <w:left w:val="single" w:sz="4" w:space="0" w:color="auto"/>
              <w:bottom w:val="single" w:sz="4" w:space="0" w:color="auto"/>
              <w:right w:val="single" w:sz="4" w:space="0" w:color="auto"/>
            </w:tcBorders>
            <w:vAlign w:val="center"/>
          </w:tcPr>
          <w:p w14:paraId="7412DB58" w14:textId="7DC9989B" w:rsidR="00101099" w:rsidRPr="00AC224B" w:rsidRDefault="00101099" w:rsidP="00101099">
            <w:pPr>
              <w:spacing w:line="155" w:lineRule="exact"/>
              <w:ind w:left="70"/>
              <w:jc w:val="center"/>
              <w:rPr>
                <w:rFonts w:eastAsia="Verdana" w:cstheme="minorHAnsi"/>
                <w:spacing w:val="-5"/>
                <w:sz w:val="18"/>
                <w:szCs w:val="18"/>
              </w:rPr>
            </w:pPr>
            <w:r w:rsidRPr="00AC224B">
              <w:rPr>
                <w:rFonts w:cstheme="minorHAnsi"/>
                <w:spacing w:val="-5"/>
                <w:sz w:val="18"/>
                <w:szCs w:val="18"/>
              </w:rPr>
              <w:t>30</w:t>
            </w:r>
          </w:p>
        </w:tc>
        <w:tc>
          <w:tcPr>
            <w:tcW w:w="886" w:type="dxa"/>
            <w:tcBorders>
              <w:top w:val="single" w:sz="4" w:space="0" w:color="auto"/>
              <w:left w:val="single" w:sz="4" w:space="0" w:color="auto"/>
              <w:bottom w:val="single" w:sz="4" w:space="0" w:color="auto"/>
              <w:right w:val="single" w:sz="4" w:space="0" w:color="auto"/>
            </w:tcBorders>
            <w:vAlign w:val="center"/>
          </w:tcPr>
          <w:p w14:paraId="1275AF97" w14:textId="39F06F4A" w:rsidR="00101099" w:rsidRPr="00AC224B" w:rsidRDefault="00101099" w:rsidP="00101099">
            <w:pPr>
              <w:spacing w:line="155" w:lineRule="exact"/>
              <w:ind w:left="72" w:right="5"/>
              <w:jc w:val="center"/>
              <w:rPr>
                <w:rFonts w:eastAsia="Verdana" w:cstheme="minorHAnsi"/>
                <w:spacing w:val="-5"/>
                <w:sz w:val="18"/>
                <w:szCs w:val="18"/>
              </w:rPr>
            </w:pPr>
            <w:r w:rsidRPr="00AC224B">
              <w:rPr>
                <w:rFonts w:cstheme="minorHAnsi"/>
                <w:spacing w:val="-5"/>
                <w:sz w:val="18"/>
                <w:szCs w:val="18"/>
              </w:rPr>
              <w:t>797</w:t>
            </w:r>
          </w:p>
        </w:tc>
        <w:tc>
          <w:tcPr>
            <w:tcW w:w="1099" w:type="dxa"/>
            <w:tcBorders>
              <w:top w:val="single" w:sz="4" w:space="0" w:color="auto"/>
              <w:left w:val="single" w:sz="4" w:space="0" w:color="auto"/>
              <w:bottom w:val="single" w:sz="4" w:space="0" w:color="auto"/>
              <w:right w:val="single" w:sz="4" w:space="0" w:color="auto"/>
            </w:tcBorders>
            <w:vAlign w:val="center"/>
          </w:tcPr>
          <w:p w14:paraId="47DDE7A1" w14:textId="57EA42D2" w:rsidR="00101099" w:rsidRPr="00AC224B" w:rsidRDefault="00101099" w:rsidP="00101099">
            <w:pPr>
              <w:spacing w:line="155" w:lineRule="exact"/>
              <w:ind w:left="85"/>
              <w:jc w:val="center"/>
              <w:rPr>
                <w:rFonts w:eastAsia="Verdana" w:cstheme="minorHAnsi"/>
                <w:spacing w:val="-5"/>
                <w:sz w:val="18"/>
                <w:szCs w:val="18"/>
              </w:rPr>
            </w:pPr>
            <w:r w:rsidRPr="00AC224B">
              <w:rPr>
                <w:rFonts w:cstheme="minorHAnsi"/>
                <w:spacing w:val="-10"/>
                <w:sz w:val="18"/>
                <w:szCs w:val="18"/>
              </w:rPr>
              <w:t>P</w:t>
            </w:r>
          </w:p>
        </w:tc>
      </w:tr>
      <w:tr w:rsidR="006610D3" w:rsidRPr="00AC224B" w14:paraId="3CD45B9D" w14:textId="77777777" w:rsidTr="00A27EF2">
        <w:trPr>
          <w:trHeight w:val="558"/>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489F8" w14:textId="5112636E" w:rsidR="00101099" w:rsidRPr="00AC224B" w:rsidRDefault="00101099" w:rsidP="00101099">
            <w:pPr>
              <w:spacing w:line="155" w:lineRule="exact"/>
              <w:ind w:left="31"/>
              <w:jc w:val="center"/>
              <w:rPr>
                <w:rFonts w:eastAsia="Verdana" w:cstheme="minorHAnsi"/>
                <w:spacing w:val="-10"/>
                <w:sz w:val="18"/>
                <w:szCs w:val="18"/>
              </w:rPr>
            </w:pPr>
            <w:r w:rsidRPr="00AC224B">
              <w:rPr>
                <w:rFonts w:cstheme="minorHAnsi"/>
                <w:spacing w:val="-2"/>
                <w:sz w:val="18"/>
                <w:szCs w:val="18"/>
              </w:rPr>
              <w:t>30166</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DBEAB" w14:textId="497D5771" w:rsidR="00101099" w:rsidRPr="00AC224B" w:rsidRDefault="00101099" w:rsidP="00101099">
            <w:pPr>
              <w:spacing w:line="155" w:lineRule="exact"/>
              <w:ind w:left="45"/>
              <w:jc w:val="center"/>
              <w:rPr>
                <w:rFonts w:eastAsia="Verdana" w:cstheme="minorHAnsi"/>
                <w:spacing w:val="-10"/>
                <w:sz w:val="18"/>
                <w:szCs w:val="18"/>
              </w:rPr>
            </w:pPr>
            <w:r w:rsidRPr="00AC224B">
              <w:rPr>
                <w:rFonts w:cstheme="minorHAnsi"/>
                <w:spacing w:val="-5"/>
                <w:sz w:val="18"/>
                <w:szCs w:val="18"/>
              </w:rPr>
              <w:t>323</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87C36" w14:textId="689053C7" w:rsidR="00101099" w:rsidRPr="00AC224B" w:rsidRDefault="00101099" w:rsidP="00101099">
            <w:pPr>
              <w:spacing w:line="155" w:lineRule="exact"/>
              <w:ind w:left="56" w:right="10"/>
              <w:jc w:val="center"/>
              <w:rPr>
                <w:rFonts w:eastAsia="Verdana" w:cstheme="minorHAnsi"/>
                <w:spacing w:val="-10"/>
                <w:sz w:val="18"/>
                <w:szCs w:val="18"/>
              </w:rPr>
            </w:pPr>
            <w:r w:rsidRPr="00AC224B">
              <w:rPr>
                <w:rFonts w:cstheme="minorHAnsi"/>
                <w:spacing w:val="-2"/>
                <w:sz w:val="18"/>
                <w:szCs w:val="18"/>
              </w:rPr>
              <w:t>3,600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21882" w14:textId="03EAEF4F" w:rsidR="00101099" w:rsidRPr="00AC224B" w:rsidRDefault="00101099" w:rsidP="00101099">
            <w:pPr>
              <w:spacing w:line="155" w:lineRule="exact"/>
              <w:ind w:left="51"/>
              <w:jc w:val="center"/>
              <w:rPr>
                <w:rFonts w:eastAsia="Verdana" w:cstheme="minorHAnsi"/>
                <w:spacing w:val="-10"/>
                <w:sz w:val="18"/>
                <w:szCs w:val="18"/>
              </w:rPr>
            </w:pPr>
            <w:r w:rsidRPr="00AC224B">
              <w:rPr>
                <w:rFonts w:cstheme="minorHAnsi"/>
                <w:spacing w:val="-2"/>
                <w:sz w:val="18"/>
                <w:szCs w:val="18"/>
              </w:rPr>
              <w:t>8,505</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2F47C" w14:textId="66EB6065" w:rsidR="00101099" w:rsidRPr="00AC224B" w:rsidRDefault="00101099" w:rsidP="00101099">
            <w:pPr>
              <w:spacing w:line="155" w:lineRule="exact"/>
              <w:ind w:left="51" w:right="3"/>
              <w:jc w:val="center"/>
              <w:rPr>
                <w:rFonts w:eastAsia="Verdana" w:cstheme="minorHAnsi"/>
                <w:spacing w:val="-10"/>
                <w:sz w:val="18"/>
                <w:szCs w:val="18"/>
              </w:rPr>
            </w:pPr>
            <w:r w:rsidRPr="00AC224B">
              <w:rPr>
                <w:rFonts w:cstheme="minorHAnsi"/>
                <w:spacing w:val="-2"/>
                <w:sz w:val="18"/>
                <w:szCs w:val="18"/>
              </w:rPr>
              <w:t>4,905</w:t>
            </w:r>
          </w:p>
        </w:tc>
        <w:tc>
          <w:tcPr>
            <w:tcW w:w="67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9A4144" w14:textId="6EDDF375" w:rsidR="00101099" w:rsidRPr="00AC224B" w:rsidRDefault="00101099" w:rsidP="00101099">
            <w:pPr>
              <w:spacing w:line="155" w:lineRule="exact"/>
              <w:ind w:left="56" w:right="2"/>
              <w:jc w:val="center"/>
              <w:rPr>
                <w:rFonts w:eastAsia="Verdana" w:cstheme="minorHAnsi"/>
                <w:spacing w:val="-10"/>
                <w:sz w:val="18"/>
                <w:szCs w:val="18"/>
              </w:rPr>
            </w:pPr>
            <w:r w:rsidRPr="00AC224B">
              <w:rPr>
                <w:rFonts w:cstheme="minorHAnsi"/>
                <w:sz w:val="18"/>
                <w:szCs w:val="18"/>
              </w:rPr>
              <w:t>LESZNO</w:t>
            </w:r>
            <w:r w:rsidRPr="00AC224B">
              <w:rPr>
                <w:rFonts w:cstheme="minorHAnsi"/>
                <w:spacing w:val="-5"/>
                <w:sz w:val="18"/>
                <w:szCs w:val="18"/>
              </w:rPr>
              <w:t xml:space="preserve"> </w:t>
            </w:r>
            <w:r w:rsidRPr="00AC224B">
              <w:rPr>
                <w:rFonts w:cstheme="minorHAnsi"/>
                <w:sz w:val="18"/>
                <w:szCs w:val="18"/>
              </w:rPr>
              <w:t>-</w:t>
            </w:r>
            <w:r w:rsidRPr="00AC224B">
              <w:rPr>
                <w:rFonts w:cstheme="minorHAnsi"/>
                <w:spacing w:val="-4"/>
                <w:sz w:val="18"/>
                <w:szCs w:val="18"/>
              </w:rPr>
              <w:t xml:space="preserve"> </w:t>
            </w:r>
            <w:r w:rsidRPr="00AC224B">
              <w:rPr>
                <w:rFonts w:cstheme="minorHAnsi"/>
                <w:sz w:val="18"/>
                <w:szCs w:val="18"/>
              </w:rPr>
              <w:t>HENRYKOWO</w:t>
            </w:r>
            <w:r w:rsidRPr="00AC224B">
              <w:rPr>
                <w:rFonts w:cstheme="minorHAnsi"/>
                <w:spacing w:val="-5"/>
                <w:sz w:val="18"/>
                <w:szCs w:val="18"/>
              </w:rPr>
              <w:t xml:space="preserve"> </w:t>
            </w:r>
            <w:r w:rsidRPr="00AC224B">
              <w:rPr>
                <w:rFonts w:cstheme="minorHAnsi"/>
                <w:sz w:val="18"/>
                <w:szCs w:val="18"/>
              </w:rPr>
              <w:t>/GR.</w:t>
            </w:r>
            <w:r w:rsidRPr="00AC224B">
              <w:rPr>
                <w:rFonts w:cstheme="minorHAnsi"/>
                <w:spacing w:val="-6"/>
                <w:sz w:val="18"/>
                <w:szCs w:val="18"/>
              </w:rPr>
              <w:t xml:space="preserve"> </w:t>
            </w:r>
            <w:r w:rsidRPr="00AC224B">
              <w:rPr>
                <w:rFonts w:cstheme="minorHAnsi"/>
                <w:spacing w:val="-2"/>
                <w:sz w:val="18"/>
                <w:szCs w:val="18"/>
              </w:rPr>
              <w:t>WOJ./</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6B03C" w14:textId="53D1B781" w:rsidR="00101099" w:rsidRPr="00AC224B" w:rsidRDefault="00101099" w:rsidP="00101099">
            <w:pPr>
              <w:spacing w:line="155" w:lineRule="exact"/>
              <w:ind w:left="56" w:right="5"/>
              <w:jc w:val="center"/>
              <w:rPr>
                <w:rFonts w:eastAsia="Verdana" w:cstheme="minorHAnsi"/>
                <w:spacing w:val="-10"/>
                <w:sz w:val="18"/>
                <w:szCs w:val="18"/>
              </w:rPr>
            </w:pPr>
            <w:r w:rsidRPr="00AC224B">
              <w:rPr>
                <w:rFonts w:cstheme="minorHAnsi"/>
                <w:spacing w:val="-4"/>
                <w:sz w:val="18"/>
                <w:szCs w:val="18"/>
              </w:rPr>
              <w:t>4553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3C22B" w14:textId="2F79AE33" w:rsidR="00101099" w:rsidRPr="00AC224B" w:rsidRDefault="00101099" w:rsidP="00101099">
            <w:pPr>
              <w:spacing w:line="155" w:lineRule="exact"/>
              <w:ind w:left="57" w:right="5"/>
              <w:jc w:val="center"/>
              <w:rPr>
                <w:rFonts w:eastAsia="Verdana" w:cstheme="minorHAnsi"/>
                <w:spacing w:val="-10"/>
                <w:sz w:val="18"/>
                <w:szCs w:val="18"/>
              </w:rPr>
            </w:pPr>
            <w:r w:rsidRPr="00AC224B">
              <w:rPr>
                <w:rFonts w:cstheme="minorHAnsi"/>
                <w:spacing w:val="-5"/>
                <w:sz w:val="18"/>
                <w:szCs w:val="18"/>
              </w:rPr>
              <w:t>51</w:t>
            </w:r>
          </w:p>
        </w:tc>
        <w:tc>
          <w:tcPr>
            <w:tcW w:w="1134" w:type="dxa"/>
            <w:tcBorders>
              <w:top w:val="single" w:sz="4" w:space="0" w:color="auto"/>
              <w:left w:val="single" w:sz="4" w:space="0" w:color="auto"/>
              <w:bottom w:val="single" w:sz="4" w:space="0" w:color="auto"/>
              <w:right w:val="single" w:sz="4" w:space="0" w:color="auto"/>
            </w:tcBorders>
            <w:vAlign w:val="center"/>
          </w:tcPr>
          <w:p w14:paraId="301CB354" w14:textId="6A1CA84D" w:rsidR="00101099" w:rsidRPr="00AC224B" w:rsidRDefault="00101099" w:rsidP="00101099">
            <w:pPr>
              <w:spacing w:line="155" w:lineRule="exact"/>
              <w:ind w:left="59" w:right="1"/>
              <w:jc w:val="center"/>
              <w:rPr>
                <w:rFonts w:eastAsia="Verdana" w:cstheme="minorHAnsi"/>
                <w:spacing w:val="-10"/>
                <w:sz w:val="18"/>
                <w:szCs w:val="18"/>
              </w:rPr>
            </w:pPr>
            <w:r w:rsidRPr="00AC224B">
              <w:rPr>
                <w:rFonts w:cstheme="minorHAnsi"/>
                <w:spacing w:val="-4"/>
                <w:sz w:val="18"/>
                <w:szCs w:val="18"/>
              </w:rPr>
              <w:t>3881</w:t>
            </w:r>
          </w:p>
        </w:tc>
        <w:tc>
          <w:tcPr>
            <w:tcW w:w="1372" w:type="dxa"/>
            <w:tcBorders>
              <w:top w:val="single" w:sz="4" w:space="0" w:color="auto"/>
              <w:left w:val="single" w:sz="4" w:space="0" w:color="auto"/>
              <w:bottom w:val="single" w:sz="4" w:space="0" w:color="auto"/>
              <w:right w:val="single" w:sz="4" w:space="0" w:color="auto"/>
            </w:tcBorders>
            <w:vAlign w:val="center"/>
          </w:tcPr>
          <w:p w14:paraId="581870D6" w14:textId="687180A4" w:rsidR="00101099" w:rsidRPr="00AC224B" w:rsidRDefault="00101099" w:rsidP="00101099">
            <w:pPr>
              <w:spacing w:line="155" w:lineRule="exact"/>
              <w:ind w:left="60"/>
              <w:jc w:val="center"/>
              <w:rPr>
                <w:rFonts w:eastAsia="Verdana" w:cstheme="minorHAnsi"/>
                <w:spacing w:val="-5"/>
                <w:sz w:val="18"/>
                <w:szCs w:val="18"/>
              </w:rPr>
            </w:pPr>
            <w:r w:rsidRPr="00AC224B">
              <w:rPr>
                <w:rFonts w:cstheme="minorHAnsi"/>
                <w:spacing w:val="-5"/>
                <w:sz w:val="18"/>
                <w:szCs w:val="18"/>
              </w:rPr>
              <w:t>363</w:t>
            </w:r>
          </w:p>
        </w:tc>
        <w:tc>
          <w:tcPr>
            <w:tcW w:w="1038" w:type="dxa"/>
            <w:tcBorders>
              <w:top w:val="single" w:sz="4" w:space="0" w:color="auto"/>
              <w:left w:val="single" w:sz="4" w:space="0" w:color="auto"/>
              <w:bottom w:val="single" w:sz="4" w:space="0" w:color="auto"/>
              <w:right w:val="single" w:sz="4" w:space="0" w:color="auto"/>
            </w:tcBorders>
            <w:vAlign w:val="center"/>
          </w:tcPr>
          <w:p w14:paraId="3CAD9AFB" w14:textId="6560F848" w:rsidR="00101099" w:rsidRPr="00AC224B" w:rsidRDefault="00101099" w:rsidP="00101099">
            <w:pPr>
              <w:spacing w:line="155" w:lineRule="exact"/>
              <w:ind w:left="61"/>
              <w:jc w:val="center"/>
              <w:rPr>
                <w:rFonts w:eastAsia="Verdana" w:cstheme="minorHAnsi"/>
                <w:spacing w:val="-5"/>
                <w:sz w:val="18"/>
                <w:szCs w:val="18"/>
              </w:rPr>
            </w:pPr>
            <w:r w:rsidRPr="00AC224B">
              <w:rPr>
                <w:rFonts w:cstheme="minorHAnsi"/>
                <w:spacing w:val="-5"/>
                <w:sz w:val="18"/>
                <w:szCs w:val="18"/>
              </w:rPr>
              <w:t>59</w:t>
            </w:r>
          </w:p>
        </w:tc>
        <w:tc>
          <w:tcPr>
            <w:tcW w:w="1134" w:type="dxa"/>
            <w:tcBorders>
              <w:top w:val="single" w:sz="4" w:space="0" w:color="auto"/>
              <w:left w:val="single" w:sz="4" w:space="0" w:color="auto"/>
              <w:bottom w:val="single" w:sz="4" w:space="0" w:color="auto"/>
              <w:right w:val="single" w:sz="4" w:space="0" w:color="auto"/>
            </w:tcBorders>
            <w:vAlign w:val="center"/>
          </w:tcPr>
          <w:p w14:paraId="6B1F75D5" w14:textId="5421C0CA" w:rsidR="00101099" w:rsidRPr="00AC224B" w:rsidRDefault="00101099" w:rsidP="00101099">
            <w:pPr>
              <w:spacing w:line="155" w:lineRule="exact"/>
              <w:ind w:left="64"/>
              <w:jc w:val="center"/>
              <w:rPr>
                <w:rFonts w:eastAsia="Verdana" w:cstheme="minorHAnsi"/>
                <w:spacing w:val="-5"/>
                <w:sz w:val="18"/>
                <w:szCs w:val="18"/>
              </w:rPr>
            </w:pPr>
            <w:r w:rsidRPr="00AC224B">
              <w:rPr>
                <w:rFonts w:cstheme="minorHAnsi"/>
                <w:spacing w:val="-5"/>
                <w:sz w:val="18"/>
                <w:szCs w:val="18"/>
              </w:rPr>
              <w:t>152</w:t>
            </w:r>
          </w:p>
        </w:tc>
        <w:tc>
          <w:tcPr>
            <w:tcW w:w="992" w:type="dxa"/>
            <w:tcBorders>
              <w:top w:val="single" w:sz="4" w:space="0" w:color="auto"/>
              <w:left w:val="single" w:sz="4" w:space="0" w:color="auto"/>
              <w:bottom w:val="single" w:sz="4" w:space="0" w:color="auto"/>
              <w:right w:val="single" w:sz="4" w:space="0" w:color="auto"/>
            </w:tcBorders>
            <w:vAlign w:val="center"/>
          </w:tcPr>
          <w:p w14:paraId="30F866BD" w14:textId="2DEDEF08" w:rsidR="00101099" w:rsidRPr="00AC224B" w:rsidRDefault="00101099" w:rsidP="00101099">
            <w:pPr>
              <w:spacing w:line="155" w:lineRule="exact"/>
              <w:ind w:left="66" w:right="4"/>
              <w:jc w:val="center"/>
              <w:rPr>
                <w:rFonts w:eastAsia="Verdana" w:cstheme="minorHAnsi"/>
                <w:spacing w:val="-5"/>
                <w:sz w:val="18"/>
                <w:szCs w:val="18"/>
              </w:rPr>
            </w:pPr>
            <w:r w:rsidRPr="00AC224B">
              <w:rPr>
                <w:rFonts w:cstheme="minorHAnsi"/>
                <w:spacing w:val="-5"/>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14:paraId="448A2BF7" w14:textId="1BF7E418" w:rsidR="00101099" w:rsidRPr="00AC224B" w:rsidRDefault="00101099" w:rsidP="00101099">
            <w:pPr>
              <w:spacing w:line="155" w:lineRule="exact"/>
              <w:ind w:left="68"/>
              <w:jc w:val="center"/>
              <w:rPr>
                <w:rFonts w:eastAsia="Verdana" w:cstheme="minorHAnsi"/>
                <w:spacing w:val="-5"/>
                <w:sz w:val="18"/>
                <w:szCs w:val="18"/>
              </w:rPr>
            </w:pPr>
            <w:r w:rsidRPr="00AC224B">
              <w:rPr>
                <w:rFonts w:cstheme="minorHAnsi"/>
                <w:spacing w:val="-5"/>
                <w:sz w:val="18"/>
                <w:szCs w:val="18"/>
              </w:rPr>
              <w:t>31</w:t>
            </w:r>
          </w:p>
        </w:tc>
        <w:tc>
          <w:tcPr>
            <w:tcW w:w="567" w:type="dxa"/>
            <w:tcBorders>
              <w:top w:val="single" w:sz="4" w:space="0" w:color="auto"/>
              <w:left w:val="single" w:sz="4" w:space="0" w:color="auto"/>
              <w:bottom w:val="single" w:sz="4" w:space="0" w:color="auto"/>
              <w:right w:val="single" w:sz="4" w:space="0" w:color="auto"/>
            </w:tcBorders>
            <w:vAlign w:val="center"/>
          </w:tcPr>
          <w:p w14:paraId="03C56B44" w14:textId="0FF62C90" w:rsidR="00101099" w:rsidRPr="00AC224B" w:rsidRDefault="00101099" w:rsidP="00101099">
            <w:pPr>
              <w:spacing w:line="155" w:lineRule="exact"/>
              <w:ind w:left="70"/>
              <w:jc w:val="center"/>
              <w:rPr>
                <w:rFonts w:eastAsia="Verdana" w:cstheme="minorHAnsi"/>
                <w:spacing w:val="-5"/>
                <w:sz w:val="18"/>
                <w:szCs w:val="18"/>
              </w:rPr>
            </w:pPr>
            <w:r w:rsidRPr="00AC224B">
              <w:rPr>
                <w:rFonts w:cstheme="minorHAnsi"/>
                <w:spacing w:val="-5"/>
                <w:sz w:val="18"/>
                <w:szCs w:val="18"/>
              </w:rPr>
              <w:t>30</w:t>
            </w:r>
          </w:p>
        </w:tc>
        <w:tc>
          <w:tcPr>
            <w:tcW w:w="886" w:type="dxa"/>
            <w:tcBorders>
              <w:top w:val="single" w:sz="4" w:space="0" w:color="auto"/>
              <w:left w:val="single" w:sz="4" w:space="0" w:color="auto"/>
              <w:bottom w:val="single" w:sz="4" w:space="0" w:color="auto"/>
              <w:right w:val="single" w:sz="4" w:space="0" w:color="auto"/>
            </w:tcBorders>
            <w:vAlign w:val="center"/>
          </w:tcPr>
          <w:p w14:paraId="47B0BC96" w14:textId="72183A7F" w:rsidR="00101099" w:rsidRPr="00AC224B" w:rsidRDefault="00101099" w:rsidP="00101099">
            <w:pPr>
              <w:spacing w:line="155" w:lineRule="exact"/>
              <w:ind w:left="72" w:right="5"/>
              <w:jc w:val="center"/>
              <w:rPr>
                <w:rFonts w:eastAsia="Verdana" w:cstheme="minorHAnsi"/>
                <w:spacing w:val="-5"/>
                <w:sz w:val="18"/>
                <w:szCs w:val="18"/>
              </w:rPr>
            </w:pPr>
            <w:r w:rsidRPr="00AC224B">
              <w:rPr>
                <w:rFonts w:cstheme="minorHAnsi"/>
                <w:spacing w:val="-5"/>
                <w:sz w:val="18"/>
                <w:szCs w:val="18"/>
              </w:rPr>
              <w:t>834</w:t>
            </w:r>
          </w:p>
        </w:tc>
        <w:tc>
          <w:tcPr>
            <w:tcW w:w="1099" w:type="dxa"/>
            <w:tcBorders>
              <w:top w:val="single" w:sz="4" w:space="0" w:color="auto"/>
              <w:left w:val="single" w:sz="4" w:space="0" w:color="auto"/>
              <w:bottom w:val="single" w:sz="4" w:space="0" w:color="auto"/>
              <w:right w:val="single" w:sz="4" w:space="0" w:color="auto"/>
            </w:tcBorders>
            <w:vAlign w:val="center"/>
          </w:tcPr>
          <w:p w14:paraId="623F98C3" w14:textId="2688FE18" w:rsidR="00101099" w:rsidRPr="00AC224B" w:rsidRDefault="00101099" w:rsidP="00101099">
            <w:pPr>
              <w:spacing w:line="155" w:lineRule="exact"/>
              <w:ind w:left="85"/>
              <w:jc w:val="center"/>
              <w:rPr>
                <w:rFonts w:eastAsia="Verdana" w:cstheme="minorHAnsi"/>
                <w:spacing w:val="-5"/>
                <w:sz w:val="18"/>
                <w:szCs w:val="18"/>
              </w:rPr>
            </w:pPr>
            <w:r w:rsidRPr="00AC224B">
              <w:rPr>
                <w:rFonts w:cstheme="minorHAnsi"/>
                <w:spacing w:val="-10"/>
                <w:sz w:val="18"/>
                <w:szCs w:val="18"/>
              </w:rPr>
              <w:t>P</w:t>
            </w:r>
          </w:p>
        </w:tc>
      </w:tr>
      <w:tr w:rsidR="006610D3" w:rsidRPr="00AC224B" w14:paraId="7552A6BC" w14:textId="77777777" w:rsidTr="00A27EF2">
        <w:trPr>
          <w:trHeight w:val="538"/>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5E324" w14:textId="70889E2E" w:rsidR="00101099" w:rsidRPr="00AC224B" w:rsidRDefault="00101099" w:rsidP="00101099">
            <w:pPr>
              <w:spacing w:line="155" w:lineRule="exact"/>
              <w:ind w:left="31"/>
              <w:jc w:val="center"/>
              <w:rPr>
                <w:rFonts w:eastAsia="Verdana" w:cstheme="minorHAnsi"/>
                <w:spacing w:val="-10"/>
                <w:sz w:val="18"/>
                <w:szCs w:val="18"/>
              </w:rPr>
            </w:pPr>
            <w:r w:rsidRPr="00AC224B">
              <w:rPr>
                <w:rFonts w:cstheme="minorHAnsi"/>
                <w:spacing w:val="-2"/>
                <w:sz w:val="18"/>
                <w:szCs w:val="18"/>
              </w:rPr>
              <w:t>30175</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78F67" w14:textId="44294525" w:rsidR="00101099" w:rsidRPr="00AC224B" w:rsidRDefault="00101099" w:rsidP="00101099">
            <w:pPr>
              <w:spacing w:line="155" w:lineRule="exact"/>
              <w:ind w:left="45"/>
              <w:jc w:val="center"/>
              <w:rPr>
                <w:rFonts w:eastAsia="Verdana" w:cstheme="minorHAnsi"/>
                <w:spacing w:val="-10"/>
                <w:sz w:val="18"/>
                <w:szCs w:val="18"/>
              </w:rPr>
            </w:pPr>
            <w:r w:rsidRPr="00AC224B">
              <w:rPr>
                <w:rFonts w:cstheme="minorHAnsi"/>
                <w:spacing w:val="-5"/>
                <w:sz w:val="18"/>
                <w:szCs w:val="18"/>
              </w:rPr>
              <w:t>432</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54C85" w14:textId="7E4E6EC9" w:rsidR="00101099" w:rsidRPr="00AC224B" w:rsidRDefault="00101099" w:rsidP="00101099">
            <w:pPr>
              <w:spacing w:line="155" w:lineRule="exact"/>
              <w:ind w:left="56" w:right="10"/>
              <w:jc w:val="center"/>
              <w:rPr>
                <w:rFonts w:eastAsia="Verdana" w:cstheme="minorHAnsi"/>
                <w:spacing w:val="-10"/>
                <w:sz w:val="18"/>
                <w:szCs w:val="18"/>
              </w:rPr>
            </w:pPr>
            <w:r w:rsidRPr="00AC224B">
              <w:rPr>
                <w:rFonts w:cstheme="minorHAnsi"/>
                <w:spacing w:val="-2"/>
                <w:sz w:val="18"/>
                <w:szCs w:val="18"/>
              </w:rPr>
              <w:t>2,810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54597" w14:textId="21FD06C3" w:rsidR="00101099" w:rsidRPr="00AC224B" w:rsidRDefault="00101099" w:rsidP="00101099">
            <w:pPr>
              <w:spacing w:line="155" w:lineRule="exact"/>
              <w:ind w:left="51"/>
              <w:jc w:val="center"/>
              <w:rPr>
                <w:rFonts w:eastAsia="Verdana" w:cstheme="minorHAnsi"/>
                <w:spacing w:val="-10"/>
                <w:sz w:val="18"/>
                <w:szCs w:val="18"/>
              </w:rPr>
            </w:pPr>
            <w:r w:rsidRPr="00AC224B">
              <w:rPr>
                <w:rFonts w:cstheme="minorHAnsi"/>
                <w:spacing w:val="-2"/>
                <w:sz w:val="18"/>
                <w:szCs w:val="18"/>
              </w:rPr>
              <w:t>6,621</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B58F8" w14:textId="02F9367E" w:rsidR="00101099" w:rsidRPr="00AC224B" w:rsidRDefault="00101099" w:rsidP="00101099">
            <w:pPr>
              <w:spacing w:line="155" w:lineRule="exact"/>
              <w:ind w:left="51" w:right="3"/>
              <w:jc w:val="center"/>
              <w:rPr>
                <w:rFonts w:eastAsia="Verdana" w:cstheme="minorHAnsi"/>
                <w:spacing w:val="-10"/>
                <w:sz w:val="18"/>
                <w:szCs w:val="18"/>
              </w:rPr>
            </w:pPr>
            <w:r w:rsidRPr="00AC224B">
              <w:rPr>
                <w:rFonts w:cstheme="minorHAnsi"/>
                <w:spacing w:val="-2"/>
                <w:sz w:val="18"/>
                <w:szCs w:val="18"/>
              </w:rPr>
              <w:t>3,811</w:t>
            </w:r>
          </w:p>
        </w:tc>
        <w:tc>
          <w:tcPr>
            <w:tcW w:w="67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0F4E4" w14:textId="2DAC3679" w:rsidR="00101099" w:rsidRPr="00AC224B" w:rsidRDefault="00101099" w:rsidP="00101099">
            <w:pPr>
              <w:spacing w:line="155" w:lineRule="exact"/>
              <w:ind w:left="56" w:right="2"/>
              <w:jc w:val="center"/>
              <w:rPr>
                <w:rFonts w:eastAsia="Verdana" w:cstheme="minorHAnsi"/>
                <w:spacing w:val="-10"/>
                <w:sz w:val="18"/>
                <w:szCs w:val="18"/>
              </w:rPr>
            </w:pPr>
            <w:r w:rsidRPr="00AC224B">
              <w:rPr>
                <w:rFonts w:cstheme="minorHAnsi"/>
                <w:sz w:val="18"/>
                <w:szCs w:val="18"/>
              </w:rPr>
              <w:t>LESZNO</w:t>
            </w:r>
            <w:r w:rsidRPr="00AC224B">
              <w:rPr>
                <w:rFonts w:cstheme="minorHAnsi"/>
                <w:spacing w:val="-4"/>
                <w:sz w:val="18"/>
                <w:szCs w:val="18"/>
              </w:rPr>
              <w:t xml:space="preserve"> </w:t>
            </w:r>
            <w:r w:rsidRPr="00AC224B">
              <w:rPr>
                <w:rFonts w:cstheme="minorHAnsi"/>
                <w:sz w:val="18"/>
                <w:szCs w:val="18"/>
              </w:rPr>
              <w:t>/GR.</w:t>
            </w:r>
            <w:r w:rsidRPr="00AC224B">
              <w:rPr>
                <w:rFonts w:cstheme="minorHAnsi"/>
                <w:spacing w:val="-4"/>
                <w:sz w:val="18"/>
                <w:szCs w:val="18"/>
              </w:rPr>
              <w:t xml:space="preserve"> </w:t>
            </w:r>
            <w:r w:rsidRPr="00AC224B">
              <w:rPr>
                <w:rFonts w:cstheme="minorHAnsi"/>
                <w:sz w:val="18"/>
                <w:szCs w:val="18"/>
              </w:rPr>
              <w:t>MIASTA/</w:t>
            </w:r>
            <w:r w:rsidRPr="00AC224B">
              <w:rPr>
                <w:rFonts w:cstheme="minorHAnsi"/>
                <w:spacing w:val="-3"/>
                <w:sz w:val="18"/>
                <w:szCs w:val="18"/>
              </w:rPr>
              <w:t xml:space="preserve"> </w:t>
            </w:r>
            <w:r w:rsidRPr="00AC224B">
              <w:rPr>
                <w:rFonts w:cstheme="minorHAnsi"/>
                <w:sz w:val="18"/>
                <w:szCs w:val="18"/>
              </w:rPr>
              <w:t>-</w:t>
            </w:r>
            <w:r w:rsidRPr="00AC224B">
              <w:rPr>
                <w:rFonts w:cstheme="minorHAnsi"/>
                <w:spacing w:val="-3"/>
                <w:sz w:val="18"/>
                <w:szCs w:val="18"/>
              </w:rPr>
              <w:t xml:space="preserve"> </w:t>
            </w:r>
            <w:r w:rsidRPr="00AC224B">
              <w:rPr>
                <w:rFonts w:cstheme="minorHAnsi"/>
                <w:spacing w:val="-2"/>
                <w:sz w:val="18"/>
                <w:szCs w:val="18"/>
              </w:rPr>
              <w:t>OSIECZNA</w:t>
            </w:r>
          </w:p>
        </w:tc>
        <w:tc>
          <w:tcPr>
            <w:tcW w:w="1134" w:type="dxa"/>
            <w:tcBorders>
              <w:top w:val="single" w:sz="4" w:space="0" w:color="auto"/>
              <w:left w:val="single" w:sz="4" w:space="0" w:color="auto"/>
              <w:bottom w:val="single" w:sz="4" w:space="0" w:color="auto"/>
              <w:right w:val="single" w:sz="4" w:space="0" w:color="auto"/>
            </w:tcBorders>
            <w:vAlign w:val="center"/>
          </w:tcPr>
          <w:p w14:paraId="553F9DA7" w14:textId="42B28A5D" w:rsidR="00101099" w:rsidRPr="00AC224B" w:rsidRDefault="00101099" w:rsidP="00101099">
            <w:pPr>
              <w:spacing w:line="155" w:lineRule="exact"/>
              <w:ind w:left="56" w:right="5"/>
              <w:jc w:val="center"/>
              <w:rPr>
                <w:rFonts w:eastAsia="Verdana" w:cstheme="minorHAnsi"/>
                <w:spacing w:val="-10"/>
                <w:sz w:val="18"/>
                <w:szCs w:val="18"/>
              </w:rPr>
            </w:pPr>
            <w:r w:rsidRPr="00AC224B">
              <w:rPr>
                <w:rFonts w:cstheme="minorHAnsi"/>
                <w:spacing w:val="-4"/>
                <w:sz w:val="18"/>
                <w:szCs w:val="18"/>
              </w:rPr>
              <w:t>6687</w:t>
            </w:r>
          </w:p>
        </w:tc>
        <w:tc>
          <w:tcPr>
            <w:tcW w:w="1276" w:type="dxa"/>
            <w:tcBorders>
              <w:top w:val="single" w:sz="4" w:space="0" w:color="auto"/>
              <w:left w:val="single" w:sz="4" w:space="0" w:color="auto"/>
              <w:bottom w:val="single" w:sz="4" w:space="0" w:color="auto"/>
              <w:right w:val="single" w:sz="4" w:space="0" w:color="auto"/>
            </w:tcBorders>
            <w:vAlign w:val="center"/>
          </w:tcPr>
          <w:p w14:paraId="048FECCF" w14:textId="5672EA6D" w:rsidR="00101099" w:rsidRPr="00AC224B" w:rsidRDefault="00101099" w:rsidP="00101099">
            <w:pPr>
              <w:spacing w:line="155" w:lineRule="exact"/>
              <w:ind w:left="57" w:right="5"/>
              <w:jc w:val="center"/>
              <w:rPr>
                <w:rFonts w:eastAsia="Verdana" w:cstheme="minorHAnsi"/>
                <w:spacing w:val="-10"/>
                <w:sz w:val="18"/>
                <w:szCs w:val="18"/>
              </w:rPr>
            </w:pPr>
            <w:r w:rsidRPr="00AC224B">
              <w:rPr>
                <w:rFonts w:cstheme="minorHAnsi"/>
                <w:spacing w:val="-5"/>
                <w:sz w:val="18"/>
                <w:szCs w:val="18"/>
              </w:rPr>
              <w:t>122</w:t>
            </w:r>
          </w:p>
        </w:tc>
        <w:tc>
          <w:tcPr>
            <w:tcW w:w="1134" w:type="dxa"/>
            <w:tcBorders>
              <w:top w:val="single" w:sz="4" w:space="0" w:color="auto"/>
              <w:left w:val="single" w:sz="4" w:space="0" w:color="auto"/>
              <w:bottom w:val="single" w:sz="4" w:space="0" w:color="auto"/>
              <w:right w:val="single" w:sz="4" w:space="0" w:color="auto"/>
            </w:tcBorders>
            <w:vAlign w:val="center"/>
          </w:tcPr>
          <w:p w14:paraId="207C6C36" w14:textId="11982CDF" w:rsidR="00101099" w:rsidRPr="00AC224B" w:rsidRDefault="00101099" w:rsidP="00101099">
            <w:pPr>
              <w:spacing w:line="155" w:lineRule="exact"/>
              <w:ind w:left="59" w:right="1"/>
              <w:jc w:val="center"/>
              <w:rPr>
                <w:rFonts w:eastAsia="Verdana" w:cstheme="minorHAnsi"/>
                <w:spacing w:val="-10"/>
                <w:sz w:val="18"/>
                <w:szCs w:val="18"/>
              </w:rPr>
            </w:pPr>
            <w:r w:rsidRPr="00AC224B">
              <w:rPr>
                <w:rFonts w:cstheme="minorHAnsi"/>
                <w:spacing w:val="-4"/>
                <w:sz w:val="18"/>
                <w:szCs w:val="18"/>
              </w:rPr>
              <w:t>5828</w:t>
            </w:r>
          </w:p>
        </w:tc>
        <w:tc>
          <w:tcPr>
            <w:tcW w:w="1372" w:type="dxa"/>
            <w:tcBorders>
              <w:top w:val="single" w:sz="4" w:space="0" w:color="auto"/>
              <w:left w:val="single" w:sz="4" w:space="0" w:color="auto"/>
              <w:bottom w:val="single" w:sz="4" w:space="0" w:color="auto"/>
              <w:right w:val="single" w:sz="4" w:space="0" w:color="auto"/>
            </w:tcBorders>
            <w:vAlign w:val="center"/>
          </w:tcPr>
          <w:p w14:paraId="60501122" w14:textId="15FE0F40" w:rsidR="00101099" w:rsidRPr="00AC224B" w:rsidRDefault="00101099" w:rsidP="00101099">
            <w:pPr>
              <w:spacing w:line="155" w:lineRule="exact"/>
              <w:ind w:left="60"/>
              <w:jc w:val="center"/>
              <w:rPr>
                <w:rFonts w:eastAsia="Verdana" w:cstheme="minorHAnsi"/>
                <w:spacing w:val="-5"/>
                <w:sz w:val="18"/>
                <w:szCs w:val="18"/>
              </w:rPr>
            </w:pPr>
            <w:r w:rsidRPr="00AC224B">
              <w:rPr>
                <w:rFonts w:cstheme="minorHAnsi"/>
                <w:spacing w:val="-5"/>
                <w:sz w:val="18"/>
                <w:szCs w:val="18"/>
              </w:rPr>
              <w:t>396</w:t>
            </w:r>
          </w:p>
        </w:tc>
        <w:tc>
          <w:tcPr>
            <w:tcW w:w="1038" w:type="dxa"/>
            <w:tcBorders>
              <w:top w:val="single" w:sz="4" w:space="0" w:color="auto"/>
              <w:left w:val="single" w:sz="4" w:space="0" w:color="auto"/>
              <w:bottom w:val="single" w:sz="4" w:space="0" w:color="auto"/>
              <w:right w:val="single" w:sz="4" w:space="0" w:color="auto"/>
            </w:tcBorders>
            <w:vAlign w:val="center"/>
          </w:tcPr>
          <w:p w14:paraId="7AAE240F" w14:textId="4E9BD27B" w:rsidR="00101099" w:rsidRPr="00AC224B" w:rsidRDefault="00101099" w:rsidP="00101099">
            <w:pPr>
              <w:spacing w:line="155" w:lineRule="exact"/>
              <w:ind w:left="61"/>
              <w:jc w:val="center"/>
              <w:rPr>
                <w:rFonts w:eastAsia="Verdana" w:cstheme="minorHAnsi"/>
                <w:spacing w:val="-5"/>
                <w:sz w:val="18"/>
                <w:szCs w:val="18"/>
              </w:rPr>
            </w:pPr>
            <w:r w:rsidRPr="00AC224B">
              <w:rPr>
                <w:rFonts w:cstheme="minorHAnsi"/>
                <w:spacing w:val="-5"/>
                <w:sz w:val="18"/>
                <w:szCs w:val="18"/>
              </w:rPr>
              <w:t>140</w:t>
            </w:r>
          </w:p>
        </w:tc>
        <w:tc>
          <w:tcPr>
            <w:tcW w:w="1134" w:type="dxa"/>
            <w:tcBorders>
              <w:top w:val="single" w:sz="4" w:space="0" w:color="auto"/>
              <w:left w:val="single" w:sz="4" w:space="0" w:color="auto"/>
              <w:bottom w:val="single" w:sz="4" w:space="0" w:color="auto"/>
              <w:right w:val="single" w:sz="4" w:space="0" w:color="auto"/>
            </w:tcBorders>
            <w:vAlign w:val="center"/>
          </w:tcPr>
          <w:p w14:paraId="05AA4412" w14:textId="4AE6966B" w:rsidR="00101099" w:rsidRPr="00AC224B" w:rsidRDefault="00101099" w:rsidP="00101099">
            <w:pPr>
              <w:spacing w:line="155" w:lineRule="exact"/>
              <w:ind w:left="64"/>
              <w:jc w:val="center"/>
              <w:rPr>
                <w:rFonts w:eastAsia="Verdana" w:cstheme="minorHAnsi"/>
                <w:spacing w:val="-5"/>
                <w:sz w:val="18"/>
                <w:szCs w:val="18"/>
              </w:rPr>
            </w:pPr>
            <w:r w:rsidRPr="00AC224B">
              <w:rPr>
                <w:rFonts w:cstheme="minorHAnsi"/>
                <w:spacing w:val="-5"/>
                <w:sz w:val="18"/>
                <w:szCs w:val="18"/>
              </w:rPr>
              <w:t>153</w:t>
            </w:r>
          </w:p>
        </w:tc>
        <w:tc>
          <w:tcPr>
            <w:tcW w:w="992" w:type="dxa"/>
            <w:tcBorders>
              <w:top w:val="single" w:sz="4" w:space="0" w:color="auto"/>
              <w:left w:val="single" w:sz="4" w:space="0" w:color="auto"/>
              <w:bottom w:val="single" w:sz="4" w:space="0" w:color="auto"/>
              <w:right w:val="single" w:sz="4" w:space="0" w:color="auto"/>
            </w:tcBorders>
            <w:vAlign w:val="center"/>
          </w:tcPr>
          <w:p w14:paraId="70021A50" w14:textId="0B2569A1" w:rsidR="00101099" w:rsidRPr="00AC224B" w:rsidRDefault="00101099" w:rsidP="00101099">
            <w:pPr>
              <w:spacing w:line="155" w:lineRule="exact"/>
              <w:ind w:left="66" w:right="4"/>
              <w:jc w:val="center"/>
              <w:rPr>
                <w:rFonts w:eastAsia="Verdana" w:cstheme="minorHAnsi"/>
                <w:spacing w:val="-5"/>
                <w:sz w:val="18"/>
                <w:szCs w:val="18"/>
              </w:rPr>
            </w:pPr>
            <w:r w:rsidRPr="00AC224B">
              <w:rPr>
                <w:rFonts w:cstheme="minorHAnsi"/>
                <w:spacing w:val="-5"/>
                <w:sz w:val="18"/>
                <w:szCs w:val="18"/>
              </w:rPr>
              <w:t>24</w:t>
            </w:r>
          </w:p>
        </w:tc>
        <w:tc>
          <w:tcPr>
            <w:tcW w:w="992" w:type="dxa"/>
            <w:tcBorders>
              <w:top w:val="single" w:sz="4" w:space="0" w:color="auto"/>
              <w:left w:val="single" w:sz="4" w:space="0" w:color="auto"/>
              <w:bottom w:val="single" w:sz="4" w:space="0" w:color="auto"/>
              <w:right w:val="single" w:sz="4" w:space="0" w:color="auto"/>
            </w:tcBorders>
            <w:vAlign w:val="center"/>
          </w:tcPr>
          <w:p w14:paraId="1BB85C9C" w14:textId="35520866" w:rsidR="00101099" w:rsidRPr="00AC224B" w:rsidRDefault="00101099" w:rsidP="00101099">
            <w:pPr>
              <w:spacing w:line="155" w:lineRule="exact"/>
              <w:ind w:left="68"/>
              <w:jc w:val="center"/>
              <w:rPr>
                <w:rFonts w:eastAsia="Verdana" w:cstheme="minorHAnsi"/>
                <w:spacing w:val="-5"/>
                <w:sz w:val="18"/>
                <w:szCs w:val="18"/>
              </w:rPr>
            </w:pPr>
            <w:r w:rsidRPr="00AC224B">
              <w:rPr>
                <w:rFonts w:cstheme="minorHAnsi"/>
                <w:spacing w:val="-5"/>
                <w:sz w:val="18"/>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0AC595BB" w14:textId="271912C3" w:rsidR="00101099" w:rsidRPr="00AC224B" w:rsidRDefault="00101099" w:rsidP="00101099">
            <w:pPr>
              <w:spacing w:line="155" w:lineRule="exact"/>
              <w:ind w:left="70"/>
              <w:jc w:val="center"/>
              <w:rPr>
                <w:rFonts w:eastAsia="Verdana" w:cstheme="minorHAnsi"/>
                <w:spacing w:val="-5"/>
                <w:sz w:val="18"/>
                <w:szCs w:val="18"/>
              </w:rPr>
            </w:pPr>
            <w:r w:rsidRPr="00AC224B">
              <w:rPr>
                <w:rFonts w:cstheme="minorHAnsi"/>
                <w:spacing w:val="-5"/>
                <w:sz w:val="18"/>
                <w:szCs w:val="18"/>
              </w:rPr>
              <w:t>30</w:t>
            </w:r>
          </w:p>
        </w:tc>
        <w:tc>
          <w:tcPr>
            <w:tcW w:w="886" w:type="dxa"/>
            <w:tcBorders>
              <w:top w:val="single" w:sz="4" w:space="0" w:color="auto"/>
              <w:left w:val="single" w:sz="4" w:space="0" w:color="auto"/>
              <w:bottom w:val="single" w:sz="4" w:space="0" w:color="auto"/>
              <w:right w:val="single" w:sz="4" w:space="0" w:color="auto"/>
            </w:tcBorders>
            <w:vAlign w:val="center"/>
          </w:tcPr>
          <w:p w14:paraId="590DDE3B" w14:textId="07F1974A" w:rsidR="00101099" w:rsidRPr="00AC224B" w:rsidRDefault="00101099" w:rsidP="00101099">
            <w:pPr>
              <w:spacing w:line="155" w:lineRule="exact"/>
              <w:ind w:left="72" w:right="5"/>
              <w:jc w:val="center"/>
              <w:rPr>
                <w:rFonts w:eastAsia="Verdana" w:cstheme="minorHAnsi"/>
                <w:spacing w:val="-5"/>
                <w:sz w:val="18"/>
                <w:szCs w:val="18"/>
              </w:rPr>
            </w:pPr>
            <w:r w:rsidRPr="00AC224B">
              <w:rPr>
                <w:rFonts w:cstheme="minorHAnsi"/>
                <w:spacing w:val="-4"/>
                <w:sz w:val="18"/>
                <w:szCs w:val="18"/>
              </w:rPr>
              <w:t>1192</w:t>
            </w:r>
          </w:p>
        </w:tc>
        <w:tc>
          <w:tcPr>
            <w:tcW w:w="1099" w:type="dxa"/>
            <w:tcBorders>
              <w:top w:val="single" w:sz="4" w:space="0" w:color="auto"/>
              <w:left w:val="single" w:sz="4" w:space="0" w:color="auto"/>
              <w:bottom w:val="single" w:sz="4" w:space="0" w:color="auto"/>
              <w:right w:val="single" w:sz="4" w:space="0" w:color="auto"/>
            </w:tcBorders>
            <w:vAlign w:val="center"/>
          </w:tcPr>
          <w:p w14:paraId="0413593A" w14:textId="5A459A31" w:rsidR="00101099" w:rsidRPr="00AC224B" w:rsidRDefault="00101099" w:rsidP="00101099">
            <w:pPr>
              <w:spacing w:line="155" w:lineRule="exact"/>
              <w:ind w:left="85"/>
              <w:jc w:val="center"/>
              <w:rPr>
                <w:rFonts w:eastAsia="Verdana" w:cstheme="minorHAnsi"/>
                <w:spacing w:val="-5"/>
                <w:sz w:val="18"/>
                <w:szCs w:val="18"/>
              </w:rPr>
            </w:pPr>
            <w:r w:rsidRPr="00AC224B">
              <w:rPr>
                <w:rFonts w:cstheme="minorHAnsi"/>
                <w:spacing w:val="-10"/>
                <w:sz w:val="18"/>
                <w:szCs w:val="18"/>
              </w:rPr>
              <w:t>P</w:t>
            </w:r>
          </w:p>
        </w:tc>
      </w:tr>
      <w:tr w:rsidR="006610D3" w:rsidRPr="00AC224B" w14:paraId="77E49FA5" w14:textId="77777777" w:rsidTr="00A27EF2">
        <w:trPr>
          <w:trHeight w:val="702"/>
          <w:jc w:val="center"/>
        </w:trPr>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A4D64" w14:textId="3B393F5D" w:rsidR="00101099" w:rsidRPr="00AC224B" w:rsidRDefault="00101099" w:rsidP="00101099">
            <w:pPr>
              <w:spacing w:line="155" w:lineRule="exact"/>
              <w:ind w:left="31"/>
              <w:jc w:val="center"/>
              <w:rPr>
                <w:rFonts w:eastAsia="Verdana" w:cstheme="minorHAnsi"/>
                <w:spacing w:val="-10"/>
                <w:sz w:val="18"/>
                <w:szCs w:val="18"/>
              </w:rPr>
            </w:pPr>
            <w:r w:rsidRPr="00AC224B">
              <w:rPr>
                <w:rFonts w:cstheme="minorHAnsi"/>
                <w:spacing w:val="-2"/>
                <w:sz w:val="18"/>
                <w:szCs w:val="18"/>
              </w:rPr>
              <w:t>30176</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7BC5C" w14:textId="1E40AC67" w:rsidR="00101099" w:rsidRPr="00AC224B" w:rsidRDefault="00101099" w:rsidP="00101099">
            <w:pPr>
              <w:spacing w:line="155" w:lineRule="exact"/>
              <w:ind w:left="45"/>
              <w:jc w:val="center"/>
              <w:rPr>
                <w:rFonts w:eastAsia="Verdana" w:cstheme="minorHAnsi"/>
                <w:spacing w:val="-10"/>
                <w:sz w:val="18"/>
                <w:szCs w:val="18"/>
              </w:rPr>
            </w:pPr>
            <w:r w:rsidRPr="00AC224B">
              <w:rPr>
                <w:rFonts w:cstheme="minorHAnsi"/>
                <w:spacing w:val="-5"/>
                <w:sz w:val="18"/>
                <w:szCs w:val="18"/>
              </w:rPr>
              <w:t>432</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1F6C1" w14:textId="3222A830" w:rsidR="00101099" w:rsidRPr="00AC224B" w:rsidRDefault="00101099" w:rsidP="00101099">
            <w:pPr>
              <w:spacing w:line="155" w:lineRule="exact"/>
              <w:ind w:left="56" w:right="10"/>
              <w:jc w:val="center"/>
              <w:rPr>
                <w:rFonts w:eastAsia="Verdana" w:cstheme="minorHAnsi"/>
                <w:spacing w:val="-10"/>
                <w:sz w:val="18"/>
                <w:szCs w:val="18"/>
              </w:rPr>
            </w:pPr>
            <w:r w:rsidRPr="00AC224B">
              <w:rPr>
                <w:rFonts w:cstheme="minorHAnsi"/>
                <w:spacing w:val="-2"/>
                <w:sz w:val="18"/>
                <w:szCs w:val="18"/>
              </w:rPr>
              <w:t>6,621</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42215" w14:textId="769AF8D3" w:rsidR="00101099" w:rsidRPr="00AC224B" w:rsidRDefault="00101099" w:rsidP="00101099">
            <w:pPr>
              <w:spacing w:line="155" w:lineRule="exact"/>
              <w:ind w:left="51"/>
              <w:jc w:val="center"/>
              <w:rPr>
                <w:rFonts w:eastAsia="Verdana" w:cstheme="minorHAnsi"/>
                <w:spacing w:val="-10"/>
                <w:sz w:val="18"/>
                <w:szCs w:val="18"/>
              </w:rPr>
            </w:pPr>
            <w:r w:rsidRPr="00AC224B">
              <w:rPr>
                <w:rFonts w:cstheme="minorHAnsi"/>
                <w:spacing w:val="-2"/>
                <w:sz w:val="18"/>
                <w:szCs w:val="18"/>
              </w:rPr>
              <w:t>26,329</w:t>
            </w:r>
          </w:p>
        </w:tc>
        <w:tc>
          <w:tcPr>
            <w:tcW w:w="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C3C8B" w14:textId="3248AA1E" w:rsidR="00101099" w:rsidRPr="00AC224B" w:rsidRDefault="00101099" w:rsidP="00101099">
            <w:pPr>
              <w:spacing w:line="155" w:lineRule="exact"/>
              <w:ind w:left="51" w:right="3"/>
              <w:jc w:val="center"/>
              <w:rPr>
                <w:rFonts w:eastAsia="Verdana" w:cstheme="minorHAnsi"/>
                <w:spacing w:val="-10"/>
                <w:sz w:val="18"/>
                <w:szCs w:val="18"/>
              </w:rPr>
            </w:pPr>
            <w:r w:rsidRPr="00AC224B">
              <w:rPr>
                <w:rFonts w:cstheme="minorHAnsi"/>
                <w:spacing w:val="-2"/>
                <w:sz w:val="18"/>
                <w:szCs w:val="18"/>
              </w:rPr>
              <w:t>19,708</w:t>
            </w:r>
          </w:p>
        </w:tc>
        <w:tc>
          <w:tcPr>
            <w:tcW w:w="67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B9430" w14:textId="28B3174B" w:rsidR="00101099" w:rsidRPr="00AC224B" w:rsidRDefault="00101099" w:rsidP="00101099">
            <w:pPr>
              <w:spacing w:line="155" w:lineRule="exact"/>
              <w:ind w:left="56" w:right="2"/>
              <w:jc w:val="center"/>
              <w:rPr>
                <w:rFonts w:eastAsia="Verdana" w:cstheme="minorHAnsi"/>
                <w:spacing w:val="-10"/>
                <w:sz w:val="18"/>
                <w:szCs w:val="18"/>
              </w:rPr>
            </w:pPr>
            <w:r w:rsidRPr="00AC224B">
              <w:rPr>
                <w:rFonts w:cstheme="minorHAnsi"/>
                <w:sz w:val="18"/>
                <w:szCs w:val="18"/>
              </w:rPr>
              <w:t>OSIECZNA</w:t>
            </w:r>
            <w:r w:rsidRPr="00AC224B">
              <w:rPr>
                <w:rFonts w:cstheme="minorHAnsi"/>
                <w:spacing w:val="-4"/>
                <w:sz w:val="18"/>
                <w:szCs w:val="18"/>
              </w:rPr>
              <w:t xml:space="preserve"> </w:t>
            </w:r>
            <w:r w:rsidRPr="00AC224B">
              <w:rPr>
                <w:rFonts w:cstheme="minorHAnsi"/>
                <w:sz w:val="18"/>
                <w:szCs w:val="18"/>
              </w:rPr>
              <w:t>-</w:t>
            </w:r>
            <w:r w:rsidRPr="00AC224B">
              <w:rPr>
                <w:rFonts w:cstheme="minorHAnsi"/>
                <w:spacing w:val="-4"/>
                <w:sz w:val="18"/>
                <w:szCs w:val="18"/>
              </w:rPr>
              <w:t xml:space="preserve"> </w:t>
            </w:r>
            <w:r w:rsidRPr="00AC224B">
              <w:rPr>
                <w:rFonts w:cstheme="minorHAnsi"/>
                <w:sz w:val="18"/>
                <w:szCs w:val="18"/>
              </w:rPr>
              <w:t>JERKA</w:t>
            </w:r>
            <w:r w:rsidRPr="00AC224B">
              <w:rPr>
                <w:rFonts w:cstheme="minorHAnsi"/>
                <w:spacing w:val="-4"/>
                <w:sz w:val="18"/>
                <w:szCs w:val="18"/>
              </w:rPr>
              <w:t xml:space="preserve"> </w:t>
            </w:r>
            <w:r w:rsidRPr="00AC224B">
              <w:rPr>
                <w:rFonts w:cstheme="minorHAnsi"/>
                <w:spacing w:val="-2"/>
                <w:sz w:val="18"/>
                <w:szCs w:val="18"/>
              </w:rPr>
              <w:t>/DW308/</w:t>
            </w:r>
          </w:p>
        </w:tc>
        <w:tc>
          <w:tcPr>
            <w:tcW w:w="1134" w:type="dxa"/>
            <w:tcBorders>
              <w:top w:val="single" w:sz="4" w:space="0" w:color="auto"/>
              <w:left w:val="single" w:sz="4" w:space="0" w:color="auto"/>
              <w:bottom w:val="single" w:sz="4" w:space="0" w:color="auto"/>
              <w:right w:val="single" w:sz="4" w:space="0" w:color="auto"/>
            </w:tcBorders>
            <w:vAlign w:val="center"/>
          </w:tcPr>
          <w:p w14:paraId="6D00BA4B" w14:textId="79915C47" w:rsidR="00101099" w:rsidRPr="00AC224B" w:rsidRDefault="00101099" w:rsidP="00101099">
            <w:pPr>
              <w:spacing w:line="155" w:lineRule="exact"/>
              <w:ind w:left="56" w:right="5"/>
              <w:jc w:val="center"/>
              <w:rPr>
                <w:rFonts w:eastAsia="Verdana" w:cstheme="minorHAnsi"/>
                <w:spacing w:val="-10"/>
                <w:sz w:val="18"/>
                <w:szCs w:val="18"/>
              </w:rPr>
            </w:pPr>
            <w:r w:rsidRPr="00AC224B">
              <w:rPr>
                <w:rFonts w:cstheme="minorHAnsi"/>
                <w:spacing w:val="-4"/>
                <w:sz w:val="18"/>
                <w:szCs w:val="18"/>
              </w:rPr>
              <w:t>3070</w:t>
            </w:r>
          </w:p>
        </w:tc>
        <w:tc>
          <w:tcPr>
            <w:tcW w:w="1276" w:type="dxa"/>
            <w:tcBorders>
              <w:top w:val="single" w:sz="4" w:space="0" w:color="auto"/>
              <w:left w:val="single" w:sz="4" w:space="0" w:color="auto"/>
              <w:bottom w:val="single" w:sz="4" w:space="0" w:color="auto"/>
              <w:right w:val="single" w:sz="4" w:space="0" w:color="auto"/>
            </w:tcBorders>
            <w:vAlign w:val="center"/>
          </w:tcPr>
          <w:p w14:paraId="4FF7CCAD" w14:textId="588E0D4C" w:rsidR="00101099" w:rsidRPr="00AC224B" w:rsidRDefault="00101099" w:rsidP="00101099">
            <w:pPr>
              <w:spacing w:line="155" w:lineRule="exact"/>
              <w:ind w:left="57" w:right="5"/>
              <w:jc w:val="center"/>
              <w:rPr>
                <w:rFonts w:eastAsia="Verdana" w:cstheme="minorHAnsi"/>
                <w:spacing w:val="-10"/>
                <w:sz w:val="18"/>
                <w:szCs w:val="18"/>
              </w:rPr>
            </w:pPr>
            <w:r w:rsidRPr="00AC224B">
              <w:rPr>
                <w:rFonts w:cstheme="minorHAnsi"/>
                <w:spacing w:val="-5"/>
                <w:sz w:val="18"/>
                <w:szCs w:val="18"/>
              </w:rPr>
              <w:t>30</w:t>
            </w:r>
          </w:p>
        </w:tc>
        <w:tc>
          <w:tcPr>
            <w:tcW w:w="1134" w:type="dxa"/>
            <w:tcBorders>
              <w:top w:val="single" w:sz="4" w:space="0" w:color="auto"/>
              <w:left w:val="single" w:sz="4" w:space="0" w:color="auto"/>
              <w:bottom w:val="single" w:sz="4" w:space="0" w:color="auto"/>
              <w:right w:val="single" w:sz="4" w:space="0" w:color="auto"/>
            </w:tcBorders>
            <w:vAlign w:val="center"/>
          </w:tcPr>
          <w:p w14:paraId="7073E562" w14:textId="5CA1000A" w:rsidR="00101099" w:rsidRPr="00AC224B" w:rsidRDefault="00101099" w:rsidP="00101099">
            <w:pPr>
              <w:spacing w:line="155" w:lineRule="exact"/>
              <w:ind w:left="59" w:right="1"/>
              <w:jc w:val="center"/>
              <w:rPr>
                <w:rFonts w:eastAsia="Verdana" w:cstheme="minorHAnsi"/>
                <w:spacing w:val="-10"/>
                <w:sz w:val="18"/>
                <w:szCs w:val="18"/>
              </w:rPr>
            </w:pPr>
            <w:r w:rsidRPr="00AC224B">
              <w:rPr>
                <w:rFonts w:cstheme="minorHAnsi"/>
                <w:spacing w:val="-4"/>
                <w:sz w:val="18"/>
                <w:szCs w:val="18"/>
              </w:rPr>
              <w:t>2374</w:t>
            </w:r>
          </w:p>
        </w:tc>
        <w:tc>
          <w:tcPr>
            <w:tcW w:w="1372" w:type="dxa"/>
            <w:tcBorders>
              <w:top w:val="single" w:sz="4" w:space="0" w:color="auto"/>
              <w:left w:val="single" w:sz="4" w:space="0" w:color="auto"/>
              <w:bottom w:val="single" w:sz="4" w:space="0" w:color="auto"/>
              <w:right w:val="single" w:sz="4" w:space="0" w:color="auto"/>
            </w:tcBorders>
            <w:vAlign w:val="center"/>
          </w:tcPr>
          <w:p w14:paraId="2933C6F5" w14:textId="278B5AE6" w:rsidR="00101099" w:rsidRPr="00AC224B" w:rsidRDefault="00101099" w:rsidP="00101099">
            <w:pPr>
              <w:spacing w:line="155" w:lineRule="exact"/>
              <w:ind w:left="60"/>
              <w:jc w:val="center"/>
              <w:rPr>
                <w:rFonts w:eastAsia="Verdana" w:cstheme="minorHAnsi"/>
                <w:spacing w:val="-5"/>
                <w:sz w:val="18"/>
                <w:szCs w:val="18"/>
              </w:rPr>
            </w:pPr>
            <w:r w:rsidRPr="00AC224B">
              <w:rPr>
                <w:rFonts w:cstheme="minorHAnsi"/>
                <w:spacing w:val="-5"/>
                <w:sz w:val="18"/>
                <w:szCs w:val="18"/>
              </w:rPr>
              <w:t>317</w:t>
            </w:r>
          </w:p>
        </w:tc>
        <w:tc>
          <w:tcPr>
            <w:tcW w:w="1038" w:type="dxa"/>
            <w:tcBorders>
              <w:top w:val="single" w:sz="4" w:space="0" w:color="auto"/>
              <w:left w:val="single" w:sz="4" w:space="0" w:color="auto"/>
              <w:bottom w:val="single" w:sz="4" w:space="0" w:color="auto"/>
              <w:right w:val="single" w:sz="4" w:space="0" w:color="auto"/>
            </w:tcBorders>
            <w:vAlign w:val="center"/>
          </w:tcPr>
          <w:p w14:paraId="42645D46" w14:textId="282AE62C" w:rsidR="00101099" w:rsidRPr="00AC224B" w:rsidRDefault="00101099" w:rsidP="00101099">
            <w:pPr>
              <w:spacing w:line="155" w:lineRule="exact"/>
              <w:ind w:left="61"/>
              <w:jc w:val="center"/>
              <w:rPr>
                <w:rFonts w:eastAsia="Verdana" w:cstheme="minorHAnsi"/>
                <w:spacing w:val="-5"/>
                <w:sz w:val="18"/>
                <w:szCs w:val="18"/>
              </w:rPr>
            </w:pPr>
            <w:r w:rsidRPr="00AC224B">
              <w:rPr>
                <w:rFonts w:cstheme="minorHAnsi"/>
                <w:spacing w:val="-5"/>
                <w:sz w:val="18"/>
                <w:szCs w:val="18"/>
              </w:rPr>
              <w:t>110</w:t>
            </w:r>
          </w:p>
        </w:tc>
        <w:tc>
          <w:tcPr>
            <w:tcW w:w="1134" w:type="dxa"/>
            <w:tcBorders>
              <w:top w:val="single" w:sz="4" w:space="0" w:color="auto"/>
              <w:left w:val="single" w:sz="4" w:space="0" w:color="auto"/>
              <w:bottom w:val="single" w:sz="4" w:space="0" w:color="auto"/>
              <w:right w:val="single" w:sz="4" w:space="0" w:color="auto"/>
            </w:tcBorders>
            <w:vAlign w:val="center"/>
          </w:tcPr>
          <w:p w14:paraId="1F5B3015" w14:textId="10CCFDCE" w:rsidR="00101099" w:rsidRPr="00AC224B" w:rsidRDefault="00101099" w:rsidP="00101099">
            <w:pPr>
              <w:spacing w:line="155" w:lineRule="exact"/>
              <w:ind w:left="64"/>
              <w:jc w:val="center"/>
              <w:rPr>
                <w:rFonts w:eastAsia="Verdana" w:cstheme="minorHAnsi"/>
                <w:spacing w:val="-5"/>
                <w:sz w:val="18"/>
                <w:szCs w:val="18"/>
              </w:rPr>
            </w:pPr>
            <w:r w:rsidRPr="00AC224B">
              <w:rPr>
                <w:rFonts w:cstheme="minorHAnsi"/>
                <w:spacing w:val="-5"/>
                <w:sz w:val="18"/>
                <w:szCs w:val="18"/>
              </w:rPr>
              <w:t>202</w:t>
            </w:r>
          </w:p>
        </w:tc>
        <w:tc>
          <w:tcPr>
            <w:tcW w:w="992" w:type="dxa"/>
            <w:tcBorders>
              <w:top w:val="single" w:sz="4" w:space="0" w:color="auto"/>
              <w:left w:val="single" w:sz="4" w:space="0" w:color="auto"/>
              <w:bottom w:val="single" w:sz="4" w:space="0" w:color="auto"/>
              <w:right w:val="single" w:sz="4" w:space="0" w:color="auto"/>
            </w:tcBorders>
            <w:vAlign w:val="center"/>
          </w:tcPr>
          <w:p w14:paraId="08504D74" w14:textId="233176D1" w:rsidR="00101099" w:rsidRPr="00AC224B" w:rsidRDefault="00101099" w:rsidP="00101099">
            <w:pPr>
              <w:spacing w:line="155" w:lineRule="exact"/>
              <w:ind w:left="66" w:right="4"/>
              <w:jc w:val="center"/>
              <w:rPr>
                <w:rFonts w:eastAsia="Verdana" w:cstheme="minorHAnsi"/>
                <w:spacing w:val="-5"/>
                <w:sz w:val="18"/>
                <w:szCs w:val="18"/>
              </w:rPr>
            </w:pPr>
            <w:r w:rsidRPr="00AC224B">
              <w:rPr>
                <w:rFonts w:cstheme="minorHAnsi"/>
                <w:spacing w:val="-5"/>
                <w:sz w:val="18"/>
                <w:szCs w:val="18"/>
              </w:rPr>
              <w:t>17</w:t>
            </w:r>
          </w:p>
        </w:tc>
        <w:tc>
          <w:tcPr>
            <w:tcW w:w="992" w:type="dxa"/>
            <w:tcBorders>
              <w:top w:val="single" w:sz="4" w:space="0" w:color="auto"/>
              <w:left w:val="single" w:sz="4" w:space="0" w:color="auto"/>
              <w:bottom w:val="single" w:sz="4" w:space="0" w:color="auto"/>
              <w:right w:val="single" w:sz="4" w:space="0" w:color="auto"/>
            </w:tcBorders>
            <w:vAlign w:val="center"/>
          </w:tcPr>
          <w:p w14:paraId="0BB81AFC" w14:textId="3BA8057F" w:rsidR="00101099" w:rsidRPr="00AC224B" w:rsidRDefault="00101099" w:rsidP="00101099">
            <w:pPr>
              <w:spacing w:line="155" w:lineRule="exact"/>
              <w:ind w:left="68"/>
              <w:jc w:val="center"/>
              <w:rPr>
                <w:rFonts w:eastAsia="Verdana" w:cstheme="minorHAnsi"/>
                <w:spacing w:val="-5"/>
                <w:sz w:val="18"/>
                <w:szCs w:val="18"/>
              </w:rPr>
            </w:pPr>
            <w:r w:rsidRPr="00AC224B">
              <w:rPr>
                <w:rFonts w:cstheme="minorHAnsi"/>
                <w:spacing w:val="-5"/>
                <w:sz w:val="18"/>
                <w:szCs w:val="18"/>
              </w:rPr>
              <w:t>20</w:t>
            </w:r>
          </w:p>
        </w:tc>
        <w:tc>
          <w:tcPr>
            <w:tcW w:w="567" w:type="dxa"/>
            <w:tcBorders>
              <w:top w:val="single" w:sz="4" w:space="0" w:color="auto"/>
              <w:left w:val="single" w:sz="4" w:space="0" w:color="auto"/>
              <w:bottom w:val="single" w:sz="4" w:space="0" w:color="auto"/>
              <w:right w:val="single" w:sz="4" w:space="0" w:color="auto"/>
            </w:tcBorders>
            <w:vAlign w:val="center"/>
          </w:tcPr>
          <w:p w14:paraId="30EFDFBC" w14:textId="37E79D3F" w:rsidR="00101099" w:rsidRPr="00AC224B" w:rsidRDefault="00101099" w:rsidP="00101099">
            <w:pPr>
              <w:spacing w:line="155" w:lineRule="exact"/>
              <w:ind w:left="70"/>
              <w:jc w:val="center"/>
              <w:rPr>
                <w:rFonts w:eastAsia="Verdana" w:cstheme="minorHAnsi"/>
                <w:spacing w:val="-5"/>
                <w:sz w:val="18"/>
                <w:szCs w:val="18"/>
              </w:rPr>
            </w:pPr>
            <w:r w:rsidRPr="00AC224B">
              <w:rPr>
                <w:rFonts w:cstheme="minorHAnsi"/>
                <w:spacing w:val="-5"/>
                <w:sz w:val="18"/>
                <w:szCs w:val="18"/>
              </w:rPr>
              <w:t>30</w:t>
            </w:r>
          </w:p>
        </w:tc>
        <w:tc>
          <w:tcPr>
            <w:tcW w:w="886" w:type="dxa"/>
            <w:tcBorders>
              <w:top w:val="single" w:sz="4" w:space="0" w:color="auto"/>
              <w:left w:val="single" w:sz="4" w:space="0" w:color="auto"/>
              <w:bottom w:val="single" w:sz="4" w:space="0" w:color="auto"/>
              <w:right w:val="single" w:sz="4" w:space="0" w:color="auto"/>
            </w:tcBorders>
            <w:vAlign w:val="center"/>
          </w:tcPr>
          <w:p w14:paraId="7D66ECE2" w14:textId="4B8857FF" w:rsidR="00101099" w:rsidRPr="00AC224B" w:rsidRDefault="00101099" w:rsidP="00101099">
            <w:pPr>
              <w:spacing w:line="155" w:lineRule="exact"/>
              <w:ind w:left="72" w:right="5"/>
              <w:jc w:val="center"/>
              <w:rPr>
                <w:rFonts w:eastAsia="Verdana" w:cstheme="minorHAnsi"/>
                <w:spacing w:val="-5"/>
                <w:sz w:val="18"/>
                <w:szCs w:val="18"/>
              </w:rPr>
            </w:pPr>
            <w:r w:rsidRPr="00AC224B">
              <w:rPr>
                <w:rFonts w:cstheme="minorHAnsi"/>
                <w:spacing w:val="-4"/>
                <w:sz w:val="18"/>
                <w:szCs w:val="18"/>
              </w:rPr>
              <w:t>1193</w:t>
            </w:r>
          </w:p>
        </w:tc>
        <w:tc>
          <w:tcPr>
            <w:tcW w:w="1099" w:type="dxa"/>
            <w:tcBorders>
              <w:top w:val="single" w:sz="4" w:space="0" w:color="auto"/>
              <w:left w:val="single" w:sz="4" w:space="0" w:color="auto"/>
              <w:bottom w:val="single" w:sz="4" w:space="0" w:color="auto"/>
              <w:right w:val="single" w:sz="4" w:space="0" w:color="auto"/>
            </w:tcBorders>
            <w:vAlign w:val="center"/>
          </w:tcPr>
          <w:p w14:paraId="709AA624" w14:textId="48A4B0DF" w:rsidR="00101099" w:rsidRPr="00AC224B" w:rsidRDefault="00101099" w:rsidP="00101099">
            <w:pPr>
              <w:spacing w:line="155" w:lineRule="exact"/>
              <w:ind w:left="85"/>
              <w:jc w:val="center"/>
              <w:rPr>
                <w:rFonts w:eastAsia="Verdana" w:cstheme="minorHAnsi"/>
                <w:spacing w:val="-5"/>
                <w:sz w:val="18"/>
                <w:szCs w:val="18"/>
              </w:rPr>
            </w:pPr>
            <w:r w:rsidRPr="00AC224B">
              <w:rPr>
                <w:rFonts w:cstheme="minorHAnsi"/>
                <w:spacing w:val="-10"/>
                <w:sz w:val="18"/>
                <w:szCs w:val="18"/>
              </w:rPr>
              <w:t>P</w:t>
            </w:r>
          </w:p>
        </w:tc>
      </w:tr>
    </w:tbl>
    <w:p w14:paraId="4178ABE9" w14:textId="77777777" w:rsidR="00B03E11" w:rsidRDefault="00B03E11" w:rsidP="00B03E11">
      <w:pPr>
        <w:widowControl w:val="0"/>
        <w:autoSpaceDE w:val="0"/>
        <w:autoSpaceDN w:val="0"/>
        <w:spacing w:after="0" w:line="240" w:lineRule="auto"/>
        <w:rPr>
          <w:rFonts w:ascii="Times New Roman" w:eastAsia="Verdana" w:hAnsi="Verdana" w:cs="Verdana"/>
          <w:kern w:val="0"/>
          <w:sz w:val="14"/>
          <w14:ligatures w14:val="none"/>
        </w:rPr>
      </w:pPr>
    </w:p>
    <w:p w14:paraId="27EA8290" w14:textId="631DC906" w:rsidR="00860163" w:rsidRPr="00070AC4" w:rsidRDefault="00860163" w:rsidP="00070AC4">
      <w:pPr>
        <w:ind w:right="2038" w:firstLine="1560"/>
        <w:jc w:val="right"/>
        <w:rPr>
          <w:rFonts w:eastAsia="Verdana" w:cstheme="minorHAnsi"/>
          <w:i/>
          <w:iCs/>
        </w:rPr>
      </w:pPr>
      <w:r>
        <w:rPr>
          <w:rFonts w:ascii="Times New Roman" w:eastAsia="Verdana" w:hAnsi="Verdana" w:cs="Verdana"/>
          <w:sz w:val="14"/>
        </w:rPr>
        <w:tab/>
      </w:r>
      <w:bookmarkStart w:id="41" w:name="_Hlk166501739"/>
      <w:r w:rsidRPr="00070AC4">
        <w:rPr>
          <w:rFonts w:eastAsia="Verdana" w:cstheme="minorHAnsi"/>
          <w:i/>
          <w:iCs/>
        </w:rPr>
        <w:t xml:space="preserve">Źródło: Opracowanie własne na podstawie danych GDDKiA </w:t>
      </w:r>
      <w:hyperlink r:id="rId19" w:history="1">
        <w:r w:rsidRPr="00070AC4">
          <w:rPr>
            <w:rStyle w:val="Hipercze"/>
            <w:rFonts w:eastAsia="Verdana" w:cstheme="minorHAnsi"/>
            <w:i/>
            <w:iCs/>
          </w:rPr>
          <w:t>https://www.gov.pl/web/gddkia/generalny-pomiar-ruchu-20202021</w:t>
        </w:r>
      </w:hyperlink>
      <w:r w:rsidRPr="00070AC4">
        <w:rPr>
          <w:rFonts w:eastAsia="Verdana" w:cstheme="minorHAnsi"/>
          <w:i/>
          <w:iCs/>
        </w:rPr>
        <w:t xml:space="preserve"> </w:t>
      </w:r>
    </w:p>
    <w:bookmarkEnd w:id="41"/>
    <w:p w14:paraId="06BB579B" w14:textId="77777777" w:rsidR="00860163" w:rsidRPr="00860163" w:rsidRDefault="00860163" w:rsidP="00860163">
      <w:pPr>
        <w:jc w:val="both"/>
        <w:rPr>
          <w:rFonts w:ascii="Times New Roman" w:eastAsia="Verdana" w:hAnsi="Verdana" w:cs="Verdana"/>
          <w:i/>
          <w:iCs/>
          <w:kern w:val="0"/>
          <w:sz w:val="14"/>
          <w14:ligatures w14:val="none"/>
        </w:rPr>
      </w:pPr>
    </w:p>
    <w:p w14:paraId="084BB5EC" w14:textId="1CF021C9" w:rsidR="005B2FF8" w:rsidRPr="00552FDC" w:rsidRDefault="00860163" w:rsidP="00552FDC">
      <w:pPr>
        <w:pStyle w:val="Legenda"/>
        <w:ind w:firstLine="1560"/>
        <w:rPr>
          <w:rFonts w:cstheme="minorHAnsi"/>
          <w:i w:val="0"/>
          <w:sz w:val="22"/>
          <w:szCs w:val="22"/>
        </w:rPr>
      </w:pPr>
      <w:r>
        <w:rPr>
          <w:rFonts w:ascii="Times New Roman" w:eastAsia="Verdana" w:hAnsi="Verdana" w:cs="Verdana"/>
          <w:kern w:val="0"/>
          <w:sz w:val="14"/>
          <w14:ligatures w14:val="none"/>
        </w:rPr>
        <w:tab/>
      </w:r>
      <w:bookmarkStart w:id="42" w:name="_Toc167705107"/>
      <w:r w:rsidR="00552FDC" w:rsidRPr="00552FDC">
        <w:rPr>
          <w:i w:val="0"/>
          <w:color w:val="auto"/>
          <w:sz w:val="22"/>
          <w:szCs w:val="22"/>
        </w:rPr>
        <w:t xml:space="preserve">Tabela </w:t>
      </w:r>
      <w:r w:rsidR="00552FDC" w:rsidRPr="00552FDC">
        <w:rPr>
          <w:i w:val="0"/>
          <w:color w:val="auto"/>
          <w:sz w:val="22"/>
          <w:szCs w:val="22"/>
        </w:rPr>
        <w:fldChar w:fldCharType="begin"/>
      </w:r>
      <w:r w:rsidR="00552FDC" w:rsidRPr="00552FDC">
        <w:rPr>
          <w:i w:val="0"/>
          <w:color w:val="auto"/>
          <w:sz w:val="22"/>
          <w:szCs w:val="22"/>
        </w:rPr>
        <w:instrText xml:space="preserve"> SEQ Tabela \* ARABIC </w:instrText>
      </w:r>
      <w:r w:rsidR="00552FDC" w:rsidRPr="00552FDC">
        <w:rPr>
          <w:i w:val="0"/>
          <w:color w:val="auto"/>
          <w:sz w:val="22"/>
          <w:szCs w:val="22"/>
        </w:rPr>
        <w:fldChar w:fldCharType="separate"/>
      </w:r>
      <w:r w:rsidR="00BA1326">
        <w:rPr>
          <w:i w:val="0"/>
          <w:noProof/>
          <w:color w:val="auto"/>
          <w:sz w:val="22"/>
          <w:szCs w:val="22"/>
        </w:rPr>
        <w:t>8</w:t>
      </w:r>
      <w:r w:rsidR="00552FDC" w:rsidRPr="00552FDC">
        <w:rPr>
          <w:i w:val="0"/>
          <w:color w:val="auto"/>
          <w:sz w:val="22"/>
          <w:szCs w:val="22"/>
        </w:rPr>
        <w:fldChar w:fldCharType="end"/>
      </w:r>
      <w:r w:rsidR="00552FDC" w:rsidRPr="00552FDC">
        <w:rPr>
          <w:i w:val="0"/>
          <w:color w:val="auto"/>
          <w:sz w:val="22"/>
          <w:szCs w:val="22"/>
        </w:rPr>
        <w:t>. Wyniki Generalnego Pomiaru Ruchu 2020/2021 dla odcinków dróg znajdujących się na terenie Leszczyńskiego Obszaru Funkcjonalnego</w:t>
      </w:r>
      <w:bookmarkEnd w:id="42"/>
    </w:p>
    <w:tbl>
      <w:tblPr>
        <w:tblStyle w:val="TableNormal"/>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86"/>
        <w:gridCol w:w="851"/>
        <w:gridCol w:w="907"/>
        <w:gridCol w:w="812"/>
        <w:gridCol w:w="858"/>
        <w:gridCol w:w="745"/>
        <w:gridCol w:w="8642"/>
        <w:gridCol w:w="925"/>
        <w:gridCol w:w="948"/>
        <w:gridCol w:w="985"/>
        <w:gridCol w:w="1039"/>
        <w:gridCol w:w="858"/>
        <w:gridCol w:w="1016"/>
        <w:gridCol w:w="849"/>
        <w:gridCol w:w="813"/>
        <w:gridCol w:w="700"/>
        <w:gridCol w:w="520"/>
        <w:gridCol w:w="1074"/>
      </w:tblGrid>
      <w:tr w:rsidR="005B2FF8" w:rsidRPr="000728DA" w14:paraId="50BBDCC1" w14:textId="77777777" w:rsidTr="000728DA">
        <w:trPr>
          <w:trHeight w:val="311"/>
          <w:jc w:val="center"/>
        </w:trPr>
        <w:tc>
          <w:tcPr>
            <w:tcW w:w="686" w:type="dxa"/>
            <w:vMerge w:val="restart"/>
            <w:tcBorders>
              <w:right w:val="single" w:sz="8" w:space="0" w:color="000000"/>
            </w:tcBorders>
            <w:shd w:val="clear" w:color="auto" w:fill="FFC000" w:themeFill="accent4"/>
            <w:vAlign w:val="center"/>
          </w:tcPr>
          <w:p w14:paraId="5B8EC8B1" w14:textId="77777777" w:rsidR="005B2FF8" w:rsidRPr="00BE56E1" w:rsidRDefault="005B2FF8" w:rsidP="000728DA">
            <w:pPr>
              <w:jc w:val="center"/>
              <w:rPr>
                <w:rFonts w:eastAsia="Verdana" w:cstheme="minorHAnsi"/>
                <w:b/>
                <w:bCs/>
                <w:sz w:val="16"/>
                <w:szCs w:val="16"/>
                <w:lang w:val="pl-PL"/>
              </w:rPr>
            </w:pPr>
          </w:p>
          <w:p w14:paraId="0FB623B7" w14:textId="77777777" w:rsidR="005B2FF8" w:rsidRPr="00BE56E1" w:rsidRDefault="005B2FF8" w:rsidP="000728DA">
            <w:pPr>
              <w:spacing w:before="26"/>
              <w:jc w:val="center"/>
              <w:rPr>
                <w:rFonts w:eastAsia="Verdana" w:cstheme="minorHAnsi"/>
                <w:b/>
                <w:bCs/>
                <w:sz w:val="16"/>
                <w:szCs w:val="16"/>
                <w:lang w:val="pl-PL"/>
              </w:rPr>
            </w:pPr>
          </w:p>
          <w:p w14:paraId="5984EF28" w14:textId="77777777" w:rsidR="005B2FF8" w:rsidRPr="005B2FF8" w:rsidRDefault="005B2FF8" w:rsidP="000728DA">
            <w:pPr>
              <w:spacing w:line="261" w:lineRule="auto"/>
              <w:ind w:left="90" w:right="55" w:firstLine="36"/>
              <w:jc w:val="center"/>
              <w:rPr>
                <w:rFonts w:eastAsia="Verdana" w:cstheme="minorHAnsi"/>
                <w:b/>
                <w:bCs/>
                <w:sz w:val="16"/>
                <w:szCs w:val="16"/>
              </w:rPr>
            </w:pPr>
            <w:r w:rsidRPr="005B2FF8">
              <w:rPr>
                <w:rFonts w:eastAsia="Verdana" w:cstheme="minorHAnsi"/>
                <w:b/>
                <w:bCs/>
                <w:spacing w:val="-2"/>
                <w:sz w:val="16"/>
                <w:szCs w:val="16"/>
              </w:rPr>
              <w:t>Numer punktu pomiar.</w:t>
            </w:r>
          </w:p>
        </w:tc>
        <w:tc>
          <w:tcPr>
            <w:tcW w:w="1758" w:type="dxa"/>
            <w:gridSpan w:val="2"/>
            <w:tcBorders>
              <w:left w:val="single" w:sz="8" w:space="0" w:color="000000"/>
              <w:bottom w:val="single" w:sz="8" w:space="0" w:color="000000"/>
              <w:right w:val="single" w:sz="8" w:space="0" w:color="000000"/>
            </w:tcBorders>
            <w:shd w:val="clear" w:color="auto" w:fill="FFC000" w:themeFill="accent4"/>
            <w:vAlign w:val="center"/>
          </w:tcPr>
          <w:p w14:paraId="5BD7BCE7" w14:textId="77777777" w:rsidR="005B2FF8" w:rsidRPr="005B2FF8" w:rsidRDefault="005B2FF8" w:rsidP="000728DA">
            <w:pPr>
              <w:spacing w:before="52"/>
              <w:ind w:left="446"/>
              <w:rPr>
                <w:rFonts w:eastAsia="Verdana" w:cstheme="minorHAnsi"/>
                <w:b/>
                <w:bCs/>
                <w:sz w:val="16"/>
                <w:szCs w:val="16"/>
              </w:rPr>
            </w:pPr>
            <w:r w:rsidRPr="005B2FF8">
              <w:rPr>
                <w:rFonts w:eastAsia="Verdana" w:cstheme="minorHAnsi"/>
                <w:b/>
                <w:bCs/>
                <w:sz w:val="16"/>
                <w:szCs w:val="16"/>
              </w:rPr>
              <w:t>Numer</w:t>
            </w:r>
            <w:r w:rsidRPr="005B2FF8">
              <w:rPr>
                <w:rFonts w:eastAsia="Verdana" w:cstheme="minorHAnsi"/>
                <w:b/>
                <w:bCs/>
                <w:spacing w:val="-6"/>
                <w:sz w:val="16"/>
                <w:szCs w:val="16"/>
              </w:rPr>
              <w:t xml:space="preserve"> </w:t>
            </w:r>
            <w:r w:rsidRPr="005B2FF8">
              <w:rPr>
                <w:rFonts w:eastAsia="Verdana" w:cstheme="minorHAnsi"/>
                <w:b/>
                <w:bCs/>
                <w:spacing w:val="-2"/>
                <w:sz w:val="16"/>
                <w:szCs w:val="16"/>
              </w:rPr>
              <w:t>drogi</w:t>
            </w:r>
          </w:p>
        </w:tc>
        <w:tc>
          <w:tcPr>
            <w:tcW w:w="11057" w:type="dxa"/>
            <w:gridSpan w:val="4"/>
            <w:tcBorders>
              <w:left w:val="single" w:sz="8" w:space="0" w:color="000000"/>
              <w:bottom w:val="single" w:sz="8" w:space="0" w:color="000000"/>
              <w:right w:val="single" w:sz="8" w:space="0" w:color="000000"/>
            </w:tcBorders>
            <w:shd w:val="clear" w:color="auto" w:fill="FFC000" w:themeFill="accent4"/>
            <w:vAlign w:val="center"/>
          </w:tcPr>
          <w:p w14:paraId="7E76CEEB" w14:textId="77777777" w:rsidR="005B2FF8" w:rsidRPr="005B2FF8" w:rsidRDefault="005B2FF8" w:rsidP="000728DA">
            <w:pPr>
              <w:spacing w:before="52"/>
              <w:ind w:left="48"/>
              <w:jc w:val="center"/>
              <w:rPr>
                <w:rFonts w:eastAsia="Verdana" w:cstheme="minorHAnsi"/>
                <w:b/>
                <w:bCs/>
                <w:sz w:val="16"/>
                <w:szCs w:val="16"/>
              </w:rPr>
            </w:pPr>
            <w:r w:rsidRPr="005B2FF8">
              <w:rPr>
                <w:rFonts w:eastAsia="Verdana" w:cstheme="minorHAnsi"/>
                <w:b/>
                <w:bCs/>
                <w:sz w:val="16"/>
                <w:szCs w:val="16"/>
              </w:rPr>
              <w:t>Opis</w:t>
            </w:r>
            <w:r w:rsidRPr="005B2FF8">
              <w:rPr>
                <w:rFonts w:eastAsia="Verdana" w:cstheme="minorHAnsi"/>
                <w:b/>
                <w:bCs/>
                <w:spacing w:val="50"/>
                <w:sz w:val="16"/>
                <w:szCs w:val="16"/>
              </w:rPr>
              <w:t xml:space="preserve"> </w:t>
            </w:r>
            <w:r w:rsidRPr="005B2FF8">
              <w:rPr>
                <w:rFonts w:eastAsia="Verdana" w:cstheme="minorHAnsi"/>
                <w:b/>
                <w:bCs/>
                <w:spacing w:val="-2"/>
                <w:sz w:val="16"/>
                <w:szCs w:val="16"/>
              </w:rPr>
              <w:t>odcinka</w:t>
            </w:r>
          </w:p>
        </w:tc>
        <w:tc>
          <w:tcPr>
            <w:tcW w:w="925" w:type="dxa"/>
            <w:vMerge w:val="restart"/>
            <w:tcBorders>
              <w:left w:val="single" w:sz="8" w:space="0" w:color="000000"/>
              <w:bottom w:val="single" w:sz="8" w:space="0" w:color="000000"/>
              <w:right w:val="single" w:sz="8" w:space="0" w:color="000000"/>
            </w:tcBorders>
            <w:shd w:val="clear" w:color="auto" w:fill="FFC000" w:themeFill="accent4"/>
            <w:vAlign w:val="center"/>
          </w:tcPr>
          <w:p w14:paraId="2EED07E1" w14:textId="77777777" w:rsidR="005B2FF8" w:rsidRPr="005B2FF8" w:rsidRDefault="005B2FF8" w:rsidP="000728DA">
            <w:pPr>
              <w:spacing w:before="27"/>
              <w:jc w:val="center"/>
              <w:rPr>
                <w:rFonts w:eastAsia="Verdana" w:cstheme="minorHAnsi"/>
                <w:b/>
                <w:bCs/>
                <w:sz w:val="16"/>
                <w:szCs w:val="16"/>
              </w:rPr>
            </w:pPr>
          </w:p>
          <w:p w14:paraId="56541BFA" w14:textId="77777777" w:rsidR="005B2FF8" w:rsidRPr="005B2FF8" w:rsidRDefault="005B2FF8" w:rsidP="000728DA">
            <w:pPr>
              <w:ind w:left="52" w:right="5"/>
              <w:jc w:val="center"/>
              <w:rPr>
                <w:rFonts w:eastAsia="Verdana" w:cstheme="minorHAnsi"/>
                <w:b/>
                <w:bCs/>
                <w:sz w:val="16"/>
                <w:szCs w:val="16"/>
              </w:rPr>
            </w:pPr>
            <w:r w:rsidRPr="005B2FF8">
              <w:rPr>
                <w:rFonts w:eastAsia="Verdana" w:cstheme="minorHAnsi"/>
                <w:b/>
                <w:bCs/>
                <w:spacing w:val="-4"/>
                <w:sz w:val="16"/>
                <w:szCs w:val="16"/>
              </w:rPr>
              <w:t>SDRR</w:t>
            </w:r>
          </w:p>
          <w:p w14:paraId="73C22C78" w14:textId="77777777" w:rsidR="005B2FF8" w:rsidRPr="005B2FF8" w:rsidRDefault="005B2FF8" w:rsidP="000728DA">
            <w:pPr>
              <w:spacing w:before="17"/>
              <w:ind w:left="52" w:right="8"/>
              <w:jc w:val="center"/>
              <w:rPr>
                <w:rFonts w:eastAsia="Verdana" w:cstheme="minorHAnsi"/>
                <w:b/>
                <w:bCs/>
                <w:sz w:val="16"/>
                <w:szCs w:val="16"/>
              </w:rPr>
            </w:pPr>
            <w:r w:rsidRPr="005B2FF8">
              <w:rPr>
                <w:rFonts w:eastAsia="Verdana" w:cstheme="minorHAnsi"/>
                <w:b/>
                <w:bCs/>
                <w:sz w:val="16"/>
                <w:szCs w:val="16"/>
              </w:rPr>
              <w:t>poj.</w:t>
            </w:r>
            <w:r w:rsidRPr="005B2FF8">
              <w:rPr>
                <w:rFonts w:eastAsia="Verdana" w:cstheme="minorHAnsi"/>
                <w:b/>
                <w:bCs/>
                <w:spacing w:val="-5"/>
                <w:sz w:val="16"/>
                <w:szCs w:val="16"/>
              </w:rPr>
              <w:t xml:space="preserve"> </w:t>
            </w:r>
            <w:r w:rsidRPr="005B2FF8">
              <w:rPr>
                <w:rFonts w:eastAsia="Verdana" w:cstheme="minorHAnsi"/>
                <w:b/>
                <w:bCs/>
                <w:spacing w:val="-2"/>
                <w:sz w:val="16"/>
                <w:szCs w:val="16"/>
              </w:rPr>
              <w:t>silnik.</w:t>
            </w:r>
          </w:p>
          <w:p w14:paraId="7B30F1F3" w14:textId="77777777" w:rsidR="005B2FF8" w:rsidRPr="005B2FF8" w:rsidRDefault="005B2FF8" w:rsidP="000728DA">
            <w:pPr>
              <w:spacing w:before="16"/>
              <w:ind w:left="52" w:right="4"/>
              <w:jc w:val="center"/>
              <w:rPr>
                <w:rFonts w:eastAsia="Verdana" w:cstheme="minorHAnsi"/>
                <w:b/>
                <w:bCs/>
                <w:sz w:val="16"/>
                <w:szCs w:val="16"/>
              </w:rPr>
            </w:pPr>
            <w:r w:rsidRPr="005B2FF8">
              <w:rPr>
                <w:rFonts w:eastAsia="Verdana" w:cstheme="minorHAnsi"/>
                <w:b/>
                <w:bCs/>
                <w:spacing w:val="-2"/>
                <w:sz w:val="16"/>
                <w:szCs w:val="16"/>
              </w:rPr>
              <w:t>ogółem</w:t>
            </w:r>
          </w:p>
        </w:tc>
        <w:tc>
          <w:tcPr>
            <w:tcW w:w="6508" w:type="dxa"/>
            <w:gridSpan w:val="7"/>
            <w:tcBorders>
              <w:left w:val="single" w:sz="8" w:space="0" w:color="000000"/>
              <w:bottom w:val="single" w:sz="8" w:space="0" w:color="000000"/>
              <w:right w:val="single" w:sz="8" w:space="0" w:color="000000"/>
            </w:tcBorders>
            <w:shd w:val="clear" w:color="auto" w:fill="FFC000" w:themeFill="accent4"/>
            <w:vAlign w:val="center"/>
          </w:tcPr>
          <w:p w14:paraId="1FBEE8F2" w14:textId="77777777" w:rsidR="005B2FF8" w:rsidRPr="00BE56E1" w:rsidRDefault="005B2FF8" w:rsidP="000728DA">
            <w:pPr>
              <w:spacing w:before="52"/>
              <w:ind w:left="1414"/>
              <w:jc w:val="center"/>
              <w:rPr>
                <w:rFonts w:eastAsia="Verdana" w:cstheme="minorHAnsi"/>
                <w:b/>
                <w:bCs/>
                <w:sz w:val="16"/>
                <w:szCs w:val="16"/>
                <w:lang w:val="pl-PL"/>
              </w:rPr>
            </w:pPr>
            <w:r w:rsidRPr="00BE56E1">
              <w:rPr>
                <w:rFonts w:eastAsia="Verdana" w:cstheme="minorHAnsi"/>
                <w:b/>
                <w:bCs/>
                <w:sz w:val="16"/>
                <w:szCs w:val="16"/>
                <w:lang w:val="pl-PL"/>
              </w:rPr>
              <w:t>Rodzajowa</w:t>
            </w:r>
            <w:r w:rsidRPr="00BE56E1">
              <w:rPr>
                <w:rFonts w:eastAsia="Verdana" w:cstheme="minorHAnsi"/>
                <w:b/>
                <w:bCs/>
                <w:spacing w:val="-10"/>
                <w:sz w:val="16"/>
                <w:szCs w:val="16"/>
                <w:lang w:val="pl-PL"/>
              </w:rPr>
              <w:t xml:space="preserve"> </w:t>
            </w:r>
            <w:r w:rsidRPr="00BE56E1">
              <w:rPr>
                <w:rFonts w:eastAsia="Verdana" w:cstheme="minorHAnsi"/>
                <w:b/>
                <w:bCs/>
                <w:sz w:val="16"/>
                <w:szCs w:val="16"/>
                <w:lang w:val="pl-PL"/>
              </w:rPr>
              <w:t>struktura</w:t>
            </w:r>
            <w:r w:rsidRPr="00BE56E1">
              <w:rPr>
                <w:rFonts w:eastAsia="Verdana" w:cstheme="minorHAnsi"/>
                <w:b/>
                <w:bCs/>
                <w:spacing w:val="-9"/>
                <w:sz w:val="16"/>
                <w:szCs w:val="16"/>
                <w:lang w:val="pl-PL"/>
              </w:rPr>
              <w:t xml:space="preserve"> </w:t>
            </w:r>
            <w:r w:rsidRPr="00BE56E1">
              <w:rPr>
                <w:rFonts w:eastAsia="Verdana" w:cstheme="minorHAnsi"/>
                <w:b/>
                <w:bCs/>
                <w:sz w:val="16"/>
                <w:szCs w:val="16"/>
                <w:lang w:val="pl-PL"/>
              </w:rPr>
              <w:t>ruchu</w:t>
            </w:r>
            <w:r w:rsidRPr="00BE56E1">
              <w:rPr>
                <w:rFonts w:eastAsia="Verdana" w:cstheme="minorHAnsi"/>
                <w:b/>
                <w:bCs/>
                <w:spacing w:val="-10"/>
                <w:sz w:val="16"/>
                <w:szCs w:val="16"/>
                <w:lang w:val="pl-PL"/>
              </w:rPr>
              <w:t xml:space="preserve"> </w:t>
            </w:r>
            <w:r w:rsidRPr="00BE56E1">
              <w:rPr>
                <w:rFonts w:eastAsia="Verdana" w:cstheme="minorHAnsi"/>
                <w:b/>
                <w:bCs/>
                <w:sz w:val="16"/>
                <w:szCs w:val="16"/>
                <w:lang w:val="pl-PL"/>
              </w:rPr>
              <w:t>pojazdów</w:t>
            </w:r>
            <w:r w:rsidRPr="00BE56E1">
              <w:rPr>
                <w:rFonts w:eastAsia="Verdana" w:cstheme="minorHAnsi"/>
                <w:b/>
                <w:bCs/>
                <w:spacing w:val="-10"/>
                <w:sz w:val="16"/>
                <w:szCs w:val="16"/>
                <w:lang w:val="pl-PL"/>
              </w:rPr>
              <w:t xml:space="preserve"> </w:t>
            </w:r>
            <w:r w:rsidRPr="00BE56E1">
              <w:rPr>
                <w:rFonts w:eastAsia="Verdana" w:cstheme="minorHAnsi"/>
                <w:b/>
                <w:bCs/>
                <w:spacing w:val="-2"/>
                <w:sz w:val="16"/>
                <w:szCs w:val="16"/>
                <w:lang w:val="pl-PL"/>
              </w:rPr>
              <w:t>silnikowych</w:t>
            </w:r>
          </w:p>
        </w:tc>
        <w:tc>
          <w:tcPr>
            <w:tcW w:w="700" w:type="dxa"/>
            <w:vMerge w:val="restart"/>
            <w:tcBorders>
              <w:left w:val="single" w:sz="8" w:space="0" w:color="000000"/>
              <w:bottom w:val="single" w:sz="8" w:space="0" w:color="000000"/>
              <w:right w:val="single" w:sz="8" w:space="0" w:color="000000"/>
            </w:tcBorders>
            <w:shd w:val="clear" w:color="auto" w:fill="FFC000" w:themeFill="accent4"/>
            <w:vAlign w:val="center"/>
          </w:tcPr>
          <w:p w14:paraId="79FB5484" w14:textId="77777777" w:rsidR="005B2FF8" w:rsidRPr="00BE56E1" w:rsidRDefault="005B2FF8" w:rsidP="000728DA">
            <w:pPr>
              <w:jc w:val="center"/>
              <w:rPr>
                <w:rFonts w:eastAsia="Verdana" w:cstheme="minorHAnsi"/>
                <w:b/>
                <w:bCs/>
                <w:sz w:val="16"/>
                <w:szCs w:val="16"/>
                <w:lang w:val="pl-PL"/>
              </w:rPr>
            </w:pPr>
          </w:p>
          <w:p w14:paraId="39E64C88" w14:textId="77777777" w:rsidR="005B2FF8" w:rsidRPr="00BE56E1" w:rsidRDefault="005B2FF8" w:rsidP="000728DA">
            <w:pPr>
              <w:spacing w:before="44"/>
              <w:jc w:val="center"/>
              <w:rPr>
                <w:rFonts w:eastAsia="Verdana" w:cstheme="minorHAnsi"/>
                <w:b/>
                <w:bCs/>
                <w:sz w:val="16"/>
                <w:szCs w:val="16"/>
                <w:lang w:val="pl-PL"/>
              </w:rPr>
            </w:pPr>
          </w:p>
          <w:p w14:paraId="5312CB8E" w14:textId="77777777" w:rsidR="005B2FF8" w:rsidRPr="005B2FF8" w:rsidRDefault="005B2FF8" w:rsidP="000728DA">
            <w:pPr>
              <w:ind w:left="78"/>
              <w:jc w:val="center"/>
              <w:rPr>
                <w:rFonts w:eastAsia="Verdana" w:cstheme="minorHAnsi"/>
                <w:b/>
                <w:bCs/>
                <w:sz w:val="16"/>
                <w:szCs w:val="16"/>
              </w:rPr>
            </w:pPr>
            <w:r w:rsidRPr="005B2FF8">
              <w:rPr>
                <w:rFonts w:eastAsia="Verdana" w:cstheme="minorHAnsi"/>
                <w:b/>
                <w:bCs/>
                <w:spacing w:val="-2"/>
                <w:sz w:val="16"/>
                <w:szCs w:val="16"/>
              </w:rPr>
              <w:t>Rowery</w:t>
            </w:r>
          </w:p>
        </w:tc>
        <w:tc>
          <w:tcPr>
            <w:tcW w:w="520" w:type="dxa"/>
            <w:vMerge w:val="restart"/>
            <w:tcBorders>
              <w:left w:val="single" w:sz="8" w:space="0" w:color="000000"/>
              <w:right w:val="single" w:sz="8" w:space="0" w:color="000000"/>
            </w:tcBorders>
            <w:shd w:val="clear" w:color="auto" w:fill="FFC000" w:themeFill="accent4"/>
            <w:textDirection w:val="btLr"/>
          </w:tcPr>
          <w:p w14:paraId="1317F1BD" w14:textId="77777777" w:rsidR="005B2FF8" w:rsidRPr="005B2FF8" w:rsidRDefault="005B2FF8" w:rsidP="000728DA">
            <w:pPr>
              <w:spacing w:before="166"/>
              <w:ind w:left="447"/>
              <w:jc w:val="center"/>
              <w:rPr>
                <w:rFonts w:eastAsia="Verdana" w:cstheme="minorHAnsi"/>
                <w:b/>
                <w:bCs/>
                <w:sz w:val="16"/>
                <w:szCs w:val="16"/>
              </w:rPr>
            </w:pPr>
            <w:r w:rsidRPr="005B2FF8">
              <w:rPr>
                <w:rFonts w:eastAsia="Verdana" w:cstheme="minorHAnsi"/>
                <w:b/>
                <w:bCs/>
                <w:sz w:val="16"/>
                <w:szCs w:val="16"/>
              </w:rPr>
              <w:t>Nr</w:t>
            </w:r>
            <w:r w:rsidRPr="005B2FF8">
              <w:rPr>
                <w:rFonts w:eastAsia="Verdana" w:cstheme="minorHAnsi"/>
                <w:b/>
                <w:bCs/>
                <w:spacing w:val="-2"/>
                <w:sz w:val="16"/>
                <w:szCs w:val="16"/>
              </w:rPr>
              <w:t xml:space="preserve"> </w:t>
            </w:r>
            <w:r w:rsidRPr="005B2FF8">
              <w:rPr>
                <w:rFonts w:eastAsia="Verdana" w:cstheme="minorHAnsi"/>
                <w:b/>
                <w:bCs/>
                <w:spacing w:val="-5"/>
                <w:sz w:val="16"/>
                <w:szCs w:val="16"/>
              </w:rPr>
              <w:t>woj</w:t>
            </w:r>
          </w:p>
        </w:tc>
        <w:tc>
          <w:tcPr>
            <w:tcW w:w="1074" w:type="dxa"/>
            <w:vMerge w:val="restart"/>
            <w:tcBorders>
              <w:left w:val="single" w:sz="8" w:space="0" w:color="000000"/>
              <w:right w:val="single" w:sz="8" w:space="0" w:color="000000"/>
            </w:tcBorders>
            <w:shd w:val="clear" w:color="auto" w:fill="FFC000" w:themeFill="accent4"/>
            <w:textDirection w:val="btLr"/>
          </w:tcPr>
          <w:p w14:paraId="18A18966" w14:textId="77777777" w:rsidR="005B2FF8" w:rsidRPr="005B2FF8" w:rsidRDefault="005B2FF8" w:rsidP="000728DA">
            <w:pPr>
              <w:jc w:val="center"/>
              <w:rPr>
                <w:rFonts w:eastAsia="Verdana" w:cstheme="minorHAnsi"/>
                <w:b/>
                <w:bCs/>
                <w:sz w:val="16"/>
                <w:szCs w:val="16"/>
              </w:rPr>
            </w:pPr>
          </w:p>
          <w:p w14:paraId="0820C834" w14:textId="77777777" w:rsidR="005B2FF8" w:rsidRPr="005B2FF8" w:rsidRDefault="005B2FF8" w:rsidP="000728DA">
            <w:pPr>
              <w:spacing w:before="80"/>
              <w:jc w:val="center"/>
              <w:rPr>
                <w:rFonts w:eastAsia="Verdana" w:cstheme="minorHAnsi"/>
                <w:b/>
                <w:bCs/>
                <w:sz w:val="16"/>
                <w:szCs w:val="16"/>
              </w:rPr>
            </w:pPr>
          </w:p>
          <w:p w14:paraId="6CAD2491" w14:textId="77777777" w:rsidR="005B2FF8" w:rsidRPr="005B2FF8" w:rsidRDefault="005B2FF8" w:rsidP="000728DA">
            <w:pPr>
              <w:ind w:left="415"/>
              <w:jc w:val="center"/>
              <w:rPr>
                <w:rFonts w:eastAsia="Verdana" w:cstheme="minorHAnsi"/>
                <w:b/>
                <w:bCs/>
                <w:sz w:val="16"/>
                <w:szCs w:val="16"/>
              </w:rPr>
            </w:pPr>
            <w:r w:rsidRPr="005B2FF8">
              <w:rPr>
                <w:rFonts w:eastAsia="Verdana" w:cstheme="minorHAnsi"/>
                <w:b/>
                <w:bCs/>
                <w:spacing w:val="-2"/>
                <w:sz w:val="16"/>
                <w:szCs w:val="16"/>
              </w:rPr>
              <w:t>Kolejny</w:t>
            </w:r>
          </w:p>
        </w:tc>
      </w:tr>
      <w:tr w:rsidR="005B2FF8" w:rsidRPr="000728DA" w14:paraId="2CA0F936" w14:textId="77777777" w:rsidTr="000728DA">
        <w:trPr>
          <w:trHeight w:val="311"/>
          <w:jc w:val="center"/>
        </w:trPr>
        <w:tc>
          <w:tcPr>
            <w:tcW w:w="686" w:type="dxa"/>
            <w:vMerge/>
            <w:tcBorders>
              <w:top w:val="nil"/>
              <w:right w:val="single" w:sz="8" w:space="0" w:color="000000"/>
            </w:tcBorders>
            <w:vAlign w:val="center"/>
          </w:tcPr>
          <w:p w14:paraId="5210B253" w14:textId="77777777" w:rsidR="005B2FF8" w:rsidRPr="005B2FF8" w:rsidRDefault="005B2FF8" w:rsidP="000728DA">
            <w:pPr>
              <w:jc w:val="center"/>
              <w:rPr>
                <w:rFonts w:eastAsia="Verdana" w:cstheme="minorHAnsi"/>
                <w:sz w:val="16"/>
                <w:szCs w:val="16"/>
              </w:rPr>
            </w:pPr>
          </w:p>
        </w:tc>
        <w:tc>
          <w:tcPr>
            <w:tcW w:w="851" w:type="dxa"/>
            <w:vMerge w:val="restart"/>
            <w:tcBorders>
              <w:top w:val="single" w:sz="8" w:space="0" w:color="000000"/>
              <w:left w:val="single" w:sz="8" w:space="0" w:color="000000"/>
              <w:right w:val="single" w:sz="8" w:space="0" w:color="000000"/>
            </w:tcBorders>
            <w:shd w:val="clear" w:color="auto" w:fill="FFC000" w:themeFill="accent4"/>
            <w:vAlign w:val="center"/>
          </w:tcPr>
          <w:p w14:paraId="65960EAA" w14:textId="77777777" w:rsidR="005B2FF8" w:rsidRPr="005B2FF8" w:rsidRDefault="005B2FF8" w:rsidP="000728DA">
            <w:pPr>
              <w:jc w:val="center"/>
              <w:rPr>
                <w:rFonts w:eastAsia="Verdana" w:cstheme="minorHAnsi"/>
                <w:b/>
                <w:bCs/>
                <w:sz w:val="16"/>
                <w:szCs w:val="16"/>
              </w:rPr>
            </w:pPr>
          </w:p>
          <w:p w14:paraId="48BD7AE8" w14:textId="77777777" w:rsidR="005B2FF8" w:rsidRPr="005B2FF8" w:rsidRDefault="005B2FF8" w:rsidP="000728DA">
            <w:pPr>
              <w:spacing w:before="44"/>
              <w:jc w:val="center"/>
              <w:rPr>
                <w:rFonts w:eastAsia="Verdana" w:cstheme="minorHAnsi"/>
                <w:b/>
                <w:bCs/>
                <w:sz w:val="16"/>
                <w:szCs w:val="16"/>
              </w:rPr>
            </w:pPr>
          </w:p>
          <w:p w14:paraId="2820E662" w14:textId="77777777" w:rsidR="005B2FF8" w:rsidRPr="005B2FF8" w:rsidRDefault="005B2FF8" w:rsidP="000728DA">
            <w:pPr>
              <w:ind w:left="179"/>
              <w:jc w:val="center"/>
              <w:rPr>
                <w:rFonts w:eastAsia="Verdana" w:cstheme="minorHAnsi"/>
                <w:b/>
                <w:bCs/>
                <w:sz w:val="16"/>
                <w:szCs w:val="16"/>
              </w:rPr>
            </w:pPr>
            <w:r w:rsidRPr="005B2FF8">
              <w:rPr>
                <w:rFonts w:eastAsia="Verdana" w:cstheme="minorHAnsi"/>
                <w:b/>
                <w:bCs/>
                <w:spacing w:val="-2"/>
                <w:sz w:val="16"/>
                <w:szCs w:val="16"/>
              </w:rPr>
              <w:t>kraj.</w:t>
            </w:r>
          </w:p>
        </w:tc>
        <w:tc>
          <w:tcPr>
            <w:tcW w:w="907" w:type="dxa"/>
            <w:vMerge w:val="restart"/>
            <w:tcBorders>
              <w:top w:val="single" w:sz="8" w:space="0" w:color="000000"/>
              <w:left w:val="single" w:sz="8" w:space="0" w:color="000000"/>
              <w:right w:val="single" w:sz="8" w:space="0" w:color="000000"/>
            </w:tcBorders>
            <w:shd w:val="clear" w:color="auto" w:fill="FFC000" w:themeFill="accent4"/>
            <w:vAlign w:val="center"/>
          </w:tcPr>
          <w:p w14:paraId="1132F7C0" w14:textId="77777777" w:rsidR="005B2FF8" w:rsidRPr="005B2FF8" w:rsidRDefault="005B2FF8" w:rsidP="000728DA">
            <w:pPr>
              <w:jc w:val="center"/>
              <w:rPr>
                <w:rFonts w:eastAsia="Verdana" w:cstheme="minorHAnsi"/>
                <w:b/>
                <w:bCs/>
                <w:sz w:val="16"/>
                <w:szCs w:val="16"/>
              </w:rPr>
            </w:pPr>
          </w:p>
          <w:p w14:paraId="6B57326D" w14:textId="77777777" w:rsidR="005B2FF8" w:rsidRPr="005B2FF8" w:rsidRDefault="005B2FF8" w:rsidP="000728DA">
            <w:pPr>
              <w:spacing w:before="44"/>
              <w:jc w:val="center"/>
              <w:rPr>
                <w:rFonts w:eastAsia="Verdana" w:cstheme="minorHAnsi"/>
                <w:b/>
                <w:bCs/>
                <w:sz w:val="16"/>
                <w:szCs w:val="16"/>
              </w:rPr>
            </w:pPr>
          </w:p>
          <w:p w14:paraId="0B3669D9" w14:textId="77777777" w:rsidR="005B2FF8" w:rsidRPr="005B2FF8" w:rsidRDefault="005B2FF8" w:rsidP="000728DA">
            <w:pPr>
              <w:ind w:left="50" w:right="1"/>
              <w:jc w:val="center"/>
              <w:rPr>
                <w:rFonts w:eastAsia="Verdana" w:cstheme="minorHAnsi"/>
                <w:b/>
                <w:bCs/>
                <w:sz w:val="16"/>
                <w:szCs w:val="16"/>
              </w:rPr>
            </w:pPr>
            <w:r w:rsidRPr="005B2FF8">
              <w:rPr>
                <w:rFonts w:eastAsia="Verdana" w:cstheme="minorHAnsi"/>
                <w:b/>
                <w:bCs/>
                <w:spacing w:val="-10"/>
                <w:sz w:val="16"/>
                <w:szCs w:val="16"/>
              </w:rPr>
              <w:t>E</w:t>
            </w:r>
          </w:p>
        </w:tc>
        <w:tc>
          <w:tcPr>
            <w:tcW w:w="1670" w:type="dxa"/>
            <w:gridSpan w:val="2"/>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41877330" w14:textId="77777777" w:rsidR="005B2FF8" w:rsidRPr="005B2FF8" w:rsidRDefault="005B2FF8" w:rsidP="000728DA">
            <w:pPr>
              <w:spacing w:before="52"/>
              <w:ind w:left="563"/>
              <w:rPr>
                <w:rFonts w:eastAsia="Verdana" w:cstheme="minorHAnsi"/>
                <w:b/>
                <w:bCs/>
                <w:sz w:val="16"/>
                <w:szCs w:val="16"/>
              </w:rPr>
            </w:pPr>
            <w:r w:rsidRPr="005B2FF8">
              <w:rPr>
                <w:rFonts w:eastAsia="Verdana" w:cstheme="minorHAnsi"/>
                <w:b/>
                <w:bCs/>
                <w:spacing w:val="-2"/>
                <w:sz w:val="16"/>
                <w:szCs w:val="16"/>
              </w:rPr>
              <w:t>Pikietaż</w:t>
            </w:r>
          </w:p>
        </w:tc>
        <w:tc>
          <w:tcPr>
            <w:tcW w:w="745" w:type="dxa"/>
            <w:vMerge w:val="restart"/>
            <w:tcBorders>
              <w:top w:val="single" w:sz="8" w:space="0" w:color="000000"/>
              <w:left w:val="single" w:sz="8" w:space="0" w:color="000000"/>
              <w:right w:val="single" w:sz="8" w:space="0" w:color="000000"/>
            </w:tcBorders>
            <w:shd w:val="clear" w:color="auto" w:fill="FFC000" w:themeFill="accent4"/>
            <w:vAlign w:val="center"/>
          </w:tcPr>
          <w:p w14:paraId="045ACB9D" w14:textId="77777777" w:rsidR="005B2FF8" w:rsidRPr="005B2FF8" w:rsidRDefault="005B2FF8" w:rsidP="000728DA">
            <w:pPr>
              <w:spacing w:before="127"/>
              <w:jc w:val="center"/>
              <w:rPr>
                <w:rFonts w:eastAsia="Verdana" w:cstheme="minorHAnsi"/>
                <w:b/>
                <w:bCs/>
                <w:sz w:val="16"/>
                <w:szCs w:val="16"/>
              </w:rPr>
            </w:pPr>
          </w:p>
          <w:p w14:paraId="2A41EAFA" w14:textId="77777777" w:rsidR="005B2FF8" w:rsidRPr="005B2FF8" w:rsidRDefault="005B2FF8" w:rsidP="000728DA">
            <w:pPr>
              <w:ind w:left="53" w:right="12"/>
              <w:jc w:val="center"/>
              <w:rPr>
                <w:rFonts w:eastAsia="Verdana" w:cstheme="minorHAnsi"/>
                <w:b/>
                <w:bCs/>
                <w:sz w:val="16"/>
                <w:szCs w:val="16"/>
              </w:rPr>
            </w:pPr>
            <w:r w:rsidRPr="005B2FF8">
              <w:rPr>
                <w:rFonts w:eastAsia="Verdana" w:cstheme="minorHAnsi"/>
                <w:b/>
                <w:bCs/>
                <w:spacing w:val="-2"/>
                <w:sz w:val="16"/>
                <w:szCs w:val="16"/>
              </w:rPr>
              <w:t>Długość</w:t>
            </w:r>
          </w:p>
          <w:p w14:paraId="3DE0415A" w14:textId="77777777" w:rsidR="005B2FF8" w:rsidRPr="005B2FF8" w:rsidRDefault="005B2FF8" w:rsidP="000728DA">
            <w:pPr>
              <w:spacing w:before="16"/>
              <w:ind w:left="53" w:right="13"/>
              <w:jc w:val="center"/>
              <w:rPr>
                <w:rFonts w:eastAsia="Verdana" w:cstheme="minorHAnsi"/>
                <w:b/>
                <w:bCs/>
                <w:sz w:val="16"/>
                <w:szCs w:val="16"/>
              </w:rPr>
            </w:pPr>
            <w:r w:rsidRPr="005B2FF8">
              <w:rPr>
                <w:rFonts w:eastAsia="Verdana" w:cstheme="minorHAnsi"/>
                <w:b/>
                <w:bCs/>
                <w:spacing w:val="-4"/>
                <w:sz w:val="16"/>
                <w:szCs w:val="16"/>
              </w:rPr>
              <w:t>(km)</w:t>
            </w:r>
          </w:p>
        </w:tc>
        <w:tc>
          <w:tcPr>
            <w:tcW w:w="8642" w:type="dxa"/>
            <w:vMerge w:val="restart"/>
            <w:tcBorders>
              <w:top w:val="single" w:sz="8" w:space="0" w:color="000000"/>
              <w:left w:val="single" w:sz="8" w:space="0" w:color="000000"/>
              <w:right w:val="single" w:sz="8" w:space="0" w:color="000000"/>
            </w:tcBorders>
            <w:shd w:val="clear" w:color="auto" w:fill="FFC000" w:themeFill="accent4"/>
            <w:vAlign w:val="center"/>
          </w:tcPr>
          <w:p w14:paraId="5F37ECF0" w14:textId="77777777" w:rsidR="005B2FF8" w:rsidRPr="005B2FF8" w:rsidRDefault="005B2FF8" w:rsidP="000728DA">
            <w:pPr>
              <w:jc w:val="center"/>
              <w:rPr>
                <w:rFonts w:eastAsia="Verdana" w:cstheme="minorHAnsi"/>
                <w:b/>
                <w:bCs/>
                <w:sz w:val="16"/>
                <w:szCs w:val="16"/>
              </w:rPr>
            </w:pPr>
          </w:p>
          <w:p w14:paraId="7F89ABD2" w14:textId="77777777" w:rsidR="005B2FF8" w:rsidRPr="005B2FF8" w:rsidRDefault="005B2FF8" w:rsidP="000728DA">
            <w:pPr>
              <w:spacing w:before="44"/>
              <w:jc w:val="center"/>
              <w:rPr>
                <w:rFonts w:eastAsia="Verdana" w:cstheme="minorHAnsi"/>
                <w:b/>
                <w:bCs/>
                <w:sz w:val="16"/>
                <w:szCs w:val="16"/>
              </w:rPr>
            </w:pPr>
          </w:p>
          <w:p w14:paraId="5F91820F" w14:textId="77777777" w:rsidR="005B2FF8" w:rsidRPr="005B2FF8" w:rsidRDefault="005B2FF8" w:rsidP="000728DA">
            <w:pPr>
              <w:ind w:left="52" w:right="1"/>
              <w:jc w:val="center"/>
              <w:rPr>
                <w:rFonts w:eastAsia="Verdana" w:cstheme="minorHAnsi"/>
                <w:b/>
                <w:bCs/>
                <w:sz w:val="16"/>
                <w:szCs w:val="16"/>
              </w:rPr>
            </w:pPr>
            <w:r w:rsidRPr="005B2FF8">
              <w:rPr>
                <w:rFonts w:eastAsia="Verdana" w:cstheme="minorHAnsi"/>
                <w:b/>
                <w:bCs/>
                <w:spacing w:val="-2"/>
                <w:sz w:val="16"/>
                <w:szCs w:val="16"/>
              </w:rPr>
              <w:t>Nazwa</w:t>
            </w:r>
          </w:p>
        </w:tc>
        <w:tc>
          <w:tcPr>
            <w:tcW w:w="925" w:type="dxa"/>
            <w:vMerge/>
            <w:tcBorders>
              <w:top w:val="nil"/>
              <w:left w:val="single" w:sz="8" w:space="0" w:color="000000"/>
              <w:bottom w:val="single" w:sz="8" w:space="0" w:color="000000"/>
              <w:right w:val="single" w:sz="8" w:space="0" w:color="000000"/>
            </w:tcBorders>
            <w:vAlign w:val="center"/>
          </w:tcPr>
          <w:p w14:paraId="6C377381" w14:textId="77777777" w:rsidR="005B2FF8" w:rsidRPr="005B2FF8" w:rsidRDefault="005B2FF8" w:rsidP="000728DA">
            <w:pPr>
              <w:jc w:val="center"/>
              <w:rPr>
                <w:rFonts w:eastAsia="Verdana" w:cstheme="minorHAnsi"/>
                <w:sz w:val="16"/>
                <w:szCs w:val="16"/>
              </w:rPr>
            </w:pPr>
          </w:p>
        </w:tc>
        <w:tc>
          <w:tcPr>
            <w:tcW w:w="948"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265717F2" w14:textId="77777777" w:rsidR="005B2FF8" w:rsidRPr="005B2FF8" w:rsidRDefault="005B2FF8" w:rsidP="000728DA">
            <w:pPr>
              <w:spacing w:before="50"/>
              <w:jc w:val="center"/>
              <w:rPr>
                <w:rFonts w:eastAsia="Verdana" w:cstheme="minorHAnsi"/>
                <w:b/>
                <w:bCs/>
                <w:sz w:val="16"/>
                <w:szCs w:val="16"/>
              </w:rPr>
            </w:pPr>
          </w:p>
          <w:p w14:paraId="763E70F5" w14:textId="77777777" w:rsidR="005B2FF8" w:rsidRPr="005B2FF8" w:rsidRDefault="005B2FF8" w:rsidP="000728DA">
            <w:pPr>
              <w:ind w:left="106"/>
              <w:jc w:val="center"/>
              <w:rPr>
                <w:rFonts w:eastAsia="Verdana" w:cstheme="minorHAnsi"/>
                <w:b/>
                <w:bCs/>
                <w:sz w:val="16"/>
                <w:szCs w:val="16"/>
              </w:rPr>
            </w:pPr>
            <w:r w:rsidRPr="005B2FF8">
              <w:rPr>
                <w:rFonts w:eastAsia="Verdana" w:cstheme="minorHAnsi"/>
                <w:b/>
                <w:bCs/>
                <w:spacing w:val="-2"/>
                <w:sz w:val="16"/>
                <w:szCs w:val="16"/>
              </w:rPr>
              <w:t>Motocykle</w:t>
            </w:r>
          </w:p>
        </w:tc>
        <w:tc>
          <w:tcPr>
            <w:tcW w:w="985"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5480633C" w14:textId="77777777" w:rsidR="005B2FF8" w:rsidRPr="005B2FF8" w:rsidRDefault="005B2FF8" w:rsidP="000728DA">
            <w:pPr>
              <w:spacing w:before="133" w:line="261" w:lineRule="auto"/>
              <w:ind w:left="110" w:right="31" w:hanging="37"/>
              <w:jc w:val="center"/>
              <w:rPr>
                <w:rFonts w:eastAsia="Verdana" w:cstheme="minorHAnsi"/>
                <w:b/>
                <w:bCs/>
                <w:sz w:val="16"/>
                <w:szCs w:val="16"/>
              </w:rPr>
            </w:pPr>
            <w:r w:rsidRPr="005B2FF8">
              <w:rPr>
                <w:rFonts w:eastAsia="Verdana" w:cstheme="minorHAnsi"/>
                <w:b/>
                <w:bCs/>
                <w:sz w:val="16"/>
                <w:szCs w:val="16"/>
              </w:rPr>
              <w:t>Sam.</w:t>
            </w:r>
            <w:r w:rsidRPr="005B2FF8">
              <w:rPr>
                <w:rFonts w:eastAsia="Verdana" w:cstheme="minorHAnsi"/>
                <w:b/>
                <w:bCs/>
                <w:spacing w:val="-14"/>
                <w:sz w:val="16"/>
                <w:szCs w:val="16"/>
              </w:rPr>
              <w:t xml:space="preserve"> </w:t>
            </w:r>
            <w:r w:rsidRPr="005B2FF8">
              <w:rPr>
                <w:rFonts w:eastAsia="Verdana" w:cstheme="minorHAnsi"/>
                <w:b/>
                <w:bCs/>
                <w:sz w:val="16"/>
                <w:szCs w:val="16"/>
              </w:rPr>
              <w:t xml:space="preserve">osob. </w:t>
            </w:r>
            <w:r w:rsidRPr="005B2FF8">
              <w:rPr>
                <w:rFonts w:eastAsia="Verdana" w:cstheme="minorHAnsi"/>
                <w:b/>
                <w:bCs/>
                <w:spacing w:val="-2"/>
                <w:sz w:val="16"/>
                <w:szCs w:val="16"/>
              </w:rPr>
              <w:t>mikrobusy</w:t>
            </w:r>
          </w:p>
        </w:tc>
        <w:tc>
          <w:tcPr>
            <w:tcW w:w="1039"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5C6BD4EE" w14:textId="77777777" w:rsidR="005B2FF8" w:rsidRPr="005B2FF8" w:rsidRDefault="005B2FF8" w:rsidP="000728DA">
            <w:pPr>
              <w:spacing w:before="34" w:line="261" w:lineRule="auto"/>
              <w:ind w:left="73" w:right="32" w:hanging="1"/>
              <w:jc w:val="center"/>
              <w:rPr>
                <w:rFonts w:eastAsia="Verdana" w:cstheme="minorHAnsi"/>
                <w:b/>
                <w:bCs/>
                <w:sz w:val="16"/>
                <w:szCs w:val="16"/>
              </w:rPr>
            </w:pPr>
            <w:r w:rsidRPr="005B2FF8">
              <w:rPr>
                <w:rFonts w:eastAsia="Verdana" w:cstheme="minorHAnsi"/>
                <w:b/>
                <w:bCs/>
                <w:sz w:val="16"/>
                <w:szCs w:val="16"/>
              </w:rPr>
              <w:t>Lekkie</w:t>
            </w:r>
            <w:r w:rsidRPr="005B2FF8">
              <w:rPr>
                <w:rFonts w:eastAsia="Verdana" w:cstheme="minorHAnsi"/>
                <w:b/>
                <w:bCs/>
                <w:spacing w:val="-14"/>
                <w:sz w:val="16"/>
                <w:szCs w:val="16"/>
              </w:rPr>
              <w:t xml:space="preserve"> </w:t>
            </w:r>
            <w:r w:rsidRPr="005B2FF8">
              <w:rPr>
                <w:rFonts w:eastAsia="Verdana" w:cstheme="minorHAnsi"/>
                <w:b/>
                <w:bCs/>
                <w:sz w:val="16"/>
                <w:szCs w:val="16"/>
              </w:rPr>
              <w:t xml:space="preserve">sam. </w:t>
            </w:r>
            <w:r w:rsidRPr="005B2FF8">
              <w:rPr>
                <w:rFonts w:eastAsia="Verdana" w:cstheme="minorHAnsi"/>
                <w:b/>
                <w:bCs/>
                <w:spacing w:val="-2"/>
                <w:sz w:val="16"/>
                <w:szCs w:val="16"/>
              </w:rPr>
              <w:t>ciężarowe (dostawcze)</w:t>
            </w:r>
          </w:p>
        </w:tc>
        <w:tc>
          <w:tcPr>
            <w:tcW w:w="1874" w:type="dxa"/>
            <w:gridSpan w:val="2"/>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2FD48A06" w14:textId="77777777" w:rsidR="005B2FF8" w:rsidRPr="005B2FF8" w:rsidRDefault="005B2FF8" w:rsidP="000728DA">
            <w:pPr>
              <w:spacing w:before="52"/>
              <w:ind w:left="356"/>
              <w:jc w:val="center"/>
              <w:rPr>
                <w:rFonts w:eastAsia="Verdana" w:cstheme="minorHAnsi"/>
                <w:b/>
                <w:bCs/>
                <w:sz w:val="16"/>
                <w:szCs w:val="16"/>
              </w:rPr>
            </w:pPr>
            <w:r w:rsidRPr="005B2FF8">
              <w:rPr>
                <w:rFonts w:eastAsia="Verdana" w:cstheme="minorHAnsi"/>
                <w:b/>
                <w:bCs/>
                <w:sz w:val="16"/>
                <w:szCs w:val="16"/>
              </w:rPr>
              <w:t>Sam.</w:t>
            </w:r>
            <w:r w:rsidRPr="005B2FF8">
              <w:rPr>
                <w:rFonts w:eastAsia="Verdana" w:cstheme="minorHAnsi"/>
                <w:b/>
                <w:bCs/>
                <w:spacing w:val="-3"/>
                <w:sz w:val="16"/>
                <w:szCs w:val="16"/>
              </w:rPr>
              <w:t xml:space="preserve"> </w:t>
            </w:r>
            <w:r w:rsidRPr="005B2FF8">
              <w:rPr>
                <w:rFonts w:eastAsia="Verdana" w:cstheme="minorHAnsi"/>
                <w:b/>
                <w:bCs/>
                <w:spacing w:val="-2"/>
                <w:sz w:val="16"/>
                <w:szCs w:val="16"/>
              </w:rPr>
              <w:t>ciężarowe</w:t>
            </w:r>
          </w:p>
        </w:tc>
        <w:tc>
          <w:tcPr>
            <w:tcW w:w="849"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07BFE0AC" w14:textId="77777777" w:rsidR="005B2FF8" w:rsidRPr="005B2FF8" w:rsidRDefault="005B2FF8" w:rsidP="000728DA">
            <w:pPr>
              <w:spacing w:before="50"/>
              <w:jc w:val="center"/>
              <w:rPr>
                <w:rFonts w:eastAsia="Verdana" w:cstheme="minorHAnsi"/>
                <w:b/>
                <w:bCs/>
                <w:sz w:val="16"/>
                <w:szCs w:val="16"/>
              </w:rPr>
            </w:pPr>
          </w:p>
          <w:p w14:paraId="671AEDD0" w14:textId="77777777" w:rsidR="005B2FF8" w:rsidRPr="005B2FF8" w:rsidRDefault="005B2FF8" w:rsidP="000728DA">
            <w:pPr>
              <w:ind w:left="84"/>
              <w:jc w:val="center"/>
              <w:rPr>
                <w:rFonts w:eastAsia="Verdana" w:cstheme="minorHAnsi"/>
                <w:b/>
                <w:bCs/>
                <w:sz w:val="16"/>
                <w:szCs w:val="16"/>
              </w:rPr>
            </w:pPr>
            <w:r w:rsidRPr="005B2FF8">
              <w:rPr>
                <w:rFonts w:eastAsia="Verdana" w:cstheme="minorHAnsi"/>
                <w:b/>
                <w:bCs/>
                <w:spacing w:val="-2"/>
                <w:sz w:val="16"/>
                <w:szCs w:val="16"/>
              </w:rPr>
              <w:t>Autobusy</w:t>
            </w:r>
          </w:p>
        </w:tc>
        <w:tc>
          <w:tcPr>
            <w:tcW w:w="813" w:type="dxa"/>
            <w:vMerge w:val="restart"/>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0F2241C5" w14:textId="77777777" w:rsidR="005B2FF8" w:rsidRPr="005B2FF8" w:rsidRDefault="005B2FF8" w:rsidP="000728DA">
            <w:pPr>
              <w:spacing w:before="133"/>
              <w:ind w:left="115"/>
              <w:jc w:val="center"/>
              <w:rPr>
                <w:rFonts w:eastAsia="Verdana" w:cstheme="minorHAnsi"/>
                <w:b/>
                <w:bCs/>
                <w:sz w:val="16"/>
                <w:szCs w:val="16"/>
              </w:rPr>
            </w:pPr>
            <w:r w:rsidRPr="005B2FF8">
              <w:rPr>
                <w:rFonts w:eastAsia="Verdana" w:cstheme="minorHAnsi"/>
                <w:b/>
                <w:bCs/>
                <w:spacing w:val="-2"/>
                <w:sz w:val="16"/>
                <w:szCs w:val="16"/>
              </w:rPr>
              <w:t>Ciągniki</w:t>
            </w:r>
          </w:p>
          <w:p w14:paraId="3041EA0D" w14:textId="77777777" w:rsidR="005B2FF8" w:rsidRPr="005B2FF8" w:rsidRDefault="005B2FF8" w:rsidP="000728DA">
            <w:pPr>
              <w:spacing w:before="16"/>
              <w:ind w:left="128"/>
              <w:jc w:val="center"/>
              <w:rPr>
                <w:rFonts w:eastAsia="Verdana" w:cstheme="minorHAnsi"/>
                <w:b/>
                <w:bCs/>
                <w:sz w:val="16"/>
                <w:szCs w:val="16"/>
              </w:rPr>
            </w:pPr>
            <w:r w:rsidRPr="005B2FF8">
              <w:rPr>
                <w:rFonts w:eastAsia="Verdana" w:cstheme="minorHAnsi"/>
                <w:b/>
                <w:bCs/>
                <w:spacing w:val="-2"/>
                <w:sz w:val="16"/>
                <w:szCs w:val="16"/>
              </w:rPr>
              <w:t>rolnicze</w:t>
            </w:r>
          </w:p>
        </w:tc>
        <w:tc>
          <w:tcPr>
            <w:tcW w:w="700" w:type="dxa"/>
            <w:vMerge/>
            <w:tcBorders>
              <w:top w:val="nil"/>
              <w:left w:val="single" w:sz="8" w:space="0" w:color="000000"/>
              <w:bottom w:val="single" w:sz="8" w:space="0" w:color="000000"/>
              <w:right w:val="single" w:sz="8" w:space="0" w:color="000000"/>
            </w:tcBorders>
            <w:vAlign w:val="center"/>
          </w:tcPr>
          <w:p w14:paraId="6BBCB323" w14:textId="77777777" w:rsidR="005B2FF8" w:rsidRPr="005B2FF8" w:rsidRDefault="005B2FF8" w:rsidP="000728DA">
            <w:pPr>
              <w:jc w:val="center"/>
              <w:rPr>
                <w:rFonts w:eastAsia="Verdana" w:cstheme="minorHAnsi"/>
                <w:sz w:val="16"/>
                <w:szCs w:val="16"/>
              </w:rPr>
            </w:pPr>
          </w:p>
        </w:tc>
        <w:tc>
          <w:tcPr>
            <w:tcW w:w="520" w:type="dxa"/>
            <w:vMerge/>
            <w:tcBorders>
              <w:top w:val="nil"/>
              <w:left w:val="single" w:sz="8" w:space="0" w:color="000000"/>
              <w:right w:val="single" w:sz="8" w:space="0" w:color="000000"/>
            </w:tcBorders>
            <w:textDirection w:val="btLr"/>
            <w:vAlign w:val="center"/>
          </w:tcPr>
          <w:p w14:paraId="41312B51" w14:textId="77777777" w:rsidR="005B2FF8" w:rsidRPr="005B2FF8" w:rsidRDefault="005B2FF8" w:rsidP="000728DA">
            <w:pPr>
              <w:jc w:val="center"/>
              <w:rPr>
                <w:rFonts w:eastAsia="Verdana" w:cstheme="minorHAnsi"/>
                <w:sz w:val="16"/>
                <w:szCs w:val="16"/>
              </w:rPr>
            </w:pPr>
          </w:p>
        </w:tc>
        <w:tc>
          <w:tcPr>
            <w:tcW w:w="1074" w:type="dxa"/>
            <w:vMerge/>
            <w:tcBorders>
              <w:top w:val="nil"/>
              <w:left w:val="single" w:sz="8" w:space="0" w:color="000000"/>
              <w:right w:val="single" w:sz="8" w:space="0" w:color="000000"/>
            </w:tcBorders>
            <w:textDirection w:val="btLr"/>
            <w:vAlign w:val="center"/>
          </w:tcPr>
          <w:p w14:paraId="1657A7F5" w14:textId="77777777" w:rsidR="005B2FF8" w:rsidRPr="005B2FF8" w:rsidRDefault="005B2FF8" w:rsidP="000728DA">
            <w:pPr>
              <w:jc w:val="center"/>
              <w:rPr>
                <w:rFonts w:eastAsia="Verdana" w:cstheme="minorHAnsi"/>
                <w:sz w:val="16"/>
                <w:szCs w:val="16"/>
              </w:rPr>
            </w:pPr>
          </w:p>
        </w:tc>
      </w:tr>
      <w:tr w:rsidR="005B2FF8" w:rsidRPr="000728DA" w14:paraId="16D59231" w14:textId="77777777" w:rsidTr="000728DA">
        <w:trPr>
          <w:trHeight w:val="311"/>
          <w:jc w:val="center"/>
        </w:trPr>
        <w:tc>
          <w:tcPr>
            <w:tcW w:w="686" w:type="dxa"/>
            <w:vMerge/>
            <w:tcBorders>
              <w:top w:val="nil"/>
              <w:right w:val="single" w:sz="8" w:space="0" w:color="000000"/>
            </w:tcBorders>
            <w:vAlign w:val="center"/>
          </w:tcPr>
          <w:p w14:paraId="36854890" w14:textId="77777777" w:rsidR="005B2FF8" w:rsidRPr="005B2FF8" w:rsidRDefault="005B2FF8" w:rsidP="000728DA">
            <w:pPr>
              <w:jc w:val="center"/>
              <w:rPr>
                <w:rFonts w:eastAsia="Verdana" w:cstheme="minorHAnsi"/>
                <w:sz w:val="16"/>
                <w:szCs w:val="16"/>
              </w:rPr>
            </w:pPr>
          </w:p>
        </w:tc>
        <w:tc>
          <w:tcPr>
            <w:tcW w:w="851" w:type="dxa"/>
            <w:vMerge/>
            <w:tcBorders>
              <w:top w:val="nil"/>
              <w:left w:val="single" w:sz="8" w:space="0" w:color="000000"/>
              <w:right w:val="single" w:sz="8" w:space="0" w:color="000000"/>
            </w:tcBorders>
            <w:vAlign w:val="center"/>
          </w:tcPr>
          <w:p w14:paraId="323D7BC7" w14:textId="77777777" w:rsidR="005B2FF8" w:rsidRPr="005B2FF8" w:rsidRDefault="005B2FF8" w:rsidP="000728DA">
            <w:pPr>
              <w:jc w:val="center"/>
              <w:rPr>
                <w:rFonts w:eastAsia="Verdana" w:cstheme="minorHAnsi"/>
                <w:sz w:val="16"/>
                <w:szCs w:val="16"/>
              </w:rPr>
            </w:pPr>
          </w:p>
        </w:tc>
        <w:tc>
          <w:tcPr>
            <w:tcW w:w="907" w:type="dxa"/>
            <w:vMerge/>
            <w:tcBorders>
              <w:top w:val="nil"/>
              <w:left w:val="single" w:sz="8" w:space="0" w:color="000000"/>
              <w:right w:val="single" w:sz="8" w:space="0" w:color="000000"/>
            </w:tcBorders>
            <w:vAlign w:val="center"/>
          </w:tcPr>
          <w:p w14:paraId="7BC2555C" w14:textId="77777777" w:rsidR="005B2FF8" w:rsidRPr="005B2FF8" w:rsidRDefault="005B2FF8" w:rsidP="000728DA">
            <w:pPr>
              <w:jc w:val="center"/>
              <w:rPr>
                <w:rFonts w:eastAsia="Verdana" w:cstheme="minorHAnsi"/>
                <w:sz w:val="16"/>
                <w:szCs w:val="16"/>
              </w:rPr>
            </w:pPr>
          </w:p>
        </w:tc>
        <w:tc>
          <w:tcPr>
            <w:tcW w:w="812" w:type="dxa"/>
            <w:vMerge w:val="restart"/>
            <w:tcBorders>
              <w:top w:val="single" w:sz="8" w:space="0" w:color="000000"/>
              <w:left w:val="single" w:sz="8" w:space="0" w:color="000000"/>
              <w:right w:val="single" w:sz="8" w:space="0" w:color="000000"/>
            </w:tcBorders>
            <w:shd w:val="clear" w:color="auto" w:fill="FFC000" w:themeFill="accent4"/>
            <w:vAlign w:val="center"/>
          </w:tcPr>
          <w:p w14:paraId="6951A2FB" w14:textId="77777777" w:rsidR="005B2FF8" w:rsidRPr="005B2FF8" w:rsidRDefault="005B2FF8" w:rsidP="000728DA">
            <w:pPr>
              <w:spacing w:before="50"/>
              <w:rPr>
                <w:rFonts w:eastAsia="Verdana" w:cstheme="minorHAnsi"/>
                <w:b/>
                <w:bCs/>
                <w:sz w:val="16"/>
                <w:szCs w:val="16"/>
              </w:rPr>
            </w:pPr>
          </w:p>
          <w:p w14:paraId="7BE65B0F" w14:textId="77777777" w:rsidR="005B2FF8" w:rsidRPr="005B2FF8" w:rsidRDefault="005B2FF8" w:rsidP="000728DA">
            <w:pPr>
              <w:ind w:left="197"/>
              <w:rPr>
                <w:rFonts w:eastAsia="Verdana" w:cstheme="minorHAnsi"/>
                <w:b/>
                <w:bCs/>
                <w:sz w:val="16"/>
                <w:szCs w:val="16"/>
              </w:rPr>
            </w:pPr>
            <w:r w:rsidRPr="005B2FF8">
              <w:rPr>
                <w:rFonts w:eastAsia="Verdana" w:cstheme="minorHAnsi"/>
                <w:b/>
                <w:bCs/>
                <w:spacing w:val="-2"/>
                <w:sz w:val="16"/>
                <w:szCs w:val="16"/>
              </w:rPr>
              <w:t>pocz.</w:t>
            </w:r>
          </w:p>
        </w:tc>
        <w:tc>
          <w:tcPr>
            <w:tcW w:w="858" w:type="dxa"/>
            <w:vMerge w:val="restart"/>
            <w:tcBorders>
              <w:top w:val="single" w:sz="8" w:space="0" w:color="000000"/>
              <w:left w:val="single" w:sz="8" w:space="0" w:color="000000"/>
              <w:right w:val="single" w:sz="8" w:space="0" w:color="000000"/>
            </w:tcBorders>
            <w:shd w:val="clear" w:color="auto" w:fill="FFC000" w:themeFill="accent4"/>
            <w:vAlign w:val="center"/>
          </w:tcPr>
          <w:p w14:paraId="4F405385" w14:textId="77777777" w:rsidR="005B2FF8" w:rsidRPr="005B2FF8" w:rsidRDefault="005B2FF8" w:rsidP="000728DA">
            <w:pPr>
              <w:spacing w:before="50"/>
              <w:rPr>
                <w:rFonts w:eastAsia="Verdana" w:cstheme="minorHAnsi"/>
                <w:b/>
                <w:bCs/>
                <w:sz w:val="16"/>
                <w:szCs w:val="16"/>
              </w:rPr>
            </w:pPr>
          </w:p>
          <w:p w14:paraId="71D105EE" w14:textId="77777777" w:rsidR="005B2FF8" w:rsidRPr="005B2FF8" w:rsidRDefault="005B2FF8" w:rsidP="000728DA">
            <w:pPr>
              <w:ind w:left="243"/>
              <w:rPr>
                <w:rFonts w:eastAsia="Verdana" w:cstheme="minorHAnsi"/>
                <w:b/>
                <w:bCs/>
                <w:sz w:val="16"/>
                <w:szCs w:val="16"/>
              </w:rPr>
            </w:pPr>
            <w:r w:rsidRPr="005B2FF8">
              <w:rPr>
                <w:rFonts w:eastAsia="Verdana" w:cstheme="minorHAnsi"/>
                <w:b/>
                <w:bCs/>
                <w:spacing w:val="-2"/>
                <w:sz w:val="16"/>
                <w:szCs w:val="16"/>
              </w:rPr>
              <w:t>końc.</w:t>
            </w:r>
          </w:p>
        </w:tc>
        <w:tc>
          <w:tcPr>
            <w:tcW w:w="745" w:type="dxa"/>
            <w:vMerge/>
            <w:tcBorders>
              <w:top w:val="nil"/>
              <w:left w:val="single" w:sz="8" w:space="0" w:color="000000"/>
              <w:right w:val="single" w:sz="8" w:space="0" w:color="000000"/>
            </w:tcBorders>
            <w:vAlign w:val="center"/>
          </w:tcPr>
          <w:p w14:paraId="7ADD7BE3" w14:textId="77777777" w:rsidR="005B2FF8" w:rsidRPr="005B2FF8" w:rsidRDefault="005B2FF8" w:rsidP="000728DA">
            <w:pPr>
              <w:jc w:val="center"/>
              <w:rPr>
                <w:rFonts w:eastAsia="Verdana" w:cstheme="minorHAnsi"/>
                <w:sz w:val="16"/>
                <w:szCs w:val="16"/>
              </w:rPr>
            </w:pPr>
          </w:p>
        </w:tc>
        <w:tc>
          <w:tcPr>
            <w:tcW w:w="8642" w:type="dxa"/>
            <w:vMerge/>
            <w:tcBorders>
              <w:top w:val="nil"/>
              <w:left w:val="single" w:sz="8" w:space="0" w:color="000000"/>
              <w:right w:val="single" w:sz="8" w:space="0" w:color="000000"/>
            </w:tcBorders>
            <w:vAlign w:val="center"/>
          </w:tcPr>
          <w:p w14:paraId="1DE69A32" w14:textId="77777777" w:rsidR="005B2FF8" w:rsidRPr="005B2FF8" w:rsidRDefault="005B2FF8" w:rsidP="000728DA">
            <w:pPr>
              <w:jc w:val="center"/>
              <w:rPr>
                <w:rFonts w:eastAsia="Verdana" w:cstheme="minorHAnsi"/>
                <w:sz w:val="16"/>
                <w:szCs w:val="16"/>
              </w:rPr>
            </w:pPr>
          </w:p>
        </w:tc>
        <w:tc>
          <w:tcPr>
            <w:tcW w:w="925" w:type="dxa"/>
            <w:vMerge/>
            <w:tcBorders>
              <w:top w:val="nil"/>
              <w:left w:val="single" w:sz="8" w:space="0" w:color="000000"/>
              <w:bottom w:val="single" w:sz="8" w:space="0" w:color="000000"/>
              <w:right w:val="single" w:sz="8" w:space="0" w:color="000000"/>
            </w:tcBorders>
            <w:vAlign w:val="center"/>
          </w:tcPr>
          <w:p w14:paraId="32B624D7" w14:textId="77777777" w:rsidR="005B2FF8" w:rsidRPr="005B2FF8" w:rsidRDefault="005B2FF8" w:rsidP="000728DA">
            <w:pPr>
              <w:jc w:val="center"/>
              <w:rPr>
                <w:rFonts w:eastAsia="Verdana" w:cstheme="minorHAnsi"/>
                <w:sz w:val="16"/>
                <w:szCs w:val="16"/>
              </w:rPr>
            </w:pPr>
          </w:p>
        </w:tc>
        <w:tc>
          <w:tcPr>
            <w:tcW w:w="948" w:type="dxa"/>
            <w:vMerge/>
            <w:tcBorders>
              <w:top w:val="nil"/>
              <w:left w:val="single" w:sz="8" w:space="0" w:color="000000"/>
              <w:bottom w:val="single" w:sz="8" w:space="0" w:color="000000"/>
              <w:right w:val="single" w:sz="8" w:space="0" w:color="000000"/>
            </w:tcBorders>
            <w:vAlign w:val="center"/>
          </w:tcPr>
          <w:p w14:paraId="10B01A2F" w14:textId="77777777" w:rsidR="005B2FF8" w:rsidRPr="005B2FF8" w:rsidRDefault="005B2FF8" w:rsidP="000728DA">
            <w:pPr>
              <w:jc w:val="center"/>
              <w:rPr>
                <w:rFonts w:eastAsia="Verdana" w:cstheme="minorHAnsi"/>
                <w:sz w:val="16"/>
                <w:szCs w:val="16"/>
              </w:rPr>
            </w:pPr>
          </w:p>
        </w:tc>
        <w:tc>
          <w:tcPr>
            <w:tcW w:w="985" w:type="dxa"/>
            <w:vMerge/>
            <w:tcBorders>
              <w:top w:val="nil"/>
              <w:left w:val="single" w:sz="8" w:space="0" w:color="000000"/>
              <w:bottom w:val="single" w:sz="8" w:space="0" w:color="000000"/>
              <w:right w:val="single" w:sz="8" w:space="0" w:color="000000"/>
            </w:tcBorders>
            <w:vAlign w:val="center"/>
          </w:tcPr>
          <w:p w14:paraId="4EE93AE4" w14:textId="77777777" w:rsidR="005B2FF8" w:rsidRPr="005B2FF8" w:rsidRDefault="005B2FF8" w:rsidP="000728DA">
            <w:pPr>
              <w:jc w:val="center"/>
              <w:rPr>
                <w:rFonts w:eastAsia="Verdana" w:cstheme="minorHAnsi"/>
                <w:sz w:val="16"/>
                <w:szCs w:val="16"/>
              </w:rPr>
            </w:pPr>
          </w:p>
        </w:tc>
        <w:tc>
          <w:tcPr>
            <w:tcW w:w="1039" w:type="dxa"/>
            <w:vMerge/>
            <w:tcBorders>
              <w:top w:val="nil"/>
              <w:left w:val="single" w:sz="8" w:space="0" w:color="000000"/>
              <w:bottom w:val="single" w:sz="8" w:space="0" w:color="000000"/>
              <w:right w:val="single" w:sz="8" w:space="0" w:color="000000"/>
            </w:tcBorders>
            <w:vAlign w:val="center"/>
          </w:tcPr>
          <w:p w14:paraId="6485110C" w14:textId="77777777" w:rsidR="005B2FF8" w:rsidRPr="005B2FF8" w:rsidRDefault="005B2FF8" w:rsidP="000728DA">
            <w:pPr>
              <w:jc w:val="center"/>
              <w:rPr>
                <w:rFonts w:eastAsia="Verdana" w:cstheme="minorHAnsi"/>
                <w:sz w:val="16"/>
                <w:szCs w:val="16"/>
              </w:rPr>
            </w:pPr>
          </w:p>
        </w:tc>
        <w:tc>
          <w:tcPr>
            <w:tcW w:w="858" w:type="dxa"/>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5FEBD97E" w14:textId="77777777" w:rsidR="005B2FF8" w:rsidRPr="005B2FF8" w:rsidRDefault="005B2FF8" w:rsidP="000728DA">
            <w:pPr>
              <w:spacing w:line="149" w:lineRule="exact"/>
              <w:ind w:left="49" w:right="11"/>
              <w:jc w:val="center"/>
              <w:rPr>
                <w:rFonts w:eastAsia="Verdana" w:cstheme="minorHAnsi"/>
                <w:b/>
                <w:bCs/>
                <w:sz w:val="16"/>
                <w:szCs w:val="16"/>
              </w:rPr>
            </w:pPr>
            <w:r w:rsidRPr="005B2FF8">
              <w:rPr>
                <w:rFonts w:eastAsia="Verdana" w:cstheme="minorHAnsi"/>
                <w:b/>
                <w:bCs/>
                <w:spacing w:val="-5"/>
                <w:sz w:val="16"/>
                <w:szCs w:val="16"/>
              </w:rPr>
              <w:t>bez</w:t>
            </w:r>
          </w:p>
          <w:p w14:paraId="76039255" w14:textId="77777777" w:rsidR="005B2FF8" w:rsidRPr="005B2FF8" w:rsidRDefault="005B2FF8" w:rsidP="000728DA">
            <w:pPr>
              <w:spacing w:before="16" w:line="126" w:lineRule="exact"/>
              <w:ind w:left="49" w:right="12"/>
              <w:jc w:val="center"/>
              <w:rPr>
                <w:rFonts w:eastAsia="Verdana" w:cstheme="minorHAnsi"/>
                <w:b/>
                <w:bCs/>
                <w:sz w:val="16"/>
                <w:szCs w:val="16"/>
              </w:rPr>
            </w:pPr>
            <w:r w:rsidRPr="005B2FF8">
              <w:rPr>
                <w:rFonts w:eastAsia="Verdana" w:cstheme="minorHAnsi"/>
                <w:b/>
                <w:bCs/>
                <w:spacing w:val="-2"/>
                <w:sz w:val="16"/>
                <w:szCs w:val="16"/>
              </w:rPr>
              <w:t>przycz.</w:t>
            </w:r>
          </w:p>
        </w:tc>
        <w:tc>
          <w:tcPr>
            <w:tcW w:w="1016" w:type="dxa"/>
            <w:tcBorders>
              <w:top w:val="single" w:sz="8" w:space="0" w:color="000000"/>
              <w:left w:val="single" w:sz="8" w:space="0" w:color="000000"/>
              <w:bottom w:val="single" w:sz="8" w:space="0" w:color="000000"/>
              <w:right w:val="single" w:sz="8" w:space="0" w:color="000000"/>
            </w:tcBorders>
            <w:shd w:val="clear" w:color="auto" w:fill="FFC000" w:themeFill="accent4"/>
            <w:vAlign w:val="center"/>
          </w:tcPr>
          <w:p w14:paraId="0211C5BD" w14:textId="77777777" w:rsidR="005B2FF8" w:rsidRPr="005B2FF8" w:rsidRDefault="005B2FF8" w:rsidP="000728DA">
            <w:pPr>
              <w:spacing w:before="61"/>
              <w:ind w:left="44"/>
              <w:jc w:val="center"/>
              <w:rPr>
                <w:rFonts w:eastAsia="Verdana" w:cstheme="minorHAnsi"/>
                <w:b/>
                <w:bCs/>
                <w:sz w:val="16"/>
                <w:szCs w:val="16"/>
              </w:rPr>
            </w:pPr>
            <w:r w:rsidRPr="005B2FF8">
              <w:rPr>
                <w:rFonts w:eastAsia="Verdana" w:cstheme="minorHAnsi"/>
                <w:b/>
                <w:bCs/>
                <w:sz w:val="16"/>
                <w:szCs w:val="16"/>
              </w:rPr>
              <w:t>z</w:t>
            </w:r>
            <w:r w:rsidRPr="005B2FF8">
              <w:rPr>
                <w:rFonts w:eastAsia="Verdana" w:cstheme="minorHAnsi"/>
                <w:b/>
                <w:bCs/>
                <w:spacing w:val="-2"/>
                <w:sz w:val="16"/>
                <w:szCs w:val="16"/>
              </w:rPr>
              <w:t xml:space="preserve"> przycz.</w:t>
            </w:r>
          </w:p>
        </w:tc>
        <w:tc>
          <w:tcPr>
            <w:tcW w:w="849" w:type="dxa"/>
            <w:vMerge/>
            <w:tcBorders>
              <w:top w:val="nil"/>
              <w:left w:val="single" w:sz="8" w:space="0" w:color="000000"/>
              <w:bottom w:val="single" w:sz="8" w:space="0" w:color="000000"/>
              <w:right w:val="single" w:sz="8" w:space="0" w:color="000000"/>
            </w:tcBorders>
            <w:vAlign w:val="center"/>
          </w:tcPr>
          <w:p w14:paraId="7EDB84B3" w14:textId="77777777" w:rsidR="005B2FF8" w:rsidRPr="005B2FF8" w:rsidRDefault="005B2FF8" w:rsidP="000728DA">
            <w:pPr>
              <w:jc w:val="center"/>
              <w:rPr>
                <w:rFonts w:eastAsia="Verdana" w:cstheme="minorHAnsi"/>
                <w:sz w:val="16"/>
                <w:szCs w:val="16"/>
              </w:rPr>
            </w:pPr>
          </w:p>
        </w:tc>
        <w:tc>
          <w:tcPr>
            <w:tcW w:w="813" w:type="dxa"/>
            <w:vMerge/>
            <w:tcBorders>
              <w:top w:val="nil"/>
              <w:left w:val="single" w:sz="8" w:space="0" w:color="000000"/>
              <w:bottom w:val="single" w:sz="8" w:space="0" w:color="000000"/>
              <w:right w:val="single" w:sz="8" w:space="0" w:color="000000"/>
            </w:tcBorders>
            <w:vAlign w:val="center"/>
          </w:tcPr>
          <w:p w14:paraId="467ECB34" w14:textId="77777777" w:rsidR="005B2FF8" w:rsidRPr="005B2FF8" w:rsidRDefault="005B2FF8" w:rsidP="000728DA">
            <w:pPr>
              <w:jc w:val="center"/>
              <w:rPr>
                <w:rFonts w:eastAsia="Verdana" w:cstheme="minorHAnsi"/>
                <w:sz w:val="16"/>
                <w:szCs w:val="16"/>
              </w:rPr>
            </w:pPr>
          </w:p>
        </w:tc>
        <w:tc>
          <w:tcPr>
            <w:tcW w:w="700" w:type="dxa"/>
            <w:vMerge/>
            <w:tcBorders>
              <w:top w:val="nil"/>
              <w:left w:val="single" w:sz="8" w:space="0" w:color="000000"/>
              <w:bottom w:val="single" w:sz="8" w:space="0" w:color="000000"/>
              <w:right w:val="single" w:sz="8" w:space="0" w:color="000000"/>
            </w:tcBorders>
            <w:vAlign w:val="center"/>
          </w:tcPr>
          <w:p w14:paraId="09466455" w14:textId="77777777" w:rsidR="005B2FF8" w:rsidRPr="005B2FF8" w:rsidRDefault="005B2FF8" w:rsidP="000728DA">
            <w:pPr>
              <w:jc w:val="center"/>
              <w:rPr>
                <w:rFonts w:eastAsia="Verdana" w:cstheme="minorHAnsi"/>
                <w:sz w:val="16"/>
                <w:szCs w:val="16"/>
              </w:rPr>
            </w:pPr>
          </w:p>
        </w:tc>
        <w:tc>
          <w:tcPr>
            <w:tcW w:w="520" w:type="dxa"/>
            <w:vMerge/>
            <w:tcBorders>
              <w:top w:val="nil"/>
              <w:left w:val="single" w:sz="8" w:space="0" w:color="000000"/>
              <w:right w:val="single" w:sz="8" w:space="0" w:color="000000"/>
            </w:tcBorders>
            <w:textDirection w:val="btLr"/>
            <w:vAlign w:val="center"/>
          </w:tcPr>
          <w:p w14:paraId="6C83CD92" w14:textId="77777777" w:rsidR="005B2FF8" w:rsidRPr="005B2FF8" w:rsidRDefault="005B2FF8" w:rsidP="000728DA">
            <w:pPr>
              <w:jc w:val="center"/>
              <w:rPr>
                <w:rFonts w:eastAsia="Verdana" w:cstheme="minorHAnsi"/>
                <w:sz w:val="16"/>
                <w:szCs w:val="16"/>
              </w:rPr>
            </w:pPr>
          </w:p>
        </w:tc>
        <w:tc>
          <w:tcPr>
            <w:tcW w:w="1074" w:type="dxa"/>
            <w:vMerge/>
            <w:tcBorders>
              <w:top w:val="nil"/>
              <w:left w:val="single" w:sz="8" w:space="0" w:color="000000"/>
              <w:right w:val="single" w:sz="8" w:space="0" w:color="000000"/>
            </w:tcBorders>
            <w:textDirection w:val="btLr"/>
            <w:vAlign w:val="center"/>
          </w:tcPr>
          <w:p w14:paraId="177238D3" w14:textId="77777777" w:rsidR="005B2FF8" w:rsidRPr="005B2FF8" w:rsidRDefault="005B2FF8" w:rsidP="000728DA">
            <w:pPr>
              <w:jc w:val="center"/>
              <w:rPr>
                <w:rFonts w:eastAsia="Verdana" w:cstheme="minorHAnsi"/>
                <w:sz w:val="16"/>
                <w:szCs w:val="16"/>
              </w:rPr>
            </w:pPr>
          </w:p>
        </w:tc>
      </w:tr>
      <w:tr w:rsidR="005B2FF8" w:rsidRPr="000728DA" w14:paraId="77F1B6ED" w14:textId="77777777" w:rsidTr="000728DA">
        <w:trPr>
          <w:trHeight w:val="311"/>
          <w:jc w:val="center"/>
        </w:trPr>
        <w:tc>
          <w:tcPr>
            <w:tcW w:w="686" w:type="dxa"/>
            <w:vMerge/>
            <w:tcBorders>
              <w:top w:val="nil"/>
              <w:right w:val="single" w:sz="8" w:space="0" w:color="000000"/>
            </w:tcBorders>
            <w:vAlign w:val="center"/>
          </w:tcPr>
          <w:p w14:paraId="1A561E45" w14:textId="77777777" w:rsidR="005B2FF8" w:rsidRPr="005B2FF8" w:rsidRDefault="005B2FF8" w:rsidP="000728DA">
            <w:pPr>
              <w:jc w:val="center"/>
              <w:rPr>
                <w:rFonts w:eastAsia="Verdana" w:cstheme="minorHAnsi"/>
                <w:sz w:val="16"/>
                <w:szCs w:val="16"/>
              </w:rPr>
            </w:pPr>
          </w:p>
        </w:tc>
        <w:tc>
          <w:tcPr>
            <w:tcW w:w="851" w:type="dxa"/>
            <w:vMerge/>
            <w:tcBorders>
              <w:top w:val="nil"/>
              <w:left w:val="single" w:sz="8" w:space="0" w:color="000000"/>
              <w:right w:val="single" w:sz="8" w:space="0" w:color="000000"/>
            </w:tcBorders>
            <w:vAlign w:val="center"/>
          </w:tcPr>
          <w:p w14:paraId="74D406F1" w14:textId="77777777" w:rsidR="005B2FF8" w:rsidRPr="005B2FF8" w:rsidRDefault="005B2FF8" w:rsidP="000728DA">
            <w:pPr>
              <w:jc w:val="center"/>
              <w:rPr>
                <w:rFonts w:eastAsia="Verdana" w:cstheme="minorHAnsi"/>
                <w:sz w:val="16"/>
                <w:szCs w:val="16"/>
              </w:rPr>
            </w:pPr>
          </w:p>
        </w:tc>
        <w:tc>
          <w:tcPr>
            <w:tcW w:w="907" w:type="dxa"/>
            <w:vMerge/>
            <w:tcBorders>
              <w:top w:val="nil"/>
              <w:left w:val="single" w:sz="8" w:space="0" w:color="000000"/>
              <w:right w:val="single" w:sz="8" w:space="0" w:color="000000"/>
            </w:tcBorders>
            <w:vAlign w:val="center"/>
          </w:tcPr>
          <w:p w14:paraId="051B4F81" w14:textId="77777777" w:rsidR="005B2FF8" w:rsidRPr="005B2FF8" w:rsidRDefault="005B2FF8" w:rsidP="000728DA">
            <w:pPr>
              <w:jc w:val="center"/>
              <w:rPr>
                <w:rFonts w:eastAsia="Verdana" w:cstheme="minorHAnsi"/>
                <w:sz w:val="16"/>
                <w:szCs w:val="16"/>
              </w:rPr>
            </w:pPr>
          </w:p>
        </w:tc>
        <w:tc>
          <w:tcPr>
            <w:tcW w:w="812" w:type="dxa"/>
            <w:vMerge/>
            <w:tcBorders>
              <w:top w:val="nil"/>
              <w:left w:val="single" w:sz="8" w:space="0" w:color="000000"/>
              <w:right w:val="single" w:sz="8" w:space="0" w:color="000000"/>
            </w:tcBorders>
            <w:shd w:val="clear" w:color="auto" w:fill="FFC000" w:themeFill="accent4"/>
            <w:vAlign w:val="center"/>
          </w:tcPr>
          <w:p w14:paraId="03C5B666" w14:textId="77777777" w:rsidR="005B2FF8" w:rsidRPr="005B2FF8" w:rsidRDefault="005B2FF8" w:rsidP="000728DA">
            <w:pPr>
              <w:jc w:val="center"/>
              <w:rPr>
                <w:rFonts w:eastAsia="Verdana" w:cstheme="minorHAnsi"/>
                <w:sz w:val="16"/>
                <w:szCs w:val="16"/>
              </w:rPr>
            </w:pPr>
          </w:p>
        </w:tc>
        <w:tc>
          <w:tcPr>
            <w:tcW w:w="858" w:type="dxa"/>
            <w:vMerge/>
            <w:tcBorders>
              <w:top w:val="nil"/>
              <w:left w:val="single" w:sz="8" w:space="0" w:color="000000"/>
              <w:right w:val="single" w:sz="8" w:space="0" w:color="000000"/>
            </w:tcBorders>
            <w:shd w:val="clear" w:color="auto" w:fill="FFC000" w:themeFill="accent4"/>
            <w:vAlign w:val="center"/>
          </w:tcPr>
          <w:p w14:paraId="52F312D0" w14:textId="77777777" w:rsidR="005B2FF8" w:rsidRPr="005B2FF8" w:rsidRDefault="005B2FF8" w:rsidP="000728DA">
            <w:pPr>
              <w:jc w:val="center"/>
              <w:rPr>
                <w:rFonts w:eastAsia="Verdana" w:cstheme="minorHAnsi"/>
                <w:sz w:val="16"/>
                <w:szCs w:val="16"/>
              </w:rPr>
            </w:pPr>
          </w:p>
        </w:tc>
        <w:tc>
          <w:tcPr>
            <w:tcW w:w="745" w:type="dxa"/>
            <w:vMerge/>
            <w:tcBorders>
              <w:top w:val="nil"/>
              <w:left w:val="single" w:sz="8" w:space="0" w:color="000000"/>
              <w:right w:val="single" w:sz="8" w:space="0" w:color="000000"/>
            </w:tcBorders>
            <w:vAlign w:val="center"/>
          </w:tcPr>
          <w:p w14:paraId="52259266" w14:textId="77777777" w:rsidR="005B2FF8" w:rsidRPr="005B2FF8" w:rsidRDefault="005B2FF8" w:rsidP="000728DA">
            <w:pPr>
              <w:jc w:val="center"/>
              <w:rPr>
                <w:rFonts w:eastAsia="Verdana" w:cstheme="minorHAnsi"/>
                <w:sz w:val="16"/>
                <w:szCs w:val="16"/>
              </w:rPr>
            </w:pPr>
          </w:p>
        </w:tc>
        <w:tc>
          <w:tcPr>
            <w:tcW w:w="8642" w:type="dxa"/>
            <w:vMerge/>
            <w:tcBorders>
              <w:top w:val="nil"/>
              <w:left w:val="single" w:sz="8" w:space="0" w:color="000000"/>
              <w:right w:val="single" w:sz="8" w:space="0" w:color="000000"/>
            </w:tcBorders>
            <w:vAlign w:val="center"/>
          </w:tcPr>
          <w:p w14:paraId="066E2EEC" w14:textId="77777777" w:rsidR="005B2FF8" w:rsidRPr="005B2FF8" w:rsidRDefault="005B2FF8" w:rsidP="000728DA">
            <w:pPr>
              <w:jc w:val="center"/>
              <w:rPr>
                <w:rFonts w:eastAsia="Verdana" w:cstheme="minorHAnsi"/>
                <w:sz w:val="16"/>
                <w:szCs w:val="16"/>
              </w:rPr>
            </w:pPr>
          </w:p>
        </w:tc>
        <w:tc>
          <w:tcPr>
            <w:tcW w:w="925" w:type="dxa"/>
            <w:tcBorders>
              <w:top w:val="single" w:sz="8" w:space="0" w:color="000000"/>
              <w:left w:val="single" w:sz="8" w:space="0" w:color="000000"/>
              <w:right w:val="single" w:sz="8" w:space="0" w:color="000000"/>
            </w:tcBorders>
            <w:shd w:val="clear" w:color="auto" w:fill="FFC000" w:themeFill="accent4"/>
            <w:vAlign w:val="center"/>
          </w:tcPr>
          <w:p w14:paraId="4C0ABB5F" w14:textId="77777777" w:rsidR="005B2FF8" w:rsidRPr="005B2FF8" w:rsidRDefault="005B2FF8" w:rsidP="000728DA">
            <w:pPr>
              <w:spacing w:before="62"/>
              <w:ind w:left="52" w:right="2"/>
              <w:jc w:val="center"/>
              <w:rPr>
                <w:rFonts w:eastAsia="Verdana" w:cstheme="minorHAnsi"/>
                <w:b/>
                <w:bCs/>
                <w:sz w:val="16"/>
                <w:szCs w:val="16"/>
              </w:rPr>
            </w:pPr>
            <w:r w:rsidRPr="005B2FF8">
              <w:rPr>
                <w:rFonts w:eastAsia="Verdana" w:cstheme="minorHAnsi"/>
                <w:b/>
                <w:bCs/>
                <w:spacing w:val="-2"/>
                <w:sz w:val="16"/>
                <w:szCs w:val="16"/>
              </w:rPr>
              <w:t>poj./dobę</w:t>
            </w:r>
          </w:p>
        </w:tc>
        <w:tc>
          <w:tcPr>
            <w:tcW w:w="948" w:type="dxa"/>
            <w:tcBorders>
              <w:top w:val="single" w:sz="8" w:space="0" w:color="000000"/>
              <w:left w:val="single" w:sz="8" w:space="0" w:color="000000"/>
              <w:right w:val="single" w:sz="8" w:space="0" w:color="000000"/>
            </w:tcBorders>
            <w:shd w:val="clear" w:color="auto" w:fill="FFC000" w:themeFill="accent4"/>
            <w:vAlign w:val="center"/>
          </w:tcPr>
          <w:p w14:paraId="52C308B9" w14:textId="77777777" w:rsidR="005B2FF8" w:rsidRPr="005B2FF8" w:rsidRDefault="005B2FF8" w:rsidP="000728DA">
            <w:pPr>
              <w:spacing w:before="62"/>
              <w:ind w:left="51" w:right="6"/>
              <w:jc w:val="center"/>
              <w:rPr>
                <w:rFonts w:eastAsia="Verdana" w:cstheme="minorHAnsi"/>
                <w:b/>
                <w:bCs/>
                <w:sz w:val="16"/>
                <w:szCs w:val="16"/>
              </w:rPr>
            </w:pPr>
            <w:r w:rsidRPr="005B2FF8">
              <w:rPr>
                <w:rFonts w:eastAsia="Verdana" w:cstheme="minorHAnsi"/>
                <w:b/>
                <w:bCs/>
                <w:spacing w:val="-2"/>
                <w:sz w:val="16"/>
                <w:szCs w:val="16"/>
              </w:rPr>
              <w:t>poj./dobę</w:t>
            </w:r>
          </w:p>
        </w:tc>
        <w:tc>
          <w:tcPr>
            <w:tcW w:w="985" w:type="dxa"/>
            <w:tcBorders>
              <w:top w:val="single" w:sz="8" w:space="0" w:color="000000"/>
              <w:left w:val="single" w:sz="8" w:space="0" w:color="000000"/>
              <w:right w:val="single" w:sz="8" w:space="0" w:color="000000"/>
            </w:tcBorders>
            <w:shd w:val="clear" w:color="auto" w:fill="FFC000" w:themeFill="accent4"/>
            <w:vAlign w:val="center"/>
          </w:tcPr>
          <w:p w14:paraId="1F32798D" w14:textId="77777777" w:rsidR="005B2FF8" w:rsidRPr="005B2FF8" w:rsidRDefault="005B2FF8" w:rsidP="000728DA">
            <w:pPr>
              <w:spacing w:before="62"/>
              <w:ind w:left="50" w:right="7"/>
              <w:jc w:val="center"/>
              <w:rPr>
                <w:rFonts w:eastAsia="Verdana" w:cstheme="minorHAnsi"/>
                <w:b/>
                <w:bCs/>
                <w:sz w:val="16"/>
                <w:szCs w:val="16"/>
              </w:rPr>
            </w:pPr>
            <w:r w:rsidRPr="005B2FF8">
              <w:rPr>
                <w:rFonts w:eastAsia="Verdana" w:cstheme="minorHAnsi"/>
                <w:b/>
                <w:bCs/>
                <w:spacing w:val="-2"/>
                <w:sz w:val="16"/>
                <w:szCs w:val="16"/>
              </w:rPr>
              <w:t>poj./dobę</w:t>
            </w:r>
          </w:p>
        </w:tc>
        <w:tc>
          <w:tcPr>
            <w:tcW w:w="1039" w:type="dxa"/>
            <w:tcBorders>
              <w:top w:val="single" w:sz="8" w:space="0" w:color="000000"/>
              <w:left w:val="single" w:sz="8" w:space="0" w:color="000000"/>
              <w:right w:val="single" w:sz="8" w:space="0" w:color="000000"/>
            </w:tcBorders>
            <w:shd w:val="clear" w:color="auto" w:fill="FFC000" w:themeFill="accent4"/>
            <w:vAlign w:val="center"/>
          </w:tcPr>
          <w:p w14:paraId="6E6DCF9D" w14:textId="77777777" w:rsidR="005B2FF8" w:rsidRPr="005B2FF8" w:rsidRDefault="005B2FF8" w:rsidP="000728DA">
            <w:pPr>
              <w:spacing w:before="62"/>
              <w:ind w:left="48" w:right="7"/>
              <w:jc w:val="center"/>
              <w:rPr>
                <w:rFonts w:eastAsia="Verdana" w:cstheme="minorHAnsi"/>
                <w:b/>
                <w:bCs/>
                <w:sz w:val="16"/>
                <w:szCs w:val="16"/>
              </w:rPr>
            </w:pPr>
            <w:r w:rsidRPr="005B2FF8">
              <w:rPr>
                <w:rFonts w:eastAsia="Verdana" w:cstheme="minorHAnsi"/>
                <w:b/>
                <w:bCs/>
                <w:spacing w:val="-2"/>
                <w:sz w:val="16"/>
                <w:szCs w:val="16"/>
              </w:rPr>
              <w:t>poj./dobę</w:t>
            </w:r>
          </w:p>
        </w:tc>
        <w:tc>
          <w:tcPr>
            <w:tcW w:w="858" w:type="dxa"/>
            <w:tcBorders>
              <w:top w:val="single" w:sz="8" w:space="0" w:color="000000"/>
              <w:left w:val="single" w:sz="8" w:space="0" w:color="000000"/>
              <w:right w:val="single" w:sz="8" w:space="0" w:color="000000"/>
            </w:tcBorders>
            <w:shd w:val="clear" w:color="auto" w:fill="FFC000" w:themeFill="accent4"/>
            <w:vAlign w:val="center"/>
          </w:tcPr>
          <w:p w14:paraId="05C2BF7C" w14:textId="77777777" w:rsidR="005B2FF8" w:rsidRPr="005B2FF8" w:rsidRDefault="005B2FF8" w:rsidP="000728DA">
            <w:pPr>
              <w:spacing w:before="62"/>
              <w:ind w:left="49" w:right="10"/>
              <w:jc w:val="center"/>
              <w:rPr>
                <w:rFonts w:eastAsia="Verdana" w:cstheme="minorHAnsi"/>
                <w:b/>
                <w:bCs/>
                <w:sz w:val="16"/>
                <w:szCs w:val="16"/>
              </w:rPr>
            </w:pPr>
            <w:r w:rsidRPr="005B2FF8">
              <w:rPr>
                <w:rFonts w:eastAsia="Verdana" w:cstheme="minorHAnsi"/>
                <w:b/>
                <w:bCs/>
                <w:spacing w:val="-2"/>
                <w:sz w:val="16"/>
                <w:szCs w:val="16"/>
              </w:rPr>
              <w:t>poj./dobę</w:t>
            </w:r>
          </w:p>
        </w:tc>
        <w:tc>
          <w:tcPr>
            <w:tcW w:w="1016" w:type="dxa"/>
            <w:tcBorders>
              <w:top w:val="single" w:sz="8" w:space="0" w:color="000000"/>
              <w:left w:val="single" w:sz="8" w:space="0" w:color="000000"/>
              <w:right w:val="single" w:sz="8" w:space="0" w:color="000000"/>
            </w:tcBorders>
            <w:shd w:val="clear" w:color="auto" w:fill="FFC000" w:themeFill="accent4"/>
            <w:vAlign w:val="center"/>
          </w:tcPr>
          <w:p w14:paraId="1B38BEDB" w14:textId="77777777" w:rsidR="005B2FF8" w:rsidRPr="005B2FF8" w:rsidRDefault="005B2FF8" w:rsidP="000728DA">
            <w:pPr>
              <w:spacing w:before="62"/>
              <w:ind w:left="44" w:right="2"/>
              <w:jc w:val="center"/>
              <w:rPr>
                <w:rFonts w:eastAsia="Verdana" w:cstheme="minorHAnsi"/>
                <w:b/>
                <w:bCs/>
                <w:sz w:val="16"/>
                <w:szCs w:val="16"/>
              </w:rPr>
            </w:pPr>
            <w:r w:rsidRPr="005B2FF8">
              <w:rPr>
                <w:rFonts w:eastAsia="Verdana" w:cstheme="minorHAnsi"/>
                <w:b/>
                <w:bCs/>
                <w:spacing w:val="-2"/>
                <w:sz w:val="16"/>
                <w:szCs w:val="16"/>
              </w:rPr>
              <w:t>poj./dobę</w:t>
            </w:r>
          </w:p>
        </w:tc>
        <w:tc>
          <w:tcPr>
            <w:tcW w:w="849" w:type="dxa"/>
            <w:tcBorders>
              <w:top w:val="single" w:sz="8" w:space="0" w:color="000000"/>
              <w:left w:val="single" w:sz="8" w:space="0" w:color="000000"/>
              <w:right w:val="single" w:sz="8" w:space="0" w:color="000000"/>
            </w:tcBorders>
            <w:shd w:val="clear" w:color="auto" w:fill="FFC000" w:themeFill="accent4"/>
            <w:vAlign w:val="center"/>
          </w:tcPr>
          <w:p w14:paraId="6AFEA3FC" w14:textId="77777777" w:rsidR="005B2FF8" w:rsidRPr="005B2FF8" w:rsidRDefault="005B2FF8" w:rsidP="000728DA">
            <w:pPr>
              <w:spacing w:before="62"/>
              <w:ind w:left="43" w:right="6"/>
              <w:jc w:val="center"/>
              <w:rPr>
                <w:rFonts w:eastAsia="Verdana" w:cstheme="minorHAnsi"/>
                <w:b/>
                <w:bCs/>
                <w:sz w:val="16"/>
                <w:szCs w:val="16"/>
              </w:rPr>
            </w:pPr>
            <w:r w:rsidRPr="005B2FF8">
              <w:rPr>
                <w:rFonts w:eastAsia="Verdana" w:cstheme="minorHAnsi"/>
                <w:b/>
                <w:bCs/>
                <w:spacing w:val="-2"/>
                <w:sz w:val="16"/>
                <w:szCs w:val="16"/>
              </w:rPr>
              <w:t>poj./dobę</w:t>
            </w:r>
          </w:p>
        </w:tc>
        <w:tc>
          <w:tcPr>
            <w:tcW w:w="813" w:type="dxa"/>
            <w:tcBorders>
              <w:top w:val="single" w:sz="8" w:space="0" w:color="000000"/>
              <w:left w:val="single" w:sz="8" w:space="0" w:color="000000"/>
              <w:right w:val="single" w:sz="8" w:space="0" w:color="000000"/>
            </w:tcBorders>
            <w:shd w:val="clear" w:color="auto" w:fill="FFC000" w:themeFill="accent4"/>
            <w:vAlign w:val="center"/>
          </w:tcPr>
          <w:p w14:paraId="45E5DEE0" w14:textId="77777777" w:rsidR="005B2FF8" w:rsidRPr="005B2FF8" w:rsidRDefault="005B2FF8" w:rsidP="000728DA">
            <w:pPr>
              <w:spacing w:before="62"/>
              <w:ind w:left="37" w:right="2"/>
              <w:jc w:val="center"/>
              <w:rPr>
                <w:rFonts w:eastAsia="Verdana" w:cstheme="minorHAnsi"/>
                <w:b/>
                <w:bCs/>
                <w:sz w:val="16"/>
                <w:szCs w:val="16"/>
              </w:rPr>
            </w:pPr>
            <w:r w:rsidRPr="005B2FF8">
              <w:rPr>
                <w:rFonts w:eastAsia="Verdana" w:cstheme="minorHAnsi"/>
                <w:b/>
                <w:bCs/>
                <w:spacing w:val="-2"/>
                <w:sz w:val="16"/>
                <w:szCs w:val="16"/>
              </w:rPr>
              <w:t>poj./dobę</w:t>
            </w:r>
          </w:p>
        </w:tc>
        <w:tc>
          <w:tcPr>
            <w:tcW w:w="700" w:type="dxa"/>
            <w:tcBorders>
              <w:top w:val="single" w:sz="8" w:space="0" w:color="000000"/>
              <w:left w:val="single" w:sz="8" w:space="0" w:color="000000"/>
              <w:right w:val="single" w:sz="8" w:space="0" w:color="000000"/>
            </w:tcBorders>
            <w:shd w:val="clear" w:color="auto" w:fill="FFC000" w:themeFill="accent4"/>
            <w:vAlign w:val="center"/>
          </w:tcPr>
          <w:p w14:paraId="1EA4199C" w14:textId="77777777" w:rsidR="005B2FF8" w:rsidRPr="005B2FF8" w:rsidRDefault="005B2FF8" w:rsidP="000728DA">
            <w:pPr>
              <w:spacing w:before="62"/>
              <w:ind w:left="-3" w:right="-44"/>
              <w:jc w:val="center"/>
              <w:rPr>
                <w:rFonts w:eastAsia="Verdana" w:cstheme="minorHAnsi"/>
                <w:b/>
                <w:bCs/>
                <w:sz w:val="16"/>
                <w:szCs w:val="16"/>
              </w:rPr>
            </w:pPr>
            <w:r w:rsidRPr="005B2FF8">
              <w:rPr>
                <w:rFonts w:eastAsia="Verdana" w:cstheme="minorHAnsi"/>
                <w:b/>
                <w:bCs/>
                <w:spacing w:val="-2"/>
                <w:sz w:val="16"/>
                <w:szCs w:val="16"/>
              </w:rPr>
              <w:t>poj./dobę</w:t>
            </w:r>
          </w:p>
        </w:tc>
        <w:tc>
          <w:tcPr>
            <w:tcW w:w="520" w:type="dxa"/>
            <w:vMerge/>
            <w:tcBorders>
              <w:top w:val="nil"/>
              <w:left w:val="single" w:sz="8" w:space="0" w:color="000000"/>
              <w:right w:val="single" w:sz="8" w:space="0" w:color="000000"/>
            </w:tcBorders>
            <w:textDirection w:val="btLr"/>
            <w:vAlign w:val="center"/>
          </w:tcPr>
          <w:p w14:paraId="18772E2C" w14:textId="77777777" w:rsidR="005B2FF8" w:rsidRPr="005B2FF8" w:rsidRDefault="005B2FF8" w:rsidP="000728DA">
            <w:pPr>
              <w:jc w:val="center"/>
              <w:rPr>
                <w:rFonts w:eastAsia="Verdana" w:cstheme="minorHAnsi"/>
                <w:sz w:val="16"/>
                <w:szCs w:val="16"/>
              </w:rPr>
            </w:pPr>
          </w:p>
        </w:tc>
        <w:tc>
          <w:tcPr>
            <w:tcW w:w="1074" w:type="dxa"/>
            <w:vMerge/>
            <w:tcBorders>
              <w:top w:val="nil"/>
              <w:left w:val="single" w:sz="8" w:space="0" w:color="000000"/>
              <w:right w:val="single" w:sz="8" w:space="0" w:color="000000"/>
            </w:tcBorders>
            <w:textDirection w:val="btLr"/>
            <w:vAlign w:val="center"/>
          </w:tcPr>
          <w:p w14:paraId="2F32FFD0" w14:textId="77777777" w:rsidR="005B2FF8" w:rsidRPr="005B2FF8" w:rsidRDefault="005B2FF8" w:rsidP="000728DA">
            <w:pPr>
              <w:jc w:val="center"/>
              <w:rPr>
                <w:rFonts w:eastAsia="Verdana" w:cstheme="minorHAnsi"/>
                <w:sz w:val="16"/>
                <w:szCs w:val="16"/>
              </w:rPr>
            </w:pPr>
          </w:p>
        </w:tc>
      </w:tr>
      <w:tr w:rsidR="005B2FF8" w:rsidRPr="000728DA" w14:paraId="739EF7E4" w14:textId="77777777" w:rsidTr="000728DA">
        <w:trPr>
          <w:trHeight w:val="212"/>
          <w:jc w:val="center"/>
        </w:trPr>
        <w:tc>
          <w:tcPr>
            <w:tcW w:w="686" w:type="dxa"/>
            <w:tcBorders>
              <w:bottom w:val="single" w:sz="4" w:space="0" w:color="auto"/>
              <w:right w:val="single" w:sz="8" w:space="0" w:color="000000"/>
            </w:tcBorders>
            <w:vAlign w:val="center"/>
          </w:tcPr>
          <w:p w14:paraId="0F038E73" w14:textId="77777777" w:rsidR="005B2FF8" w:rsidRPr="005B2FF8" w:rsidRDefault="005B2FF8" w:rsidP="000728DA">
            <w:pPr>
              <w:spacing w:before="11" w:line="181" w:lineRule="exact"/>
              <w:ind w:left="37"/>
              <w:jc w:val="center"/>
              <w:rPr>
                <w:rFonts w:eastAsia="Verdana" w:cstheme="minorHAnsi"/>
                <w:sz w:val="16"/>
                <w:szCs w:val="16"/>
              </w:rPr>
            </w:pPr>
            <w:r w:rsidRPr="005B2FF8">
              <w:rPr>
                <w:rFonts w:eastAsia="Verdana" w:cstheme="minorHAnsi"/>
                <w:spacing w:val="-10"/>
                <w:sz w:val="16"/>
                <w:szCs w:val="16"/>
              </w:rPr>
              <w:t>1</w:t>
            </w:r>
          </w:p>
        </w:tc>
        <w:tc>
          <w:tcPr>
            <w:tcW w:w="851" w:type="dxa"/>
            <w:tcBorders>
              <w:left w:val="single" w:sz="8" w:space="0" w:color="000000"/>
              <w:bottom w:val="single" w:sz="4" w:space="0" w:color="auto"/>
              <w:right w:val="single" w:sz="8" w:space="0" w:color="000000"/>
            </w:tcBorders>
            <w:vAlign w:val="center"/>
          </w:tcPr>
          <w:p w14:paraId="167C7812" w14:textId="77777777" w:rsidR="005B2FF8" w:rsidRPr="005B2FF8" w:rsidRDefault="005B2FF8" w:rsidP="000728DA">
            <w:pPr>
              <w:spacing w:before="11" w:line="181" w:lineRule="exact"/>
              <w:ind w:left="49"/>
              <w:jc w:val="center"/>
              <w:rPr>
                <w:rFonts w:eastAsia="Verdana" w:cstheme="minorHAnsi"/>
                <w:sz w:val="16"/>
                <w:szCs w:val="16"/>
              </w:rPr>
            </w:pPr>
            <w:r w:rsidRPr="005B2FF8">
              <w:rPr>
                <w:rFonts w:eastAsia="Verdana" w:cstheme="minorHAnsi"/>
                <w:spacing w:val="-10"/>
                <w:sz w:val="16"/>
                <w:szCs w:val="16"/>
              </w:rPr>
              <w:t>2</w:t>
            </w:r>
          </w:p>
        </w:tc>
        <w:tc>
          <w:tcPr>
            <w:tcW w:w="907" w:type="dxa"/>
            <w:tcBorders>
              <w:left w:val="single" w:sz="8" w:space="0" w:color="000000"/>
              <w:bottom w:val="single" w:sz="4" w:space="0" w:color="auto"/>
              <w:right w:val="single" w:sz="8" w:space="0" w:color="000000"/>
            </w:tcBorders>
            <w:vAlign w:val="center"/>
          </w:tcPr>
          <w:p w14:paraId="4016F70C" w14:textId="77777777" w:rsidR="005B2FF8" w:rsidRPr="005B2FF8" w:rsidRDefault="005B2FF8" w:rsidP="000728DA">
            <w:pPr>
              <w:spacing w:before="11" w:line="181" w:lineRule="exact"/>
              <w:ind w:left="50"/>
              <w:jc w:val="center"/>
              <w:rPr>
                <w:rFonts w:eastAsia="Verdana" w:cstheme="minorHAnsi"/>
                <w:sz w:val="16"/>
                <w:szCs w:val="16"/>
              </w:rPr>
            </w:pPr>
            <w:r w:rsidRPr="005B2FF8">
              <w:rPr>
                <w:rFonts w:eastAsia="Verdana" w:cstheme="minorHAnsi"/>
                <w:spacing w:val="-10"/>
                <w:sz w:val="16"/>
                <w:szCs w:val="16"/>
              </w:rPr>
              <w:t>3</w:t>
            </w:r>
          </w:p>
        </w:tc>
        <w:tc>
          <w:tcPr>
            <w:tcW w:w="812" w:type="dxa"/>
            <w:tcBorders>
              <w:left w:val="single" w:sz="8" w:space="0" w:color="000000"/>
              <w:bottom w:val="single" w:sz="4" w:space="0" w:color="auto"/>
              <w:right w:val="single" w:sz="8" w:space="0" w:color="000000"/>
            </w:tcBorders>
            <w:vAlign w:val="center"/>
          </w:tcPr>
          <w:p w14:paraId="4C105D27" w14:textId="77777777" w:rsidR="005B2FF8" w:rsidRPr="005B2FF8" w:rsidRDefault="005B2FF8" w:rsidP="000728DA">
            <w:pPr>
              <w:spacing w:before="11" w:line="181" w:lineRule="exact"/>
              <w:ind w:left="50"/>
              <w:jc w:val="center"/>
              <w:rPr>
                <w:rFonts w:eastAsia="Verdana" w:cstheme="minorHAnsi"/>
                <w:sz w:val="16"/>
                <w:szCs w:val="16"/>
              </w:rPr>
            </w:pPr>
            <w:r w:rsidRPr="005B2FF8">
              <w:rPr>
                <w:rFonts w:eastAsia="Verdana" w:cstheme="minorHAnsi"/>
                <w:spacing w:val="-10"/>
                <w:sz w:val="16"/>
                <w:szCs w:val="16"/>
              </w:rPr>
              <w:t>4</w:t>
            </w:r>
          </w:p>
        </w:tc>
        <w:tc>
          <w:tcPr>
            <w:tcW w:w="858" w:type="dxa"/>
            <w:tcBorders>
              <w:left w:val="single" w:sz="8" w:space="0" w:color="000000"/>
              <w:bottom w:val="single" w:sz="4" w:space="0" w:color="auto"/>
              <w:right w:val="single" w:sz="8" w:space="0" w:color="000000"/>
            </w:tcBorders>
            <w:vAlign w:val="center"/>
          </w:tcPr>
          <w:p w14:paraId="2AD27A2F" w14:textId="77777777" w:rsidR="005B2FF8" w:rsidRPr="005B2FF8" w:rsidRDefault="005B2FF8" w:rsidP="000728DA">
            <w:pPr>
              <w:spacing w:before="11" w:line="181" w:lineRule="exact"/>
              <w:ind w:left="49"/>
              <w:jc w:val="center"/>
              <w:rPr>
                <w:rFonts w:eastAsia="Verdana" w:cstheme="minorHAnsi"/>
                <w:sz w:val="16"/>
                <w:szCs w:val="16"/>
              </w:rPr>
            </w:pPr>
            <w:r w:rsidRPr="005B2FF8">
              <w:rPr>
                <w:rFonts w:eastAsia="Verdana" w:cstheme="minorHAnsi"/>
                <w:spacing w:val="-10"/>
                <w:sz w:val="16"/>
                <w:szCs w:val="16"/>
              </w:rPr>
              <w:t>5</w:t>
            </w:r>
          </w:p>
        </w:tc>
        <w:tc>
          <w:tcPr>
            <w:tcW w:w="745" w:type="dxa"/>
            <w:tcBorders>
              <w:left w:val="single" w:sz="8" w:space="0" w:color="000000"/>
              <w:bottom w:val="single" w:sz="4" w:space="0" w:color="auto"/>
              <w:right w:val="single" w:sz="8" w:space="0" w:color="000000"/>
            </w:tcBorders>
            <w:vAlign w:val="center"/>
          </w:tcPr>
          <w:p w14:paraId="67A62ED2" w14:textId="77777777" w:rsidR="005B2FF8" w:rsidRPr="005B2FF8" w:rsidRDefault="005B2FF8" w:rsidP="000728DA">
            <w:pPr>
              <w:spacing w:before="11" w:line="181" w:lineRule="exact"/>
              <w:ind w:left="53"/>
              <w:jc w:val="center"/>
              <w:rPr>
                <w:rFonts w:eastAsia="Verdana" w:cstheme="minorHAnsi"/>
                <w:sz w:val="16"/>
                <w:szCs w:val="16"/>
              </w:rPr>
            </w:pPr>
            <w:r w:rsidRPr="005B2FF8">
              <w:rPr>
                <w:rFonts w:eastAsia="Verdana" w:cstheme="minorHAnsi"/>
                <w:spacing w:val="-10"/>
                <w:sz w:val="16"/>
                <w:szCs w:val="16"/>
              </w:rPr>
              <w:t>6</w:t>
            </w:r>
          </w:p>
        </w:tc>
        <w:tc>
          <w:tcPr>
            <w:tcW w:w="8642" w:type="dxa"/>
            <w:tcBorders>
              <w:left w:val="single" w:sz="8" w:space="0" w:color="000000"/>
              <w:bottom w:val="single" w:sz="4" w:space="0" w:color="auto"/>
              <w:right w:val="single" w:sz="8" w:space="0" w:color="000000"/>
            </w:tcBorders>
            <w:vAlign w:val="center"/>
          </w:tcPr>
          <w:p w14:paraId="6D5F0EA5" w14:textId="77777777" w:rsidR="005B2FF8" w:rsidRPr="005B2FF8" w:rsidRDefault="005B2FF8" w:rsidP="000728DA">
            <w:pPr>
              <w:spacing w:before="11" w:line="181" w:lineRule="exact"/>
              <w:ind w:left="52"/>
              <w:jc w:val="center"/>
              <w:rPr>
                <w:rFonts w:eastAsia="Verdana" w:cstheme="minorHAnsi"/>
                <w:sz w:val="16"/>
                <w:szCs w:val="16"/>
              </w:rPr>
            </w:pPr>
            <w:r w:rsidRPr="005B2FF8">
              <w:rPr>
                <w:rFonts w:eastAsia="Verdana" w:cstheme="minorHAnsi"/>
                <w:spacing w:val="-10"/>
                <w:sz w:val="16"/>
                <w:szCs w:val="16"/>
              </w:rPr>
              <w:t>7</w:t>
            </w:r>
          </w:p>
        </w:tc>
        <w:tc>
          <w:tcPr>
            <w:tcW w:w="925" w:type="dxa"/>
            <w:tcBorders>
              <w:left w:val="single" w:sz="8" w:space="0" w:color="000000"/>
              <w:bottom w:val="single" w:sz="4" w:space="0" w:color="auto"/>
              <w:right w:val="single" w:sz="8" w:space="0" w:color="000000"/>
            </w:tcBorders>
            <w:vAlign w:val="center"/>
          </w:tcPr>
          <w:p w14:paraId="72C1C068" w14:textId="77777777" w:rsidR="005B2FF8" w:rsidRPr="005B2FF8" w:rsidRDefault="005B2FF8" w:rsidP="000728DA">
            <w:pPr>
              <w:spacing w:before="11" w:line="181" w:lineRule="exact"/>
              <w:ind w:left="52"/>
              <w:jc w:val="center"/>
              <w:rPr>
                <w:rFonts w:eastAsia="Verdana" w:cstheme="minorHAnsi"/>
                <w:sz w:val="16"/>
                <w:szCs w:val="16"/>
              </w:rPr>
            </w:pPr>
            <w:r w:rsidRPr="005B2FF8">
              <w:rPr>
                <w:rFonts w:eastAsia="Verdana" w:cstheme="minorHAnsi"/>
                <w:spacing w:val="-10"/>
                <w:sz w:val="16"/>
                <w:szCs w:val="16"/>
              </w:rPr>
              <w:t>8</w:t>
            </w:r>
          </w:p>
        </w:tc>
        <w:tc>
          <w:tcPr>
            <w:tcW w:w="948" w:type="dxa"/>
            <w:tcBorders>
              <w:left w:val="single" w:sz="8" w:space="0" w:color="000000"/>
              <w:bottom w:val="single" w:sz="4" w:space="0" w:color="auto"/>
              <w:right w:val="single" w:sz="8" w:space="0" w:color="000000"/>
            </w:tcBorders>
            <w:vAlign w:val="center"/>
          </w:tcPr>
          <w:p w14:paraId="0DFF485A" w14:textId="77777777" w:rsidR="005B2FF8" w:rsidRPr="005B2FF8" w:rsidRDefault="005B2FF8" w:rsidP="000728DA">
            <w:pPr>
              <w:spacing w:before="11" w:line="181" w:lineRule="exact"/>
              <w:ind w:left="51" w:right="4"/>
              <w:jc w:val="center"/>
              <w:rPr>
                <w:rFonts w:eastAsia="Verdana" w:cstheme="minorHAnsi"/>
                <w:sz w:val="16"/>
                <w:szCs w:val="16"/>
              </w:rPr>
            </w:pPr>
            <w:r w:rsidRPr="005B2FF8">
              <w:rPr>
                <w:rFonts w:eastAsia="Verdana" w:cstheme="minorHAnsi"/>
                <w:spacing w:val="-10"/>
                <w:sz w:val="16"/>
                <w:szCs w:val="16"/>
              </w:rPr>
              <w:t>9</w:t>
            </w:r>
          </w:p>
        </w:tc>
        <w:tc>
          <w:tcPr>
            <w:tcW w:w="985" w:type="dxa"/>
            <w:tcBorders>
              <w:left w:val="single" w:sz="8" w:space="0" w:color="000000"/>
              <w:bottom w:val="single" w:sz="4" w:space="0" w:color="auto"/>
              <w:right w:val="single" w:sz="8" w:space="0" w:color="000000"/>
            </w:tcBorders>
            <w:vAlign w:val="center"/>
          </w:tcPr>
          <w:p w14:paraId="15874DD5" w14:textId="77777777" w:rsidR="005B2FF8" w:rsidRPr="005B2FF8" w:rsidRDefault="005B2FF8" w:rsidP="000728DA">
            <w:pPr>
              <w:spacing w:before="11" w:line="181" w:lineRule="exact"/>
              <w:ind w:left="50" w:right="1"/>
              <w:jc w:val="center"/>
              <w:rPr>
                <w:rFonts w:eastAsia="Verdana" w:cstheme="minorHAnsi"/>
                <w:sz w:val="16"/>
                <w:szCs w:val="16"/>
              </w:rPr>
            </w:pPr>
            <w:r w:rsidRPr="005B2FF8">
              <w:rPr>
                <w:rFonts w:eastAsia="Verdana" w:cstheme="minorHAnsi"/>
                <w:spacing w:val="-5"/>
                <w:sz w:val="16"/>
                <w:szCs w:val="16"/>
              </w:rPr>
              <w:t>10</w:t>
            </w:r>
          </w:p>
        </w:tc>
        <w:tc>
          <w:tcPr>
            <w:tcW w:w="1039" w:type="dxa"/>
            <w:tcBorders>
              <w:left w:val="single" w:sz="8" w:space="0" w:color="000000"/>
              <w:bottom w:val="single" w:sz="4" w:space="0" w:color="auto"/>
              <w:right w:val="single" w:sz="8" w:space="0" w:color="000000"/>
            </w:tcBorders>
            <w:vAlign w:val="center"/>
          </w:tcPr>
          <w:p w14:paraId="02C1B382" w14:textId="77777777" w:rsidR="005B2FF8" w:rsidRPr="005B2FF8" w:rsidRDefault="005B2FF8" w:rsidP="000728DA">
            <w:pPr>
              <w:spacing w:before="11" w:line="181" w:lineRule="exact"/>
              <w:ind w:left="48"/>
              <w:jc w:val="center"/>
              <w:rPr>
                <w:rFonts w:eastAsia="Verdana" w:cstheme="minorHAnsi"/>
                <w:sz w:val="16"/>
                <w:szCs w:val="16"/>
              </w:rPr>
            </w:pPr>
            <w:r w:rsidRPr="005B2FF8">
              <w:rPr>
                <w:rFonts w:eastAsia="Verdana" w:cstheme="minorHAnsi"/>
                <w:spacing w:val="-5"/>
                <w:sz w:val="16"/>
                <w:szCs w:val="16"/>
              </w:rPr>
              <w:t>11</w:t>
            </w:r>
          </w:p>
        </w:tc>
        <w:tc>
          <w:tcPr>
            <w:tcW w:w="858" w:type="dxa"/>
            <w:tcBorders>
              <w:left w:val="single" w:sz="8" w:space="0" w:color="000000"/>
              <w:bottom w:val="single" w:sz="4" w:space="0" w:color="auto"/>
              <w:right w:val="single" w:sz="8" w:space="0" w:color="000000"/>
            </w:tcBorders>
            <w:vAlign w:val="center"/>
          </w:tcPr>
          <w:p w14:paraId="5C102E82" w14:textId="77777777" w:rsidR="005B2FF8" w:rsidRPr="005B2FF8" w:rsidRDefault="005B2FF8" w:rsidP="000728DA">
            <w:pPr>
              <w:spacing w:before="11" w:line="181" w:lineRule="exact"/>
              <w:ind w:left="49" w:right="3"/>
              <w:jc w:val="center"/>
              <w:rPr>
                <w:rFonts w:eastAsia="Verdana" w:cstheme="minorHAnsi"/>
                <w:sz w:val="16"/>
                <w:szCs w:val="16"/>
              </w:rPr>
            </w:pPr>
            <w:r w:rsidRPr="005B2FF8">
              <w:rPr>
                <w:rFonts w:eastAsia="Verdana" w:cstheme="minorHAnsi"/>
                <w:spacing w:val="-5"/>
                <w:sz w:val="16"/>
                <w:szCs w:val="16"/>
              </w:rPr>
              <w:t>12</w:t>
            </w:r>
          </w:p>
        </w:tc>
        <w:tc>
          <w:tcPr>
            <w:tcW w:w="1016" w:type="dxa"/>
            <w:tcBorders>
              <w:left w:val="single" w:sz="8" w:space="0" w:color="000000"/>
              <w:bottom w:val="single" w:sz="4" w:space="0" w:color="auto"/>
              <w:right w:val="single" w:sz="8" w:space="0" w:color="000000"/>
            </w:tcBorders>
            <w:vAlign w:val="center"/>
          </w:tcPr>
          <w:p w14:paraId="73D5187A" w14:textId="77777777" w:rsidR="005B2FF8" w:rsidRPr="005B2FF8" w:rsidRDefault="005B2FF8" w:rsidP="000728DA">
            <w:pPr>
              <w:spacing w:before="11" w:line="181" w:lineRule="exact"/>
              <w:ind w:left="44" w:right="4"/>
              <w:jc w:val="center"/>
              <w:rPr>
                <w:rFonts w:eastAsia="Verdana" w:cstheme="minorHAnsi"/>
                <w:sz w:val="16"/>
                <w:szCs w:val="16"/>
              </w:rPr>
            </w:pPr>
            <w:r w:rsidRPr="005B2FF8">
              <w:rPr>
                <w:rFonts w:eastAsia="Verdana" w:cstheme="minorHAnsi"/>
                <w:spacing w:val="-5"/>
                <w:sz w:val="16"/>
                <w:szCs w:val="16"/>
              </w:rPr>
              <w:t>13</w:t>
            </w:r>
          </w:p>
        </w:tc>
        <w:tc>
          <w:tcPr>
            <w:tcW w:w="849" w:type="dxa"/>
            <w:tcBorders>
              <w:left w:val="single" w:sz="8" w:space="0" w:color="000000"/>
              <w:bottom w:val="single" w:sz="4" w:space="0" w:color="auto"/>
              <w:right w:val="single" w:sz="8" w:space="0" w:color="000000"/>
            </w:tcBorders>
            <w:vAlign w:val="center"/>
          </w:tcPr>
          <w:p w14:paraId="5118FCB3" w14:textId="77777777" w:rsidR="005B2FF8" w:rsidRPr="005B2FF8" w:rsidRDefault="005B2FF8" w:rsidP="000728DA">
            <w:pPr>
              <w:spacing w:before="11" w:line="181" w:lineRule="exact"/>
              <w:ind w:left="43"/>
              <w:jc w:val="center"/>
              <w:rPr>
                <w:rFonts w:eastAsia="Verdana" w:cstheme="minorHAnsi"/>
                <w:sz w:val="16"/>
                <w:szCs w:val="16"/>
              </w:rPr>
            </w:pPr>
            <w:r w:rsidRPr="005B2FF8">
              <w:rPr>
                <w:rFonts w:eastAsia="Verdana" w:cstheme="minorHAnsi"/>
                <w:spacing w:val="-5"/>
                <w:sz w:val="16"/>
                <w:szCs w:val="16"/>
              </w:rPr>
              <w:t>14</w:t>
            </w:r>
          </w:p>
        </w:tc>
        <w:tc>
          <w:tcPr>
            <w:tcW w:w="813" w:type="dxa"/>
            <w:tcBorders>
              <w:left w:val="single" w:sz="8" w:space="0" w:color="000000"/>
              <w:bottom w:val="single" w:sz="4" w:space="0" w:color="auto"/>
              <w:right w:val="single" w:sz="8" w:space="0" w:color="000000"/>
            </w:tcBorders>
            <w:vAlign w:val="center"/>
          </w:tcPr>
          <w:p w14:paraId="46A34CF2" w14:textId="77777777" w:rsidR="005B2FF8" w:rsidRPr="005B2FF8" w:rsidRDefault="005B2FF8" w:rsidP="000728DA">
            <w:pPr>
              <w:spacing w:before="11" w:line="181" w:lineRule="exact"/>
              <w:ind w:left="42"/>
              <w:jc w:val="center"/>
              <w:rPr>
                <w:rFonts w:eastAsia="Verdana" w:cstheme="minorHAnsi"/>
                <w:sz w:val="16"/>
                <w:szCs w:val="16"/>
              </w:rPr>
            </w:pPr>
            <w:r w:rsidRPr="005B2FF8">
              <w:rPr>
                <w:rFonts w:eastAsia="Verdana" w:cstheme="minorHAnsi"/>
                <w:spacing w:val="-5"/>
                <w:sz w:val="16"/>
                <w:szCs w:val="16"/>
              </w:rPr>
              <w:t>15</w:t>
            </w:r>
          </w:p>
        </w:tc>
        <w:tc>
          <w:tcPr>
            <w:tcW w:w="700" w:type="dxa"/>
            <w:tcBorders>
              <w:left w:val="single" w:sz="8" w:space="0" w:color="000000"/>
              <w:bottom w:val="single" w:sz="4" w:space="0" w:color="auto"/>
              <w:right w:val="single" w:sz="8" w:space="0" w:color="000000"/>
            </w:tcBorders>
            <w:vAlign w:val="center"/>
          </w:tcPr>
          <w:p w14:paraId="01CBCBAA" w14:textId="77777777" w:rsidR="005B2FF8" w:rsidRPr="005B2FF8" w:rsidRDefault="005B2FF8" w:rsidP="000728DA">
            <w:pPr>
              <w:spacing w:before="11" w:line="181" w:lineRule="exact"/>
              <w:ind w:left="41" w:right="5"/>
              <w:jc w:val="center"/>
              <w:rPr>
                <w:rFonts w:eastAsia="Verdana" w:cstheme="minorHAnsi"/>
                <w:sz w:val="16"/>
                <w:szCs w:val="16"/>
              </w:rPr>
            </w:pPr>
            <w:r w:rsidRPr="005B2FF8">
              <w:rPr>
                <w:rFonts w:eastAsia="Verdana" w:cstheme="minorHAnsi"/>
                <w:spacing w:val="-5"/>
                <w:sz w:val="16"/>
                <w:szCs w:val="16"/>
              </w:rPr>
              <w:t>16</w:t>
            </w:r>
          </w:p>
        </w:tc>
        <w:tc>
          <w:tcPr>
            <w:tcW w:w="520" w:type="dxa"/>
            <w:tcBorders>
              <w:left w:val="single" w:sz="8" w:space="0" w:color="000000"/>
              <w:bottom w:val="single" w:sz="4" w:space="0" w:color="auto"/>
              <w:right w:val="single" w:sz="8" w:space="0" w:color="000000"/>
            </w:tcBorders>
            <w:vAlign w:val="center"/>
          </w:tcPr>
          <w:p w14:paraId="0250F3E1" w14:textId="77777777" w:rsidR="005B2FF8" w:rsidRPr="005B2FF8" w:rsidRDefault="005B2FF8" w:rsidP="000728DA">
            <w:pPr>
              <w:spacing w:before="11" w:line="181" w:lineRule="exact"/>
              <w:ind w:left="39" w:right="4"/>
              <w:jc w:val="center"/>
              <w:rPr>
                <w:rFonts w:eastAsia="Verdana" w:cstheme="minorHAnsi"/>
                <w:sz w:val="16"/>
                <w:szCs w:val="16"/>
              </w:rPr>
            </w:pPr>
            <w:r w:rsidRPr="005B2FF8">
              <w:rPr>
                <w:rFonts w:eastAsia="Verdana" w:cstheme="minorHAnsi"/>
                <w:spacing w:val="-5"/>
                <w:sz w:val="16"/>
                <w:szCs w:val="16"/>
              </w:rPr>
              <w:t>17</w:t>
            </w:r>
          </w:p>
        </w:tc>
        <w:tc>
          <w:tcPr>
            <w:tcW w:w="1074" w:type="dxa"/>
            <w:tcBorders>
              <w:left w:val="single" w:sz="8" w:space="0" w:color="000000"/>
              <w:bottom w:val="single" w:sz="4" w:space="0" w:color="auto"/>
              <w:right w:val="single" w:sz="8" w:space="0" w:color="000000"/>
            </w:tcBorders>
            <w:vAlign w:val="center"/>
          </w:tcPr>
          <w:p w14:paraId="76A8BE47" w14:textId="77777777" w:rsidR="005B2FF8" w:rsidRPr="005B2FF8" w:rsidRDefault="005B2FF8" w:rsidP="000728DA">
            <w:pPr>
              <w:spacing w:before="11" w:line="181" w:lineRule="exact"/>
              <w:ind w:left="38"/>
              <w:jc w:val="center"/>
              <w:rPr>
                <w:rFonts w:eastAsia="Verdana" w:cstheme="minorHAnsi"/>
                <w:sz w:val="16"/>
                <w:szCs w:val="16"/>
              </w:rPr>
            </w:pPr>
            <w:r w:rsidRPr="005B2FF8">
              <w:rPr>
                <w:rFonts w:eastAsia="Verdana" w:cstheme="minorHAnsi"/>
                <w:spacing w:val="-5"/>
                <w:sz w:val="16"/>
                <w:szCs w:val="16"/>
              </w:rPr>
              <w:t>18</w:t>
            </w:r>
          </w:p>
        </w:tc>
      </w:tr>
      <w:tr w:rsidR="000728DA" w:rsidRPr="000728DA" w14:paraId="036E2345" w14:textId="77777777" w:rsidTr="000728DA">
        <w:trPr>
          <w:trHeight w:val="518"/>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EE734D0" w14:textId="2E3B00CA"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90739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E1EE6B" w14:textId="289A0A78"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S5k</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4847D6E" w14:textId="38906334"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9CC906B" w14:textId="163A91EB"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29,241</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7CD4032" w14:textId="5FFC978C"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34,021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24AA83" w14:textId="784EB205"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4,780</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1AE3018" w14:textId="7E1053B0"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ŚMIGIEL</w:t>
            </w:r>
            <w:r w:rsidRPr="00BE56E1">
              <w:rPr>
                <w:rFonts w:cstheme="minorHAnsi"/>
                <w:spacing w:val="-6"/>
                <w:sz w:val="16"/>
                <w:szCs w:val="16"/>
                <w:lang w:val="pl-PL"/>
              </w:rPr>
              <w:t xml:space="preserve"> </w:t>
            </w:r>
            <w:r w:rsidRPr="00BE56E1">
              <w:rPr>
                <w:rFonts w:cstheme="minorHAnsi"/>
                <w:sz w:val="16"/>
                <w:szCs w:val="16"/>
                <w:lang w:val="pl-PL"/>
              </w:rPr>
              <w:t>PŁD.</w:t>
            </w:r>
            <w:r w:rsidRPr="00BE56E1">
              <w:rPr>
                <w:rFonts w:cstheme="minorHAnsi"/>
                <w:spacing w:val="-5"/>
                <w:sz w:val="16"/>
                <w:szCs w:val="16"/>
                <w:lang w:val="pl-PL"/>
              </w:rPr>
              <w:t xml:space="preserve"> </w:t>
            </w:r>
            <w:r w:rsidRPr="00BE56E1">
              <w:rPr>
                <w:rFonts w:cstheme="minorHAnsi"/>
                <w:sz w:val="16"/>
                <w:szCs w:val="16"/>
                <w:lang w:val="pl-PL"/>
              </w:rPr>
              <w:t>-</w:t>
            </w:r>
            <w:r w:rsidRPr="00BE56E1">
              <w:rPr>
                <w:rFonts w:cstheme="minorHAnsi"/>
                <w:spacing w:val="-4"/>
                <w:sz w:val="16"/>
                <w:szCs w:val="16"/>
                <w:lang w:val="pl-PL"/>
              </w:rPr>
              <w:t xml:space="preserve"> </w:t>
            </w: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z w:val="16"/>
                <w:szCs w:val="16"/>
                <w:lang w:val="pl-PL"/>
              </w:rPr>
              <w:t>LIPNO</w:t>
            </w:r>
            <w:r w:rsidRPr="00BE56E1">
              <w:rPr>
                <w:rFonts w:cstheme="minorHAnsi"/>
                <w:spacing w:val="-5"/>
                <w:sz w:val="16"/>
                <w:szCs w:val="16"/>
                <w:lang w:val="pl-PL"/>
              </w:rPr>
              <w:t xml:space="preserve"> </w:t>
            </w:r>
            <w:r w:rsidRPr="00BE56E1">
              <w:rPr>
                <w:rFonts w:cstheme="minorHAnsi"/>
                <w:spacing w:val="-2"/>
                <w:sz w:val="16"/>
                <w:szCs w:val="16"/>
                <w:lang w:val="pl-PL"/>
              </w:rPr>
              <w:t>/DW309/</w:t>
            </w:r>
          </w:p>
        </w:tc>
        <w:tc>
          <w:tcPr>
            <w:tcW w:w="925" w:type="dxa"/>
            <w:tcBorders>
              <w:top w:val="single" w:sz="8" w:space="0" w:color="000000"/>
              <w:left w:val="single" w:sz="8" w:space="0" w:color="000000"/>
              <w:bottom w:val="single" w:sz="8" w:space="0" w:color="000000"/>
              <w:right w:val="single" w:sz="8" w:space="0" w:color="000000"/>
            </w:tcBorders>
            <w:vAlign w:val="center"/>
          </w:tcPr>
          <w:p w14:paraId="5277CDA7" w14:textId="53677A1A"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26355</w:t>
            </w:r>
          </w:p>
        </w:tc>
        <w:tc>
          <w:tcPr>
            <w:tcW w:w="948" w:type="dxa"/>
            <w:tcBorders>
              <w:top w:val="single" w:sz="8" w:space="0" w:color="000000"/>
              <w:left w:val="single" w:sz="8" w:space="0" w:color="000000"/>
              <w:bottom w:val="single" w:sz="8" w:space="0" w:color="000000"/>
              <w:right w:val="single" w:sz="8" w:space="0" w:color="000000"/>
            </w:tcBorders>
            <w:vAlign w:val="center"/>
          </w:tcPr>
          <w:p w14:paraId="59195DB4" w14:textId="43C41854"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64</w:t>
            </w:r>
          </w:p>
        </w:tc>
        <w:tc>
          <w:tcPr>
            <w:tcW w:w="985" w:type="dxa"/>
            <w:tcBorders>
              <w:top w:val="single" w:sz="8" w:space="0" w:color="000000"/>
              <w:left w:val="single" w:sz="8" w:space="0" w:color="000000"/>
              <w:bottom w:val="single" w:sz="8" w:space="0" w:color="000000"/>
              <w:right w:val="single" w:sz="8" w:space="0" w:color="000000"/>
            </w:tcBorders>
            <w:vAlign w:val="center"/>
          </w:tcPr>
          <w:p w14:paraId="3D2C9AA8" w14:textId="54E62309"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18469</w:t>
            </w:r>
          </w:p>
        </w:tc>
        <w:tc>
          <w:tcPr>
            <w:tcW w:w="1039" w:type="dxa"/>
            <w:tcBorders>
              <w:top w:val="single" w:sz="8" w:space="0" w:color="000000"/>
              <w:left w:val="single" w:sz="8" w:space="0" w:color="000000"/>
              <w:bottom w:val="single" w:sz="8" w:space="0" w:color="000000"/>
              <w:right w:val="single" w:sz="8" w:space="0" w:color="000000"/>
            </w:tcBorders>
            <w:vAlign w:val="center"/>
          </w:tcPr>
          <w:p w14:paraId="7335F7D2" w14:textId="1BDAE5EA"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3248</w:t>
            </w:r>
          </w:p>
        </w:tc>
        <w:tc>
          <w:tcPr>
            <w:tcW w:w="858" w:type="dxa"/>
            <w:tcBorders>
              <w:top w:val="single" w:sz="8" w:space="0" w:color="000000"/>
              <w:left w:val="single" w:sz="8" w:space="0" w:color="000000"/>
              <w:bottom w:val="single" w:sz="8" w:space="0" w:color="000000"/>
              <w:right w:val="single" w:sz="8" w:space="0" w:color="000000"/>
            </w:tcBorders>
            <w:vAlign w:val="center"/>
          </w:tcPr>
          <w:p w14:paraId="7871167E" w14:textId="37B30D16"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592</w:t>
            </w:r>
          </w:p>
        </w:tc>
        <w:tc>
          <w:tcPr>
            <w:tcW w:w="1016" w:type="dxa"/>
            <w:tcBorders>
              <w:top w:val="single" w:sz="8" w:space="0" w:color="000000"/>
              <w:left w:val="single" w:sz="8" w:space="0" w:color="000000"/>
              <w:bottom w:val="single" w:sz="8" w:space="0" w:color="000000"/>
              <w:right w:val="single" w:sz="8" w:space="0" w:color="000000"/>
            </w:tcBorders>
            <w:vAlign w:val="center"/>
          </w:tcPr>
          <w:p w14:paraId="2578CC7F" w14:textId="6B09DEFB"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3948</w:t>
            </w:r>
          </w:p>
        </w:tc>
        <w:tc>
          <w:tcPr>
            <w:tcW w:w="849" w:type="dxa"/>
            <w:tcBorders>
              <w:top w:val="single" w:sz="8" w:space="0" w:color="000000"/>
              <w:left w:val="single" w:sz="8" w:space="0" w:color="000000"/>
              <w:bottom w:val="single" w:sz="8" w:space="0" w:color="000000"/>
              <w:right w:val="single" w:sz="8" w:space="0" w:color="000000"/>
            </w:tcBorders>
            <w:vAlign w:val="center"/>
          </w:tcPr>
          <w:p w14:paraId="2649ED32" w14:textId="74BC22CA"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34</w:t>
            </w:r>
          </w:p>
        </w:tc>
        <w:tc>
          <w:tcPr>
            <w:tcW w:w="813" w:type="dxa"/>
            <w:tcBorders>
              <w:top w:val="single" w:sz="8" w:space="0" w:color="000000"/>
              <w:left w:val="single" w:sz="8" w:space="0" w:color="000000"/>
              <w:bottom w:val="single" w:sz="8" w:space="0" w:color="000000"/>
              <w:right w:val="single" w:sz="8" w:space="0" w:color="000000"/>
            </w:tcBorders>
            <w:vAlign w:val="center"/>
          </w:tcPr>
          <w:p w14:paraId="7D1D4E75" w14:textId="708F96E4"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8" w:space="0" w:color="000000"/>
              <w:left w:val="single" w:sz="8" w:space="0" w:color="000000"/>
              <w:bottom w:val="single" w:sz="8" w:space="0" w:color="000000"/>
              <w:right w:val="single" w:sz="8" w:space="0" w:color="000000"/>
            </w:tcBorders>
            <w:vAlign w:val="center"/>
          </w:tcPr>
          <w:p w14:paraId="6857E0A7" w14:textId="4F9C9E3D"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8" w:space="0" w:color="000000"/>
              <w:left w:val="single" w:sz="8" w:space="0" w:color="000000"/>
              <w:bottom w:val="single" w:sz="8" w:space="0" w:color="000000"/>
              <w:right w:val="single" w:sz="8" w:space="0" w:color="000000"/>
            </w:tcBorders>
            <w:vAlign w:val="center"/>
          </w:tcPr>
          <w:p w14:paraId="0E525424" w14:textId="466F7C47"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8" w:space="0" w:color="000000"/>
              <w:right w:val="single" w:sz="8" w:space="0" w:color="000000"/>
            </w:tcBorders>
            <w:vAlign w:val="center"/>
          </w:tcPr>
          <w:p w14:paraId="0772AB05" w14:textId="3DFF7BC5"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348</w:t>
            </w:r>
          </w:p>
        </w:tc>
      </w:tr>
      <w:tr w:rsidR="000728DA" w:rsidRPr="000728DA" w14:paraId="0500EC56" w14:textId="77777777" w:rsidTr="000728DA">
        <w:trPr>
          <w:trHeight w:val="696"/>
          <w:jc w:val="center"/>
        </w:trPr>
        <w:tc>
          <w:tcPr>
            <w:tcW w:w="686"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508CB7B9" w14:textId="0D3C1574"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90740</w:t>
            </w:r>
          </w:p>
        </w:tc>
        <w:tc>
          <w:tcPr>
            <w:tcW w:w="851"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4171135E" w14:textId="550FB14C"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4"/>
                <w:sz w:val="16"/>
                <w:szCs w:val="16"/>
              </w:rPr>
              <w:t xml:space="preserve">S5k </w:t>
            </w:r>
            <w:r w:rsidRPr="000728DA">
              <w:rPr>
                <w:rFonts w:cstheme="minorHAnsi"/>
                <w:spacing w:val="-5"/>
                <w:sz w:val="16"/>
                <w:szCs w:val="16"/>
              </w:rPr>
              <w:t>S5i</w:t>
            </w:r>
          </w:p>
        </w:tc>
        <w:tc>
          <w:tcPr>
            <w:tcW w:w="907"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2A00CADA" w14:textId="56118640"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795836B0" w14:textId="77777777" w:rsidR="000728DA" w:rsidRPr="000728DA" w:rsidRDefault="000728DA" w:rsidP="000728DA">
            <w:pPr>
              <w:pStyle w:val="TableParagraph"/>
              <w:spacing w:before="10"/>
              <w:ind w:left="152"/>
              <w:rPr>
                <w:rFonts w:asciiTheme="minorHAnsi" w:hAnsiTheme="minorHAnsi" w:cstheme="minorHAnsi"/>
                <w:sz w:val="16"/>
                <w:szCs w:val="16"/>
              </w:rPr>
            </w:pPr>
            <w:r w:rsidRPr="000728DA">
              <w:rPr>
                <w:rFonts w:asciiTheme="minorHAnsi" w:hAnsiTheme="minorHAnsi" w:cstheme="minorHAnsi"/>
                <w:spacing w:val="-2"/>
                <w:sz w:val="16"/>
                <w:szCs w:val="16"/>
              </w:rPr>
              <w:t>34,021</w:t>
            </w:r>
          </w:p>
          <w:p w14:paraId="7B72CE88" w14:textId="4836FE4A"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0,000</w:t>
            </w:r>
          </w:p>
        </w:tc>
        <w:tc>
          <w:tcPr>
            <w:tcW w:w="858"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00C63C92" w14:textId="77777777" w:rsidR="000728DA" w:rsidRPr="000728DA" w:rsidRDefault="000728DA" w:rsidP="000728DA">
            <w:pPr>
              <w:pStyle w:val="TableParagraph"/>
              <w:spacing w:before="10"/>
              <w:ind w:left="175"/>
              <w:rPr>
                <w:rFonts w:asciiTheme="minorHAnsi" w:hAnsiTheme="minorHAnsi" w:cstheme="minorHAnsi"/>
                <w:sz w:val="16"/>
                <w:szCs w:val="16"/>
              </w:rPr>
            </w:pPr>
            <w:r w:rsidRPr="000728DA">
              <w:rPr>
                <w:rFonts w:asciiTheme="minorHAnsi" w:hAnsiTheme="minorHAnsi" w:cstheme="minorHAnsi"/>
                <w:spacing w:val="-2"/>
                <w:sz w:val="16"/>
                <w:szCs w:val="16"/>
              </w:rPr>
              <w:t>34,619</w:t>
            </w:r>
          </w:p>
          <w:p w14:paraId="7E6A203A" w14:textId="500E5ECA"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9,534</w:t>
            </w:r>
          </w:p>
        </w:tc>
        <w:tc>
          <w:tcPr>
            <w:tcW w:w="745"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486355C5" w14:textId="52575C9A"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10,132</w:t>
            </w:r>
          </w:p>
        </w:tc>
        <w:tc>
          <w:tcPr>
            <w:tcW w:w="8642" w:type="dxa"/>
            <w:tcBorders>
              <w:top w:val="single" w:sz="8" w:space="0" w:color="000000"/>
              <w:left w:val="single" w:sz="8" w:space="0" w:color="000000"/>
              <w:bottom w:val="single" w:sz="4" w:space="0" w:color="auto"/>
              <w:right w:val="single" w:sz="8" w:space="0" w:color="000000"/>
            </w:tcBorders>
            <w:shd w:val="clear" w:color="auto" w:fill="FFFFFF" w:themeFill="background1"/>
            <w:vAlign w:val="center"/>
          </w:tcPr>
          <w:p w14:paraId="25DE346B" w14:textId="7C88507D"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z w:val="16"/>
                <w:szCs w:val="16"/>
                <w:lang w:val="pl-PL"/>
              </w:rPr>
              <w:t>LIPNO</w:t>
            </w:r>
            <w:r w:rsidRPr="00BE56E1">
              <w:rPr>
                <w:rFonts w:cstheme="minorHAnsi"/>
                <w:spacing w:val="-4"/>
                <w:sz w:val="16"/>
                <w:szCs w:val="16"/>
                <w:lang w:val="pl-PL"/>
              </w:rPr>
              <w:t xml:space="preserve"> </w:t>
            </w:r>
            <w:r w:rsidRPr="00BE56E1">
              <w:rPr>
                <w:rFonts w:cstheme="minorHAnsi"/>
                <w:sz w:val="16"/>
                <w:szCs w:val="16"/>
                <w:lang w:val="pl-PL"/>
              </w:rPr>
              <w:t>/DW309/</w:t>
            </w:r>
            <w:r w:rsidRPr="00BE56E1">
              <w:rPr>
                <w:rFonts w:cstheme="minorHAnsi"/>
                <w:spacing w:val="-5"/>
                <w:sz w:val="16"/>
                <w:szCs w:val="16"/>
                <w:lang w:val="pl-PL"/>
              </w:rPr>
              <w:t xml:space="preserve"> </w:t>
            </w:r>
            <w:r w:rsidRPr="00BE56E1">
              <w:rPr>
                <w:rFonts w:cstheme="minorHAnsi"/>
                <w:sz w:val="16"/>
                <w:szCs w:val="16"/>
                <w:lang w:val="pl-PL"/>
              </w:rPr>
              <w:t>-</w:t>
            </w:r>
            <w:r w:rsidRPr="00BE56E1">
              <w:rPr>
                <w:rFonts w:cstheme="minorHAnsi"/>
                <w:spacing w:val="-4"/>
                <w:sz w:val="16"/>
                <w:szCs w:val="16"/>
                <w:lang w:val="pl-PL"/>
              </w:rPr>
              <w:t xml:space="preserve"> </w:t>
            </w: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pacing w:val="-2"/>
                <w:sz w:val="16"/>
                <w:szCs w:val="16"/>
                <w:lang w:val="pl-PL"/>
              </w:rPr>
              <w:t>ŚWIĘCIECHOWA</w:t>
            </w:r>
          </w:p>
        </w:tc>
        <w:tc>
          <w:tcPr>
            <w:tcW w:w="925" w:type="dxa"/>
            <w:tcBorders>
              <w:top w:val="single" w:sz="8" w:space="0" w:color="000000"/>
              <w:left w:val="single" w:sz="8" w:space="0" w:color="000000"/>
              <w:bottom w:val="single" w:sz="4" w:space="0" w:color="auto"/>
              <w:right w:val="single" w:sz="8" w:space="0" w:color="000000"/>
            </w:tcBorders>
            <w:vAlign w:val="center"/>
          </w:tcPr>
          <w:p w14:paraId="588DBC25" w14:textId="1484D5BB"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21456</w:t>
            </w:r>
          </w:p>
        </w:tc>
        <w:tc>
          <w:tcPr>
            <w:tcW w:w="948" w:type="dxa"/>
            <w:tcBorders>
              <w:top w:val="single" w:sz="8" w:space="0" w:color="000000"/>
              <w:left w:val="single" w:sz="8" w:space="0" w:color="000000"/>
              <w:bottom w:val="single" w:sz="4" w:space="0" w:color="auto"/>
              <w:right w:val="single" w:sz="8" w:space="0" w:color="000000"/>
            </w:tcBorders>
            <w:vAlign w:val="center"/>
          </w:tcPr>
          <w:p w14:paraId="5077B806" w14:textId="47082666"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47</w:t>
            </w:r>
          </w:p>
        </w:tc>
        <w:tc>
          <w:tcPr>
            <w:tcW w:w="985" w:type="dxa"/>
            <w:tcBorders>
              <w:top w:val="single" w:sz="8" w:space="0" w:color="000000"/>
              <w:left w:val="single" w:sz="8" w:space="0" w:color="000000"/>
              <w:bottom w:val="single" w:sz="4" w:space="0" w:color="auto"/>
              <w:right w:val="single" w:sz="8" w:space="0" w:color="000000"/>
            </w:tcBorders>
            <w:vAlign w:val="center"/>
          </w:tcPr>
          <w:p w14:paraId="1BDB9D31" w14:textId="1EB5EB20"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14507</w:t>
            </w:r>
          </w:p>
        </w:tc>
        <w:tc>
          <w:tcPr>
            <w:tcW w:w="1039" w:type="dxa"/>
            <w:tcBorders>
              <w:top w:val="single" w:sz="8" w:space="0" w:color="000000"/>
              <w:left w:val="single" w:sz="8" w:space="0" w:color="000000"/>
              <w:bottom w:val="single" w:sz="4" w:space="0" w:color="auto"/>
              <w:right w:val="single" w:sz="8" w:space="0" w:color="000000"/>
            </w:tcBorders>
            <w:vAlign w:val="center"/>
          </w:tcPr>
          <w:p w14:paraId="532A2090" w14:textId="4409FCD2"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2698</w:t>
            </w:r>
          </w:p>
        </w:tc>
        <w:tc>
          <w:tcPr>
            <w:tcW w:w="858" w:type="dxa"/>
            <w:tcBorders>
              <w:top w:val="single" w:sz="8" w:space="0" w:color="000000"/>
              <w:left w:val="single" w:sz="8" w:space="0" w:color="000000"/>
              <w:bottom w:val="single" w:sz="4" w:space="0" w:color="auto"/>
              <w:right w:val="single" w:sz="8" w:space="0" w:color="000000"/>
            </w:tcBorders>
            <w:vAlign w:val="center"/>
          </w:tcPr>
          <w:p w14:paraId="12302442" w14:textId="4E34E818"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477</w:t>
            </w:r>
          </w:p>
        </w:tc>
        <w:tc>
          <w:tcPr>
            <w:tcW w:w="1016" w:type="dxa"/>
            <w:tcBorders>
              <w:top w:val="single" w:sz="8" w:space="0" w:color="000000"/>
              <w:left w:val="single" w:sz="8" w:space="0" w:color="000000"/>
              <w:bottom w:val="single" w:sz="4" w:space="0" w:color="auto"/>
              <w:right w:val="single" w:sz="8" w:space="0" w:color="000000"/>
            </w:tcBorders>
            <w:vAlign w:val="center"/>
          </w:tcPr>
          <w:p w14:paraId="5BEBB9B0" w14:textId="5EB8B875"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3698</w:t>
            </w:r>
          </w:p>
        </w:tc>
        <w:tc>
          <w:tcPr>
            <w:tcW w:w="849" w:type="dxa"/>
            <w:tcBorders>
              <w:top w:val="single" w:sz="8" w:space="0" w:color="000000"/>
              <w:left w:val="single" w:sz="8" w:space="0" w:color="000000"/>
              <w:bottom w:val="single" w:sz="4" w:space="0" w:color="auto"/>
              <w:right w:val="single" w:sz="8" w:space="0" w:color="000000"/>
            </w:tcBorders>
            <w:vAlign w:val="center"/>
          </w:tcPr>
          <w:p w14:paraId="7D3F7A3D" w14:textId="6F89553D"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29</w:t>
            </w:r>
          </w:p>
        </w:tc>
        <w:tc>
          <w:tcPr>
            <w:tcW w:w="813" w:type="dxa"/>
            <w:tcBorders>
              <w:top w:val="single" w:sz="8" w:space="0" w:color="000000"/>
              <w:left w:val="single" w:sz="8" w:space="0" w:color="000000"/>
              <w:bottom w:val="single" w:sz="4" w:space="0" w:color="auto"/>
              <w:right w:val="single" w:sz="8" w:space="0" w:color="000000"/>
            </w:tcBorders>
            <w:vAlign w:val="center"/>
          </w:tcPr>
          <w:p w14:paraId="0741662F" w14:textId="02980537"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8" w:space="0" w:color="000000"/>
              <w:left w:val="single" w:sz="8" w:space="0" w:color="000000"/>
              <w:bottom w:val="single" w:sz="4" w:space="0" w:color="auto"/>
              <w:right w:val="single" w:sz="8" w:space="0" w:color="000000"/>
            </w:tcBorders>
            <w:vAlign w:val="center"/>
          </w:tcPr>
          <w:p w14:paraId="72F9BB77" w14:textId="1D0CD2CB"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8" w:space="0" w:color="000000"/>
              <w:left w:val="single" w:sz="8" w:space="0" w:color="000000"/>
              <w:bottom w:val="single" w:sz="4" w:space="0" w:color="auto"/>
              <w:right w:val="single" w:sz="8" w:space="0" w:color="000000"/>
            </w:tcBorders>
            <w:vAlign w:val="center"/>
          </w:tcPr>
          <w:p w14:paraId="7199AC61" w14:textId="0FFF77FD"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4" w:space="0" w:color="auto"/>
              <w:right w:val="single" w:sz="8" w:space="0" w:color="000000"/>
            </w:tcBorders>
            <w:vAlign w:val="center"/>
          </w:tcPr>
          <w:p w14:paraId="2F76F1A9" w14:textId="56AADEE7"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349</w:t>
            </w:r>
          </w:p>
        </w:tc>
      </w:tr>
      <w:tr w:rsidR="000728DA" w:rsidRPr="000728DA" w14:paraId="28C1F069" w14:textId="77777777" w:rsidTr="000728DA">
        <w:trPr>
          <w:trHeight w:val="39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3E6B5" w14:textId="74363462"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68DBE" w14:textId="5E848617"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S5i</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8595D" w14:textId="1D190F2D"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9061F" w14:textId="6567FD9F"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9,534</w:t>
            </w:r>
          </w:p>
        </w:tc>
        <w:tc>
          <w:tcPr>
            <w:tcW w:w="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CBC17" w14:textId="6179B984"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13,635</w:t>
            </w:r>
          </w:p>
        </w:tc>
        <w:tc>
          <w:tcPr>
            <w:tcW w:w="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87654" w14:textId="15CEE75B"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4,101</w:t>
            </w:r>
          </w:p>
        </w:tc>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0424B" w14:textId="3D8E3ED6"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ŚWIĘCIECHOWA</w:t>
            </w:r>
            <w:r w:rsidRPr="00BE56E1">
              <w:rPr>
                <w:rFonts w:cstheme="minorHAnsi"/>
                <w:spacing w:val="-4"/>
                <w:sz w:val="16"/>
                <w:szCs w:val="16"/>
                <w:lang w:val="pl-PL"/>
              </w:rPr>
              <w:t xml:space="preserve"> </w:t>
            </w:r>
            <w:r w:rsidRPr="00BE56E1">
              <w:rPr>
                <w:rFonts w:cstheme="minorHAnsi"/>
                <w:sz w:val="16"/>
                <w:szCs w:val="16"/>
                <w:lang w:val="pl-PL"/>
              </w:rPr>
              <w:t>-</w:t>
            </w:r>
            <w:r w:rsidRPr="00BE56E1">
              <w:rPr>
                <w:rFonts w:cstheme="minorHAnsi"/>
                <w:spacing w:val="-5"/>
                <w:sz w:val="16"/>
                <w:szCs w:val="16"/>
                <w:lang w:val="pl-PL"/>
              </w:rPr>
              <w:t xml:space="preserve"> </w:t>
            </w: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LESZNO</w:t>
            </w:r>
            <w:r w:rsidRPr="00BE56E1">
              <w:rPr>
                <w:rFonts w:cstheme="minorHAnsi"/>
                <w:spacing w:val="-5"/>
                <w:sz w:val="16"/>
                <w:szCs w:val="16"/>
                <w:lang w:val="pl-PL"/>
              </w:rPr>
              <w:t xml:space="preserve"> </w:t>
            </w:r>
            <w:r w:rsidRPr="00BE56E1">
              <w:rPr>
                <w:rFonts w:cstheme="minorHAnsi"/>
                <w:sz w:val="16"/>
                <w:szCs w:val="16"/>
                <w:lang w:val="pl-PL"/>
              </w:rPr>
              <w:t>ZACH.</w:t>
            </w:r>
            <w:r w:rsidRPr="00BE56E1">
              <w:rPr>
                <w:rFonts w:cstheme="minorHAnsi"/>
                <w:spacing w:val="-5"/>
                <w:sz w:val="16"/>
                <w:szCs w:val="16"/>
                <w:lang w:val="pl-PL"/>
              </w:rPr>
              <w:t xml:space="preserve"> </w:t>
            </w:r>
            <w:r w:rsidRPr="00BE56E1">
              <w:rPr>
                <w:rFonts w:cstheme="minorHAnsi"/>
                <w:spacing w:val="-2"/>
                <w:sz w:val="16"/>
                <w:szCs w:val="16"/>
                <w:lang w:val="pl-PL"/>
              </w:rPr>
              <w:t>/DK12/</w:t>
            </w:r>
          </w:p>
        </w:tc>
        <w:tc>
          <w:tcPr>
            <w:tcW w:w="925" w:type="dxa"/>
            <w:tcBorders>
              <w:top w:val="single" w:sz="4" w:space="0" w:color="auto"/>
              <w:left w:val="single" w:sz="4" w:space="0" w:color="auto"/>
              <w:bottom w:val="single" w:sz="4" w:space="0" w:color="auto"/>
              <w:right w:val="single" w:sz="4" w:space="0" w:color="auto"/>
            </w:tcBorders>
            <w:vAlign w:val="center"/>
          </w:tcPr>
          <w:p w14:paraId="686BFF8D" w14:textId="150D7B1A"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23271</w:t>
            </w:r>
          </w:p>
        </w:tc>
        <w:tc>
          <w:tcPr>
            <w:tcW w:w="948" w:type="dxa"/>
            <w:tcBorders>
              <w:top w:val="single" w:sz="4" w:space="0" w:color="auto"/>
              <w:left w:val="single" w:sz="4" w:space="0" w:color="auto"/>
              <w:bottom w:val="single" w:sz="4" w:space="0" w:color="auto"/>
              <w:right w:val="single" w:sz="4" w:space="0" w:color="auto"/>
            </w:tcBorders>
            <w:vAlign w:val="center"/>
          </w:tcPr>
          <w:p w14:paraId="1237A8EE" w14:textId="41384260"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70</w:t>
            </w:r>
          </w:p>
        </w:tc>
        <w:tc>
          <w:tcPr>
            <w:tcW w:w="985" w:type="dxa"/>
            <w:tcBorders>
              <w:top w:val="single" w:sz="4" w:space="0" w:color="auto"/>
              <w:left w:val="single" w:sz="4" w:space="0" w:color="auto"/>
              <w:bottom w:val="single" w:sz="4" w:space="0" w:color="auto"/>
              <w:right w:val="single" w:sz="4" w:space="0" w:color="auto"/>
            </w:tcBorders>
            <w:vAlign w:val="center"/>
          </w:tcPr>
          <w:p w14:paraId="7C586ABB" w14:textId="265743FA"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15635</w:t>
            </w:r>
          </w:p>
        </w:tc>
        <w:tc>
          <w:tcPr>
            <w:tcW w:w="1039" w:type="dxa"/>
            <w:tcBorders>
              <w:top w:val="single" w:sz="4" w:space="0" w:color="auto"/>
              <w:left w:val="single" w:sz="4" w:space="0" w:color="auto"/>
              <w:bottom w:val="single" w:sz="4" w:space="0" w:color="auto"/>
              <w:right w:val="single" w:sz="4" w:space="0" w:color="auto"/>
            </w:tcBorders>
            <w:vAlign w:val="center"/>
          </w:tcPr>
          <w:p w14:paraId="67037195" w14:textId="7CD7A542"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2762</w:t>
            </w:r>
          </w:p>
        </w:tc>
        <w:tc>
          <w:tcPr>
            <w:tcW w:w="858" w:type="dxa"/>
            <w:tcBorders>
              <w:top w:val="single" w:sz="4" w:space="0" w:color="auto"/>
              <w:left w:val="single" w:sz="4" w:space="0" w:color="auto"/>
              <w:bottom w:val="single" w:sz="4" w:space="0" w:color="auto"/>
              <w:right w:val="single" w:sz="4" w:space="0" w:color="auto"/>
            </w:tcBorders>
            <w:vAlign w:val="center"/>
          </w:tcPr>
          <w:p w14:paraId="0A293F78" w14:textId="77EBD434"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556</w:t>
            </w:r>
          </w:p>
        </w:tc>
        <w:tc>
          <w:tcPr>
            <w:tcW w:w="1016" w:type="dxa"/>
            <w:tcBorders>
              <w:top w:val="single" w:sz="4" w:space="0" w:color="auto"/>
              <w:left w:val="single" w:sz="4" w:space="0" w:color="auto"/>
              <w:bottom w:val="single" w:sz="4" w:space="0" w:color="auto"/>
              <w:right w:val="single" w:sz="4" w:space="0" w:color="auto"/>
            </w:tcBorders>
            <w:vAlign w:val="center"/>
          </w:tcPr>
          <w:p w14:paraId="6B748601" w14:textId="2D38B937"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4211</w:t>
            </w:r>
          </w:p>
        </w:tc>
        <w:tc>
          <w:tcPr>
            <w:tcW w:w="849" w:type="dxa"/>
            <w:tcBorders>
              <w:top w:val="single" w:sz="4" w:space="0" w:color="auto"/>
              <w:left w:val="single" w:sz="4" w:space="0" w:color="auto"/>
              <w:bottom w:val="single" w:sz="4" w:space="0" w:color="auto"/>
              <w:right w:val="single" w:sz="4" w:space="0" w:color="auto"/>
            </w:tcBorders>
            <w:vAlign w:val="center"/>
          </w:tcPr>
          <w:p w14:paraId="7045C308" w14:textId="7426433A"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37</w:t>
            </w:r>
          </w:p>
        </w:tc>
        <w:tc>
          <w:tcPr>
            <w:tcW w:w="813" w:type="dxa"/>
            <w:tcBorders>
              <w:top w:val="single" w:sz="4" w:space="0" w:color="auto"/>
              <w:left w:val="single" w:sz="4" w:space="0" w:color="auto"/>
              <w:bottom w:val="single" w:sz="4" w:space="0" w:color="auto"/>
              <w:right w:val="single" w:sz="4" w:space="0" w:color="auto"/>
            </w:tcBorders>
            <w:vAlign w:val="center"/>
          </w:tcPr>
          <w:p w14:paraId="3F57EEAF" w14:textId="7AEDF683"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4" w:space="0" w:color="auto"/>
              <w:left w:val="single" w:sz="4" w:space="0" w:color="auto"/>
              <w:bottom w:val="single" w:sz="4" w:space="0" w:color="auto"/>
              <w:right w:val="single" w:sz="4" w:space="0" w:color="auto"/>
            </w:tcBorders>
            <w:vAlign w:val="center"/>
          </w:tcPr>
          <w:p w14:paraId="2B6C9541" w14:textId="1616F5E8"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4" w:space="0" w:color="auto"/>
              <w:left w:val="single" w:sz="4" w:space="0" w:color="auto"/>
              <w:bottom w:val="single" w:sz="4" w:space="0" w:color="auto"/>
              <w:right w:val="single" w:sz="4" w:space="0" w:color="auto"/>
            </w:tcBorders>
            <w:vAlign w:val="center"/>
          </w:tcPr>
          <w:p w14:paraId="7FA6A4BE" w14:textId="09E47191"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4" w:space="0" w:color="auto"/>
              <w:left w:val="single" w:sz="4" w:space="0" w:color="auto"/>
              <w:bottom w:val="single" w:sz="4" w:space="0" w:color="auto"/>
              <w:right w:val="single" w:sz="4" w:space="0" w:color="auto"/>
            </w:tcBorders>
            <w:vAlign w:val="center"/>
          </w:tcPr>
          <w:p w14:paraId="370B0DD3" w14:textId="1BE58891"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350</w:t>
            </w:r>
          </w:p>
        </w:tc>
      </w:tr>
      <w:tr w:rsidR="000728DA" w:rsidRPr="000728DA" w14:paraId="1BB37DE6" w14:textId="77777777" w:rsidTr="000728DA">
        <w:trPr>
          <w:trHeight w:val="581"/>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9909F" w14:textId="7662617F"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DC7A7" w14:textId="37434650"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S5i</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12BBC" w14:textId="2AED4A99"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7A283" w14:textId="6C5399C2"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13,635</w:t>
            </w:r>
          </w:p>
        </w:tc>
        <w:tc>
          <w:tcPr>
            <w:tcW w:w="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265E9" w14:textId="5E3EA0EF"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20,024</w:t>
            </w:r>
          </w:p>
        </w:tc>
        <w:tc>
          <w:tcPr>
            <w:tcW w:w="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922F" w14:textId="23B0DB99"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6,389</w:t>
            </w:r>
          </w:p>
        </w:tc>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0D630" w14:textId="52E55034"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z w:val="16"/>
                <w:szCs w:val="16"/>
                <w:lang w:val="pl-PL"/>
              </w:rPr>
              <w:t>LESZNO</w:t>
            </w:r>
            <w:r w:rsidRPr="00BE56E1">
              <w:rPr>
                <w:rFonts w:cstheme="minorHAnsi"/>
                <w:spacing w:val="-4"/>
                <w:sz w:val="16"/>
                <w:szCs w:val="16"/>
                <w:lang w:val="pl-PL"/>
              </w:rPr>
              <w:t xml:space="preserve"> </w:t>
            </w:r>
            <w:r w:rsidRPr="00BE56E1">
              <w:rPr>
                <w:rFonts w:cstheme="minorHAnsi"/>
                <w:sz w:val="16"/>
                <w:szCs w:val="16"/>
                <w:lang w:val="pl-PL"/>
              </w:rPr>
              <w:t>ZACH.</w:t>
            </w:r>
            <w:r w:rsidRPr="00BE56E1">
              <w:rPr>
                <w:rFonts w:cstheme="minorHAnsi"/>
                <w:spacing w:val="-4"/>
                <w:sz w:val="16"/>
                <w:szCs w:val="16"/>
                <w:lang w:val="pl-PL"/>
              </w:rPr>
              <w:t xml:space="preserve"> </w:t>
            </w:r>
            <w:r w:rsidRPr="00BE56E1">
              <w:rPr>
                <w:rFonts w:cstheme="minorHAnsi"/>
                <w:sz w:val="16"/>
                <w:szCs w:val="16"/>
                <w:lang w:val="pl-PL"/>
              </w:rPr>
              <w:t>/DK12/</w:t>
            </w:r>
            <w:r w:rsidRPr="00BE56E1">
              <w:rPr>
                <w:rFonts w:cstheme="minorHAnsi"/>
                <w:spacing w:val="-5"/>
                <w:sz w:val="16"/>
                <w:szCs w:val="16"/>
                <w:lang w:val="pl-PL"/>
              </w:rPr>
              <w:t xml:space="preserve"> </w:t>
            </w:r>
            <w:r w:rsidRPr="00BE56E1">
              <w:rPr>
                <w:rFonts w:cstheme="minorHAnsi"/>
                <w:sz w:val="16"/>
                <w:szCs w:val="16"/>
                <w:lang w:val="pl-PL"/>
              </w:rPr>
              <w:t>-</w:t>
            </w:r>
            <w:r w:rsidRPr="00BE56E1">
              <w:rPr>
                <w:rFonts w:cstheme="minorHAnsi"/>
                <w:spacing w:val="-4"/>
                <w:sz w:val="16"/>
                <w:szCs w:val="16"/>
                <w:lang w:val="pl-PL"/>
              </w:rPr>
              <w:t xml:space="preserve"> </w:t>
            </w: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z w:val="16"/>
                <w:szCs w:val="16"/>
                <w:lang w:val="pl-PL"/>
              </w:rPr>
              <w:t>LESZNO</w:t>
            </w:r>
            <w:r w:rsidRPr="00BE56E1">
              <w:rPr>
                <w:rFonts w:cstheme="minorHAnsi"/>
                <w:spacing w:val="-4"/>
                <w:sz w:val="16"/>
                <w:szCs w:val="16"/>
                <w:lang w:val="pl-PL"/>
              </w:rPr>
              <w:t xml:space="preserve"> </w:t>
            </w:r>
            <w:r w:rsidRPr="00BE56E1">
              <w:rPr>
                <w:rFonts w:cstheme="minorHAnsi"/>
                <w:sz w:val="16"/>
                <w:szCs w:val="16"/>
                <w:lang w:val="pl-PL"/>
              </w:rPr>
              <w:t>PŁD.</w:t>
            </w:r>
            <w:r w:rsidRPr="00BE56E1">
              <w:rPr>
                <w:rFonts w:cstheme="minorHAnsi"/>
                <w:spacing w:val="-4"/>
                <w:sz w:val="16"/>
                <w:szCs w:val="16"/>
                <w:lang w:val="pl-PL"/>
              </w:rPr>
              <w:t xml:space="preserve"> </w:t>
            </w:r>
            <w:r w:rsidRPr="00BE56E1">
              <w:rPr>
                <w:rFonts w:cstheme="minorHAnsi"/>
                <w:sz w:val="16"/>
                <w:szCs w:val="16"/>
                <w:lang w:val="pl-PL"/>
              </w:rPr>
              <w:t>/DK12,</w:t>
            </w:r>
            <w:r w:rsidRPr="00BE56E1">
              <w:rPr>
                <w:rFonts w:cstheme="minorHAnsi"/>
                <w:spacing w:val="-5"/>
                <w:sz w:val="16"/>
                <w:szCs w:val="16"/>
                <w:lang w:val="pl-PL"/>
              </w:rPr>
              <w:t xml:space="preserve"> </w:t>
            </w:r>
            <w:r w:rsidRPr="00BE56E1">
              <w:rPr>
                <w:rFonts w:cstheme="minorHAnsi"/>
                <w:spacing w:val="-2"/>
                <w:sz w:val="16"/>
                <w:szCs w:val="16"/>
                <w:lang w:val="pl-PL"/>
              </w:rPr>
              <w:t>DW323/</w:t>
            </w:r>
          </w:p>
        </w:tc>
        <w:tc>
          <w:tcPr>
            <w:tcW w:w="925" w:type="dxa"/>
            <w:tcBorders>
              <w:top w:val="single" w:sz="4" w:space="0" w:color="auto"/>
              <w:left w:val="single" w:sz="4" w:space="0" w:color="auto"/>
              <w:bottom w:val="single" w:sz="4" w:space="0" w:color="auto"/>
              <w:right w:val="single" w:sz="4" w:space="0" w:color="auto"/>
            </w:tcBorders>
            <w:vAlign w:val="center"/>
          </w:tcPr>
          <w:p w14:paraId="4975C35B" w14:textId="4242A9A4"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21568</w:t>
            </w:r>
          </w:p>
        </w:tc>
        <w:tc>
          <w:tcPr>
            <w:tcW w:w="948" w:type="dxa"/>
            <w:tcBorders>
              <w:top w:val="single" w:sz="4" w:space="0" w:color="auto"/>
              <w:left w:val="single" w:sz="4" w:space="0" w:color="auto"/>
              <w:bottom w:val="single" w:sz="4" w:space="0" w:color="auto"/>
              <w:right w:val="single" w:sz="4" w:space="0" w:color="auto"/>
            </w:tcBorders>
            <w:vAlign w:val="center"/>
          </w:tcPr>
          <w:p w14:paraId="45D464AE" w14:textId="1272CEC0"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55</w:t>
            </w:r>
          </w:p>
        </w:tc>
        <w:tc>
          <w:tcPr>
            <w:tcW w:w="985" w:type="dxa"/>
            <w:tcBorders>
              <w:top w:val="single" w:sz="4" w:space="0" w:color="auto"/>
              <w:left w:val="single" w:sz="4" w:space="0" w:color="auto"/>
              <w:bottom w:val="single" w:sz="4" w:space="0" w:color="auto"/>
              <w:right w:val="single" w:sz="4" w:space="0" w:color="auto"/>
            </w:tcBorders>
            <w:vAlign w:val="center"/>
          </w:tcPr>
          <w:p w14:paraId="00275343" w14:textId="59724AE1"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15136</w:t>
            </w:r>
          </w:p>
        </w:tc>
        <w:tc>
          <w:tcPr>
            <w:tcW w:w="1039" w:type="dxa"/>
            <w:tcBorders>
              <w:top w:val="single" w:sz="4" w:space="0" w:color="auto"/>
              <w:left w:val="single" w:sz="4" w:space="0" w:color="auto"/>
              <w:bottom w:val="single" w:sz="4" w:space="0" w:color="auto"/>
              <w:right w:val="single" w:sz="4" w:space="0" w:color="auto"/>
            </w:tcBorders>
            <w:vAlign w:val="center"/>
          </w:tcPr>
          <w:p w14:paraId="7FB1E1F7" w14:textId="10AF7D3F"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2564</w:t>
            </w:r>
          </w:p>
        </w:tc>
        <w:tc>
          <w:tcPr>
            <w:tcW w:w="858" w:type="dxa"/>
            <w:tcBorders>
              <w:top w:val="single" w:sz="4" w:space="0" w:color="auto"/>
              <w:left w:val="single" w:sz="4" w:space="0" w:color="auto"/>
              <w:bottom w:val="single" w:sz="4" w:space="0" w:color="auto"/>
              <w:right w:val="single" w:sz="4" w:space="0" w:color="auto"/>
            </w:tcBorders>
            <w:vAlign w:val="center"/>
          </w:tcPr>
          <w:p w14:paraId="6636BC83" w14:textId="376495C1"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515</w:t>
            </w:r>
          </w:p>
        </w:tc>
        <w:tc>
          <w:tcPr>
            <w:tcW w:w="1016" w:type="dxa"/>
            <w:tcBorders>
              <w:top w:val="single" w:sz="4" w:space="0" w:color="auto"/>
              <w:left w:val="single" w:sz="4" w:space="0" w:color="auto"/>
              <w:bottom w:val="single" w:sz="4" w:space="0" w:color="auto"/>
              <w:right w:val="single" w:sz="4" w:space="0" w:color="auto"/>
            </w:tcBorders>
            <w:vAlign w:val="center"/>
          </w:tcPr>
          <w:p w14:paraId="5CEAD883" w14:textId="28D1EBF9"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3272</w:t>
            </w:r>
          </w:p>
        </w:tc>
        <w:tc>
          <w:tcPr>
            <w:tcW w:w="849" w:type="dxa"/>
            <w:tcBorders>
              <w:top w:val="single" w:sz="4" w:space="0" w:color="auto"/>
              <w:left w:val="single" w:sz="4" w:space="0" w:color="auto"/>
              <w:bottom w:val="single" w:sz="4" w:space="0" w:color="auto"/>
              <w:right w:val="single" w:sz="4" w:space="0" w:color="auto"/>
            </w:tcBorders>
            <w:vAlign w:val="center"/>
          </w:tcPr>
          <w:p w14:paraId="3880FB26" w14:textId="185687A6"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26</w:t>
            </w:r>
          </w:p>
        </w:tc>
        <w:tc>
          <w:tcPr>
            <w:tcW w:w="813" w:type="dxa"/>
            <w:tcBorders>
              <w:top w:val="single" w:sz="4" w:space="0" w:color="auto"/>
              <w:left w:val="single" w:sz="4" w:space="0" w:color="auto"/>
              <w:bottom w:val="single" w:sz="4" w:space="0" w:color="auto"/>
              <w:right w:val="single" w:sz="4" w:space="0" w:color="auto"/>
            </w:tcBorders>
            <w:vAlign w:val="center"/>
          </w:tcPr>
          <w:p w14:paraId="472FA750" w14:textId="4A9EBD20"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4" w:space="0" w:color="auto"/>
              <w:left w:val="single" w:sz="4" w:space="0" w:color="auto"/>
              <w:bottom w:val="single" w:sz="4" w:space="0" w:color="auto"/>
              <w:right w:val="single" w:sz="4" w:space="0" w:color="auto"/>
            </w:tcBorders>
            <w:vAlign w:val="center"/>
          </w:tcPr>
          <w:p w14:paraId="0A327EFC" w14:textId="46CA5BF3"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4" w:space="0" w:color="auto"/>
              <w:left w:val="single" w:sz="4" w:space="0" w:color="auto"/>
              <w:bottom w:val="single" w:sz="4" w:space="0" w:color="auto"/>
              <w:right w:val="single" w:sz="4" w:space="0" w:color="auto"/>
            </w:tcBorders>
            <w:vAlign w:val="center"/>
          </w:tcPr>
          <w:p w14:paraId="4E3E31A2" w14:textId="5C36659F"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4" w:space="0" w:color="auto"/>
              <w:left w:val="single" w:sz="4" w:space="0" w:color="auto"/>
              <w:bottom w:val="single" w:sz="4" w:space="0" w:color="auto"/>
              <w:right w:val="single" w:sz="4" w:space="0" w:color="auto"/>
            </w:tcBorders>
            <w:vAlign w:val="center"/>
          </w:tcPr>
          <w:p w14:paraId="4302F482" w14:textId="2DE577A1"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351</w:t>
            </w:r>
          </w:p>
        </w:tc>
      </w:tr>
      <w:tr w:rsidR="000728DA" w:rsidRPr="000728DA" w14:paraId="2472EE38" w14:textId="77777777" w:rsidTr="000728DA">
        <w:trPr>
          <w:trHeight w:val="70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3D64F" w14:textId="572B206C"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15057" w14:textId="2C87AD45"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4"/>
                <w:sz w:val="16"/>
                <w:szCs w:val="16"/>
              </w:rPr>
              <w:t xml:space="preserve">S5i </w:t>
            </w:r>
            <w:r w:rsidRPr="000728DA">
              <w:rPr>
                <w:rFonts w:cstheme="minorHAnsi"/>
                <w:spacing w:val="-5"/>
                <w:sz w:val="16"/>
                <w:szCs w:val="16"/>
              </w:rPr>
              <w:t>S5f</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409ED" w14:textId="6C0F0854"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F7DAC" w14:textId="77777777" w:rsidR="000728DA" w:rsidRPr="000728DA" w:rsidRDefault="000728DA" w:rsidP="000728DA">
            <w:pPr>
              <w:pStyle w:val="TableParagraph"/>
              <w:spacing w:before="10"/>
              <w:ind w:left="152"/>
              <w:rPr>
                <w:rFonts w:asciiTheme="minorHAnsi" w:hAnsiTheme="minorHAnsi" w:cstheme="minorHAnsi"/>
                <w:sz w:val="16"/>
                <w:szCs w:val="16"/>
              </w:rPr>
            </w:pPr>
            <w:r w:rsidRPr="000728DA">
              <w:rPr>
                <w:rFonts w:asciiTheme="minorHAnsi" w:hAnsiTheme="minorHAnsi" w:cstheme="minorHAnsi"/>
                <w:spacing w:val="-2"/>
                <w:sz w:val="16"/>
                <w:szCs w:val="16"/>
              </w:rPr>
              <w:t>20,024</w:t>
            </w:r>
          </w:p>
          <w:p w14:paraId="6ACD8749" w14:textId="2844EC67"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79,450</w:t>
            </w:r>
          </w:p>
        </w:tc>
        <w:tc>
          <w:tcPr>
            <w:tcW w:w="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DF8BE" w14:textId="77777777" w:rsidR="000728DA" w:rsidRPr="000728DA" w:rsidRDefault="000728DA" w:rsidP="000728DA">
            <w:pPr>
              <w:pStyle w:val="TableParagraph"/>
              <w:spacing w:before="10"/>
              <w:ind w:left="175"/>
              <w:rPr>
                <w:rFonts w:asciiTheme="minorHAnsi" w:hAnsiTheme="minorHAnsi" w:cstheme="minorHAnsi"/>
                <w:sz w:val="16"/>
                <w:szCs w:val="16"/>
              </w:rPr>
            </w:pPr>
            <w:r w:rsidRPr="000728DA">
              <w:rPr>
                <w:rFonts w:asciiTheme="minorHAnsi" w:hAnsiTheme="minorHAnsi" w:cstheme="minorHAnsi"/>
                <w:spacing w:val="-2"/>
                <w:sz w:val="16"/>
                <w:szCs w:val="16"/>
              </w:rPr>
              <w:t>28,658</w:t>
            </w:r>
          </w:p>
          <w:p w14:paraId="69CBF294" w14:textId="39AC7C3F"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80,594</w:t>
            </w:r>
          </w:p>
        </w:tc>
        <w:tc>
          <w:tcPr>
            <w:tcW w:w="7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609BB" w14:textId="29275408"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9,778</w:t>
            </w:r>
          </w:p>
        </w:tc>
        <w:tc>
          <w:tcPr>
            <w:tcW w:w="86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02F56" w14:textId="64CF73E5"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LESZNO</w:t>
            </w:r>
            <w:r w:rsidRPr="00BE56E1">
              <w:rPr>
                <w:rFonts w:cstheme="minorHAnsi"/>
                <w:spacing w:val="-5"/>
                <w:sz w:val="16"/>
                <w:szCs w:val="16"/>
                <w:lang w:val="pl-PL"/>
              </w:rPr>
              <w:t xml:space="preserve"> </w:t>
            </w:r>
            <w:r w:rsidRPr="00BE56E1">
              <w:rPr>
                <w:rFonts w:cstheme="minorHAnsi"/>
                <w:sz w:val="16"/>
                <w:szCs w:val="16"/>
                <w:lang w:val="pl-PL"/>
              </w:rPr>
              <w:t>PŁD.</w:t>
            </w:r>
            <w:r w:rsidRPr="00BE56E1">
              <w:rPr>
                <w:rFonts w:cstheme="minorHAnsi"/>
                <w:spacing w:val="-5"/>
                <w:sz w:val="16"/>
                <w:szCs w:val="16"/>
                <w:lang w:val="pl-PL"/>
              </w:rPr>
              <w:t xml:space="preserve"> </w:t>
            </w:r>
            <w:r w:rsidRPr="00BE56E1">
              <w:rPr>
                <w:rFonts w:cstheme="minorHAnsi"/>
                <w:sz w:val="16"/>
                <w:szCs w:val="16"/>
                <w:lang w:val="pl-PL"/>
              </w:rPr>
              <w:t>/DK12,</w:t>
            </w:r>
            <w:r w:rsidRPr="00BE56E1">
              <w:rPr>
                <w:rFonts w:cstheme="minorHAnsi"/>
                <w:spacing w:val="-6"/>
                <w:sz w:val="16"/>
                <w:szCs w:val="16"/>
                <w:lang w:val="pl-PL"/>
              </w:rPr>
              <w:t xml:space="preserve"> </w:t>
            </w:r>
            <w:r w:rsidRPr="00BE56E1">
              <w:rPr>
                <w:rFonts w:cstheme="minorHAnsi"/>
                <w:sz w:val="16"/>
                <w:szCs w:val="16"/>
                <w:lang w:val="pl-PL"/>
              </w:rPr>
              <w:t>DW323/</w:t>
            </w:r>
            <w:r w:rsidRPr="00BE56E1">
              <w:rPr>
                <w:rFonts w:cstheme="minorHAnsi"/>
                <w:spacing w:val="-6"/>
                <w:sz w:val="16"/>
                <w:szCs w:val="16"/>
                <w:lang w:val="pl-PL"/>
              </w:rPr>
              <w:t xml:space="preserve"> </w:t>
            </w:r>
            <w:r w:rsidRPr="00BE56E1">
              <w:rPr>
                <w:rFonts w:cstheme="minorHAnsi"/>
                <w:sz w:val="16"/>
                <w:szCs w:val="16"/>
                <w:lang w:val="pl-PL"/>
              </w:rPr>
              <w:t>-</w:t>
            </w:r>
            <w:r w:rsidRPr="00BE56E1">
              <w:rPr>
                <w:rFonts w:cstheme="minorHAnsi"/>
                <w:spacing w:val="-5"/>
                <w:sz w:val="16"/>
                <w:szCs w:val="16"/>
                <w:lang w:val="pl-PL"/>
              </w:rPr>
              <w:t xml:space="preserve"> </w:t>
            </w: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RYDZYNA</w:t>
            </w:r>
            <w:r w:rsidRPr="00BE56E1">
              <w:rPr>
                <w:rFonts w:cstheme="minorHAnsi"/>
                <w:spacing w:val="-4"/>
                <w:sz w:val="16"/>
                <w:szCs w:val="16"/>
                <w:lang w:val="pl-PL"/>
              </w:rPr>
              <w:t xml:space="preserve"> </w:t>
            </w:r>
            <w:r w:rsidRPr="00BE56E1">
              <w:rPr>
                <w:rFonts w:cstheme="minorHAnsi"/>
                <w:spacing w:val="-2"/>
                <w:sz w:val="16"/>
                <w:szCs w:val="16"/>
                <w:lang w:val="pl-PL"/>
              </w:rPr>
              <w:t>/DW309/</w:t>
            </w:r>
          </w:p>
        </w:tc>
        <w:tc>
          <w:tcPr>
            <w:tcW w:w="925" w:type="dxa"/>
            <w:tcBorders>
              <w:top w:val="single" w:sz="4" w:space="0" w:color="auto"/>
              <w:left w:val="single" w:sz="4" w:space="0" w:color="auto"/>
              <w:bottom w:val="single" w:sz="4" w:space="0" w:color="auto"/>
              <w:right w:val="single" w:sz="4" w:space="0" w:color="auto"/>
            </w:tcBorders>
            <w:vAlign w:val="center"/>
          </w:tcPr>
          <w:p w14:paraId="4534DF5E" w14:textId="059E12DA"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19389</w:t>
            </w:r>
          </w:p>
        </w:tc>
        <w:tc>
          <w:tcPr>
            <w:tcW w:w="948" w:type="dxa"/>
            <w:tcBorders>
              <w:top w:val="single" w:sz="4" w:space="0" w:color="auto"/>
              <w:left w:val="single" w:sz="4" w:space="0" w:color="auto"/>
              <w:bottom w:val="single" w:sz="4" w:space="0" w:color="auto"/>
              <w:right w:val="single" w:sz="4" w:space="0" w:color="auto"/>
            </w:tcBorders>
            <w:vAlign w:val="center"/>
          </w:tcPr>
          <w:p w14:paraId="1869ECEC" w14:textId="1C45F5F0"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49</w:t>
            </w:r>
          </w:p>
        </w:tc>
        <w:tc>
          <w:tcPr>
            <w:tcW w:w="985" w:type="dxa"/>
            <w:tcBorders>
              <w:top w:val="single" w:sz="4" w:space="0" w:color="auto"/>
              <w:left w:val="single" w:sz="4" w:space="0" w:color="auto"/>
              <w:bottom w:val="single" w:sz="4" w:space="0" w:color="auto"/>
              <w:right w:val="single" w:sz="4" w:space="0" w:color="auto"/>
            </w:tcBorders>
            <w:vAlign w:val="center"/>
          </w:tcPr>
          <w:p w14:paraId="32B2D00F" w14:textId="42F8A944"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13638</w:t>
            </w:r>
          </w:p>
        </w:tc>
        <w:tc>
          <w:tcPr>
            <w:tcW w:w="1039" w:type="dxa"/>
            <w:tcBorders>
              <w:top w:val="single" w:sz="4" w:space="0" w:color="auto"/>
              <w:left w:val="single" w:sz="4" w:space="0" w:color="auto"/>
              <w:bottom w:val="single" w:sz="4" w:space="0" w:color="auto"/>
              <w:right w:val="single" w:sz="4" w:space="0" w:color="auto"/>
            </w:tcBorders>
            <w:vAlign w:val="center"/>
          </w:tcPr>
          <w:p w14:paraId="10E49D61" w14:textId="58826E91"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2259</w:t>
            </w:r>
          </w:p>
        </w:tc>
        <w:tc>
          <w:tcPr>
            <w:tcW w:w="858" w:type="dxa"/>
            <w:tcBorders>
              <w:top w:val="single" w:sz="4" w:space="0" w:color="auto"/>
              <w:left w:val="single" w:sz="4" w:space="0" w:color="auto"/>
              <w:bottom w:val="single" w:sz="4" w:space="0" w:color="auto"/>
              <w:right w:val="single" w:sz="4" w:space="0" w:color="auto"/>
            </w:tcBorders>
            <w:vAlign w:val="center"/>
          </w:tcPr>
          <w:p w14:paraId="2D76421E" w14:textId="1ED89ADA"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425</w:t>
            </w:r>
          </w:p>
        </w:tc>
        <w:tc>
          <w:tcPr>
            <w:tcW w:w="1016" w:type="dxa"/>
            <w:tcBorders>
              <w:top w:val="single" w:sz="4" w:space="0" w:color="auto"/>
              <w:left w:val="single" w:sz="4" w:space="0" w:color="auto"/>
              <w:bottom w:val="single" w:sz="4" w:space="0" w:color="auto"/>
              <w:right w:val="single" w:sz="4" w:space="0" w:color="auto"/>
            </w:tcBorders>
            <w:vAlign w:val="center"/>
          </w:tcPr>
          <w:p w14:paraId="2CD3555D" w14:textId="76B95F6E"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2989</w:t>
            </w:r>
          </w:p>
        </w:tc>
        <w:tc>
          <w:tcPr>
            <w:tcW w:w="849" w:type="dxa"/>
            <w:tcBorders>
              <w:top w:val="single" w:sz="4" w:space="0" w:color="auto"/>
              <w:left w:val="single" w:sz="4" w:space="0" w:color="auto"/>
              <w:bottom w:val="single" w:sz="4" w:space="0" w:color="auto"/>
              <w:right w:val="single" w:sz="4" w:space="0" w:color="auto"/>
            </w:tcBorders>
            <w:vAlign w:val="center"/>
          </w:tcPr>
          <w:p w14:paraId="427E89CE" w14:textId="408EEEAE"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29</w:t>
            </w:r>
          </w:p>
        </w:tc>
        <w:tc>
          <w:tcPr>
            <w:tcW w:w="813" w:type="dxa"/>
            <w:tcBorders>
              <w:top w:val="single" w:sz="4" w:space="0" w:color="auto"/>
              <w:left w:val="single" w:sz="4" w:space="0" w:color="auto"/>
              <w:bottom w:val="single" w:sz="4" w:space="0" w:color="auto"/>
              <w:right w:val="single" w:sz="4" w:space="0" w:color="auto"/>
            </w:tcBorders>
            <w:vAlign w:val="center"/>
          </w:tcPr>
          <w:p w14:paraId="0B798672" w14:textId="46675C75"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4" w:space="0" w:color="auto"/>
              <w:left w:val="single" w:sz="4" w:space="0" w:color="auto"/>
              <w:bottom w:val="single" w:sz="4" w:space="0" w:color="auto"/>
              <w:right w:val="single" w:sz="4" w:space="0" w:color="auto"/>
            </w:tcBorders>
            <w:vAlign w:val="center"/>
          </w:tcPr>
          <w:p w14:paraId="50277863" w14:textId="0652C6C7"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4" w:space="0" w:color="auto"/>
              <w:left w:val="single" w:sz="4" w:space="0" w:color="auto"/>
              <w:bottom w:val="single" w:sz="4" w:space="0" w:color="auto"/>
              <w:right w:val="single" w:sz="4" w:space="0" w:color="auto"/>
            </w:tcBorders>
            <w:vAlign w:val="center"/>
          </w:tcPr>
          <w:p w14:paraId="154257EB" w14:textId="30A084B4"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4" w:space="0" w:color="auto"/>
              <w:left w:val="single" w:sz="4" w:space="0" w:color="auto"/>
              <w:bottom w:val="single" w:sz="4" w:space="0" w:color="auto"/>
              <w:right w:val="single" w:sz="4" w:space="0" w:color="auto"/>
            </w:tcBorders>
            <w:vAlign w:val="center"/>
          </w:tcPr>
          <w:p w14:paraId="2D337FB4" w14:textId="190FC103"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352</w:t>
            </w:r>
          </w:p>
        </w:tc>
      </w:tr>
      <w:tr w:rsidR="000728DA" w:rsidRPr="000728DA" w14:paraId="60C482B5" w14:textId="77777777" w:rsidTr="000728DA">
        <w:trPr>
          <w:trHeight w:val="556"/>
          <w:jc w:val="center"/>
        </w:trPr>
        <w:tc>
          <w:tcPr>
            <w:tcW w:w="686"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61E2E7A1" w14:textId="0C6C5ED8"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90725</w:t>
            </w:r>
          </w:p>
        </w:tc>
        <w:tc>
          <w:tcPr>
            <w:tcW w:w="851"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58DCEF11" w14:textId="347F3446"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S5f</w:t>
            </w:r>
          </w:p>
        </w:tc>
        <w:tc>
          <w:tcPr>
            <w:tcW w:w="907"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2ECC4860" w14:textId="0F0536ED"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4"/>
                <w:sz w:val="16"/>
                <w:szCs w:val="16"/>
              </w:rPr>
              <w:t>E261</w:t>
            </w:r>
          </w:p>
        </w:tc>
        <w:tc>
          <w:tcPr>
            <w:tcW w:w="812"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6E01659C" w14:textId="5618DF3D"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80,594</w:t>
            </w:r>
          </w:p>
        </w:tc>
        <w:tc>
          <w:tcPr>
            <w:tcW w:w="858"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46A4109A" w14:textId="13390965"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85,825</w:t>
            </w:r>
          </w:p>
        </w:tc>
        <w:tc>
          <w:tcPr>
            <w:tcW w:w="745"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1F1DB266" w14:textId="0E2A2031"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5,231</w:t>
            </w:r>
          </w:p>
        </w:tc>
        <w:tc>
          <w:tcPr>
            <w:tcW w:w="8642"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14:paraId="5151AD59" w14:textId="0121A9A2"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RYDZYNA</w:t>
            </w:r>
            <w:r w:rsidRPr="00BE56E1">
              <w:rPr>
                <w:rFonts w:cstheme="minorHAnsi"/>
                <w:spacing w:val="-5"/>
                <w:sz w:val="16"/>
                <w:szCs w:val="16"/>
                <w:lang w:val="pl-PL"/>
              </w:rPr>
              <w:t xml:space="preserve"> </w:t>
            </w:r>
            <w:r w:rsidRPr="00BE56E1">
              <w:rPr>
                <w:rFonts w:cstheme="minorHAnsi"/>
                <w:sz w:val="16"/>
                <w:szCs w:val="16"/>
                <w:lang w:val="pl-PL"/>
              </w:rPr>
              <w:t>/DW309/</w:t>
            </w:r>
            <w:r w:rsidRPr="00BE56E1">
              <w:rPr>
                <w:rFonts w:cstheme="minorHAnsi"/>
                <w:spacing w:val="-5"/>
                <w:sz w:val="16"/>
                <w:szCs w:val="16"/>
                <w:lang w:val="pl-PL"/>
              </w:rPr>
              <w:t xml:space="preserve"> </w:t>
            </w:r>
            <w:r w:rsidRPr="00BE56E1">
              <w:rPr>
                <w:rFonts w:cstheme="minorHAnsi"/>
                <w:sz w:val="16"/>
                <w:szCs w:val="16"/>
                <w:lang w:val="pl-PL"/>
              </w:rPr>
              <w:t>-</w:t>
            </w:r>
            <w:r w:rsidRPr="00BE56E1">
              <w:rPr>
                <w:rFonts w:cstheme="minorHAnsi"/>
                <w:spacing w:val="-5"/>
                <w:sz w:val="16"/>
                <w:szCs w:val="16"/>
                <w:lang w:val="pl-PL"/>
              </w:rPr>
              <w:t xml:space="preserve"> </w:t>
            </w: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BOJANOWO</w:t>
            </w:r>
            <w:r w:rsidRPr="00BE56E1">
              <w:rPr>
                <w:rFonts w:cstheme="minorHAnsi"/>
                <w:spacing w:val="-5"/>
                <w:sz w:val="16"/>
                <w:szCs w:val="16"/>
                <w:lang w:val="pl-PL"/>
              </w:rPr>
              <w:t xml:space="preserve"> </w:t>
            </w:r>
            <w:r w:rsidRPr="00BE56E1">
              <w:rPr>
                <w:rFonts w:cstheme="minorHAnsi"/>
                <w:spacing w:val="-2"/>
                <w:sz w:val="16"/>
                <w:szCs w:val="16"/>
                <w:lang w:val="pl-PL"/>
              </w:rPr>
              <w:t>/DW309/</w:t>
            </w:r>
          </w:p>
        </w:tc>
        <w:tc>
          <w:tcPr>
            <w:tcW w:w="925" w:type="dxa"/>
            <w:tcBorders>
              <w:top w:val="single" w:sz="4" w:space="0" w:color="auto"/>
              <w:left w:val="single" w:sz="8" w:space="0" w:color="000000"/>
              <w:bottom w:val="single" w:sz="8" w:space="0" w:color="000000"/>
              <w:right w:val="single" w:sz="8" w:space="0" w:color="000000"/>
            </w:tcBorders>
            <w:vAlign w:val="center"/>
          </w:tcPr>
          <w:p w14:paraId="4574154F" w14:textId="03755750"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20089</w:t>
            </w:r>
          </w:p>
        </w:tc>
        <w:tc>
          <w:tcPr>
            <w:tcW w:w="948" w:type="dxa"/>
            <w:tcBorders>
              <w:top w:val="single" w:sz="4" w:space="0" w:color="auto"/>
              <w:left w:val="single" w:sz="8" w:space="0" w:color="000000"/>
              <w:bottom w:val="single" w:sz="8" w:space="0" w:color="000000"/>
              <w:right w:val="single" w:sz="8" w:space="0" w:color="000000"/>
            </w:tcBorders>
            <w:vAlign w:val="center"/>
          </w:tcPr>
          <w:p w14:paraId="116259B5" w14:textId="47A35907"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49</w:t>
            </w:r>
          </w:p>
        </w:tc>
        <w:tc>
          <w:tcPr>
            <w:tcW w:w="985" w:type="dxa"/>
            <w:tcBorders>
              <w:top w:val="single" w:sz="4" w:space="0" w:color="auto"/>
              <w:left w:val="single" w:sz="8" w:space="0" w:color="000000"/>
              <w:bottom w:val="single" w:sz="8" w:space="0" w:color="000000"/>
              <w:right w:val="single" w:sz="8" w:space="0" w:color="000000"/>
            </w:tcBorders>
            <w:vAlign w:val="center"/>
          </w:tcPr>
          <w:p w14:paraId="05183EB6" w14:textId="609B3305"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2"/>
                <w:sz w:val="16"/>
                <w:szCs w:val="16"/>
              </w:rPr>
              <w:t>14269</w:t>
            </w:r>
          </w:p>
        </w:tc>
        <w:tc>
          <w:tcPr>
            <w:tcW w:w="1039" w:type="dxa"/>
            <w:tcBorders>
              <w:top w:val="single" w:sz="4" w:space="0" w:color="auto"/>
              <w:left w:val="single" w:sz="8" w:space="0" w:color="000000"/>
              <w:bottom w:val="single" w:sz="8" w:space="0" w:color="000000"/>
              <w:right w:val="single" w:sz="8" w:space="0" w:color="000000"/>
            </w:tcBorders>
            <w:vAlign w:val="center"/>
          </w:tcPr>
          <w:p w14:paraId="0E2A8A50" w14:textId="3D0140BA"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2372</w:t>
            </w:r>
          </w:p>
        </w:tc>
        <w:tc>
          <w:tcPr>
            <w:tcW w:w="858" w:type="dxa"/>
            <w:tcBorders>
              <w:top w:val="single" w:sz="4" w:space="0" w:color="auto"/>
              <w:left w:val="single" w:sz="8" w:space="0" w:color="000000"/>
              <w:bottom w:val="single" w:sz="8" w:space="0" w:color="000000"/>
              <w:right w:val="single" w:sz="8" w:space="0" w:color="000000"/>
            </w:tcBorders>
            <w:vAlign w:val="center"/>
          </w:tcPr>
          <w:p w14:paraId="1108C966" w14:textId="741CE759"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411</w:t>
            </w:r>
          </w:p>
        </w:tc>
        <w:tc>
          <w:tcPr>
            <w:tcW w:w="1016" w:type="dxa"/>
            <w:tcBorders>
              <w:top w:val="single" w:sz="4" w:space="0" w:color="auto"/>
              <w:left w:val="single" w:sz="8" w:space="0" w:color="000000"/>
              <w:bottom w:val="single" w:sz="8" w:space="0" w:color="000000"/>
              <w:right w:val="single" w:sz="8" w:space="0" w:color="000000"/>
            </w:tcBorders>
            <w:vAlign w:val="center"/>
          </w:tcPr>
          <w:p w14:paraId="19231996" w14:textId="13E441FD"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2959</w:t>
            </w:r>
          </w:p>
        </w:tc>
        <w:tc>
          <w:tcPr>
            <w:tcW w:w="849" w:type="dxa"/>
            <w:tcBorders>
              <w:top w:val="single" w:sz="4" w:space="0" w:color="auto"/>
              <w:left w:val="single" w:sz="8" w:space="0" w:color="000000"/>
              <w:bottom w:val="single" w:sz="8" w:space="0" w:color="000000"/>
              <w:right w:val="single" w:sz="8" w:space="0" w:color="000000"/>
            </w:tcBorders>
            <w:vAlign w:val="center"/>
          </w:tcPr>
          <w:p w14:paraId="72994690" w14:textId="36C435BE"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29</w:t>
            </w:r>
          </w:p>
        </w:tc>
        <w:tc>
          <w:tcPr>
            <w:tcW w:w="813" w:type="dxa"/>
            <w:tcBorders>
              <w:top w:val="single" w:sz="4" w:space="0" w:color="auto"/>
              <w:left w:val="single" w:sz="8" w:space="0" w:color="000000"/>
              <w:bottom w:val="single" w:sz="8" w:space="0" w:color="000000"/>
              <w:right w:val="single" w:sz="8" w:space="0" w:color="000000"/>
            </w:tcBorders>
            <w:vAlign w:val="center"/>
          </w:tcPr>
          <w:p w14:paraId="7D34EF8E" w14:textId="204E81A8"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10"/>
                <w:sz w:val="16"/>
                <w:szCs w:val="16"/>
              </w:rPr>
              <w:t>0</w:t>
            </w:r>
          </w:p>
        </w:tc>
        <w:tc>
          <w:tcPr>
            <w:tcW w:w="700" w:type="dxa"/>
            <w:tcBorders>
              <w:top w:val="single" w:sz="4" w:space="0" w:color="auto"/>
              <w:left w:val="single" w:sz="8" w:space="0" w:color="000000"/>
              <w:bottom w:val="single" w:sz="8" w:space="0" w:color="000000"/>
              <w:right w:val="single" w:sz="8" w:space="0" w:color="000000"/>
            </w:tcBorders>
            <w:vAlign w:val="center"/>
          </w:tcPr>
          <w:p w14:paraId="72D7147E" w14:textId="7ED0D661"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w:t>
            </w:r>
          </w:p>
        </w:tc>
        <w:tc>
          <w:tcPr>
            <w:tcW w:w="520" w:type="dxa"/>
            <w:tcBorders>
              <w:top w:val="single" w:sz="4" w:space="0" w:color="auto"/>
              <w:left w:val="single" w:sz="8" w:space="0" w:color="000000"/>
              <w:bottom w:val="single" w:sz="8" w:space="0" w:color="000000"/>
              <w:right w:val="single" w:sz="8" w:space="0" w:color="000000"/>
            </w:tcBorders>
            <w:vAlign w:val="center"/>
          </w:tcPr>
          <w:p w14:paraId="403A13FE" w14:textId="2CBD4AF7"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4" w:space="0" w:color="auto"/>
              <w:left w:val="single" w:sz="8" w:space="0" w:color="000000"/>
              <w:bottom w:val="single" w:sz="8" w:space="0" w:color="000000"/>
              <w:right w:val="single" w:sz="8" w:space="0" w:color="000000"/>
            </w:tcBorders>
            <w:vAlign w:val="center"/>
          </w:tcPr>
          <w:p w14:paraId="0F1DD89C" w14:textId="74F1A5CB"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353</w:t>
            </w:r>
          </w:p>
        </w:tc>
      </w:tr>
      <w:tr w:rsidR="000728DA" w:rsidRPr="000728DA" w14:paraId="08689668" w14:textId="77777777" w:rsidTr="000728DA">
        <w:trPr>
          <w:trHeight w:val="554"/>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F0E6022" w14:textId="75724232"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30316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58AA862" w14:textId="3B627645"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12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36A92A4" w14:textId="3CB0D868" w:rsidR="000728DA" w:rsidRPr="000728DA" w:rsidRDefault="000728DA" w:rsidP="000728DA">
            <w:pPr>
              <w:spacing w:before="11" w:line="181" w:lineRule="exact"/>
              <w:ind w:left="50"/>
              <w:jc w:val="center"/>
              <w:rPr>
                <w:rFonts w:eastAsia="Verdana" w:cstheme="minorHAnsi"/>
                <w:spacing w:val="-10"/>
                <w:sz w:val="16"/>
                <w:szCs w:val="16"/>
              </w:rPr>
            </w:pPr>
            <w:r>
              <w:rPr>
                <w:rFonts w:eastAsia="Verdana" w:cstheme="minorHAnsi"/>
                <w:spacing w:val="-10"/>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A886BA7" w14:textId="4B600384"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149,212</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E96C9D8" w14:textId="3D73BF9C"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161,822</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9CA5E0E" w14:textId="1C8AA9A7"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12,610</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386F8DB" w14:textId="0E9B2750"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WSCHOWA</w:t>
            </w:r>
            <w:r w:rsidRPr="00BE56E1">
              <w:rPr>
                <w:rFonts w:cstheme="minorHAnsi"/>
                <w:spacing w:val="-4"/>
                <w:sz w:val="16"/>
                <w:szCs w:val="16"/>
                <w:lang w:val="pl-PL"/>
              </w:rPr>
              <w:t xml:space="preserve"> </w:t>
            </w:r>
            <w:r w:rsidRPr="00BE56E1">
              <w:rPr>
                <w:rFonts w:cstheme="minorHAnsi"/>
                <w:sz w:val="16"/>
                <w:szCs w:val="16"/>
                <w:lang w:val="pl-PL"/>
              </w:rPr>
              <w:t>/DP1005F/</w:t>
            </w:r>
            <w:r w:rsidRPr="00BE56E1">
              <w:rPr>
                <w:rFonts w:cstheme="minorHAnsi"/>
                <w:spacing w:val="-6"/>
                <w:sz w:val="16"/>
                <w:szCs w:val="16"/>
                <w:lang w:val="pl-PL"/>
              </w:rPr>
              <w:t xml:space="preserve"> </w:t>
            </w:r>
            <w:r w:rsidRPr="00BE56E1">
              <w:rPr>
                <w:rFonts w:cstheme="minorHAnsi"/>
                <w:sz w:val="16"/>
                <w:szCs w:val="16"/>
                <w:lang w:val="pl-PL"/>
              </w:rPr>
              <w:t>-</w:t>
            </w:r>
            <w:r w:rsidRPr="00BE56E1">
              <w:rPr>
                <w:rFonts w:cstheme="minorHAnsi"/>
                <w:spacing w:val="-4"/>
                <w:sz w:val="16"/>
                <w:szCs w:val="16"/>
                <w:lang w:val="pl-PL"/>
              </w:rPr>
              <w:t xml:space="preserve"> </w:t>
            </w:r>
            <w:r w:rsidRPr="00BE56E1">
              <w:rPr>
                <w:rFonts w:cstheme="minorHAnsi"/>
                <w:sz w:val="16"/>
                <w:szCs w:val="16"/>
                <w:lang w:val="pl-PL"/>
              </w:rPr>
              <w:t>W.</w:t>
            </w:r>
            <w:r w:rsidRPr="00BE56E1">
              <w:rPr>
                <w:rFonts w:cstheme="minorHAnsi"/>
                <w:spacing w:val="-5"/>
                <w:sz w:val="16"/>
                <w:szCs w:val="16"/>
                <w:lang w:val="pl-PL"/>
              </w:rPr>
              <w:t xml:space="preserve"> </w:t>
            </w:r>
            <w:r w:rsidRPr="00BE56E1">
              <w:rPr>
                <w:rFonts w:cstheme="minorHAnsi"/>
                <w:sz w:val="16"/>
                <w:szCs w:val="16"/>
                <w:lang w:val="pl-PL"/>
              </w:rPr>
              <w:t>LESZNO</w:t>
            </w:r>
            <w:r w:rsidRPr="00BE56E1">
              <w:rPr>
                <w:rFonts w:cstheme="minorHAnsi"/>
                <w:spacing w:val="-4"/>
                <w:sz w:val="16"/>
                <w:szCs w:val="16"/>
                <w:lang w:val="pl-PL"/>
              </w:rPr>
              <w:t xml:space="preserve"> </w:t>
            </w:r>
            <w:r w:rsidRPr="00BE56E1">
              <w:rPr>
                <w:rFonts w:cstheme="minorHAnsi"/>
                <w:sz w:val="16"/>
                <w:szCs w:val="16"/>
                <w:lang w:val="pl-PL"/>
              </w:rPr>
              <w:t>ZACH.</w:t>
            </w:r>
            <w:r w:rsidRPr="00BE56E1">
              <w:rPr>
                <w:rFonts w:cstheme="minorHAnsi"/>
                <w:spacing w:val="-5"/>
                <w:sz w:val="16"/>
                <w:szCs w:val="16"/>
                <w:lang w:val="pl-PL"/>
              </w:rPr>
              <w:t xml:space="preserve"> </w:t>
            </w:r>
            <w:r w:rsidRPr="00BE56E1">
              <w:rPr>
                <w:rFonts w:cstheme="minorHAnsi"/>
                <w:spacing w:val="-4"/>
                <w:sz w:val="16"/>
                <w:szCs w:val="16"/>
                <w:lang w:val="pl-PL"/>
              </w:rPr>
              <w:t>/S5/</w:t>
            </w:r>
          </w:p>
        </w:tc>
        <w:tc>
          <w:tcPr>
            <w:tcW w:w="925" w:type="dxa"/>
            <w:tcBorders>
              <w:top w:val="single" w:sz="8" w:space="0" w:color="000000"/>
              <w:left w:val="single" w:sz="8" w:space="0" w:color="000000"/>
              <w:bottom w:val="single" w:sz="8" w:space="0" w:color="000000"/>
              <w:right w:val="single" w:sz="8" w:space="0" w:color="000000"/>
            </w:tcBorders>
            <w:vAlign w:val="center"/>
          </w:tcPr>
          <w:p w14:paraId="7C05C51E" w14:textId="713FF204"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2"/>
                <w:sz w:val="16"/>
                <w:szCs w:val="16"/>
              </w:rPr>
              <w:t>10068</w:t>
            </w:r>
          </w:p>
        </w:tc>
        <w:tc>
          <w:tcPr>
            <w:tcW w:w="948" w:type="dxa"/>
            <w:tcBorders>
              <w:top w:val="single" w:sz="8" w:space="0" w:color="000000"/>
              <w:left w:val="single" w:sz="8" w:space="0" w:color="000000"/>
              <w:bottom w:val="single" w:sz="8" w:space="0" w:color="000000"/>
              <w:right w:val="single" w:sz="8" w:space="0" w:color="000000"/>
            </w:tcBorders>
            <w:vAlign w:val="center"/>
          </w:tcPr>
          <w:p w14:paraId="04680EC2" w14:textId="3D346802"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39</w:t>
            </w:r>
          </w:p>
        </w:tc>
        <w:tc>
          <w:tcPr>
            <w:tcW w:w="985" w:type="dxa"/>
            <w:tcBorders>
              <w:top w:val="single" w:sz="8" w:space="0" w:color="000000"/>
              <w:left w:val="single" w:sz="8" w:space="0" w:color="000000"/>
              <w:bottom w:val="single" w:sz="8" w:space="0" w:color="000000"/>
              <w:right w:val="single" w:sz="8" w:space="0" w:color="000000"/>
            </w:tcBorders>
            <w:vAlign w:val="center"/>
          </w:tcPr>
          <w:p w14:paraId="270AC986" w14:textId="1E86E594"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4"/>
                <w:sz w:val="16"/>
                <w:szCs w:val="16"/>
              </w:rPr>
              <w:t>6743</w:t>
            </w:r>
          </w:p>
        </w:tc>
        <w:tc>
          <w:tcPr>
            <w:tcW w:w="1039" w:type="dxa"/>
            <w:tcBorders>
              <w:top w:val="single" w:sz="8" w:space="0" w:color="000000"/>
              <w:left w:val="single" w:sz="8" w:space="0" w:color="000000"/>
              <w:bottom w:val="single" w:sz="8" w:space="0" w:color="000000"/>
              <w:right w:val="single" w:sz="8" w:space="0" w:color="000000"/>
            </w:tcBorders>
            <w:vAlign w:val="center"/>
          </w:tcPr>
          <w:p w14:paraId="63E1D120" w14:textId="382211DE"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4"/>
                <w:sz w:val="16"/>
                <w:szCs w:val="16"/>
              </w:rPr>
              <w:t>1311</w:t>
            </w:r>
          </w:p>
        </w:tc>
        <w:tc>
          <w:tcPr>
            <w:tcW w:w="858" w:type="dxa"/>
            <w:tcBorders>
              <w:top w:val="single" w:sz="8" w:space="0" w:color="000000"/>
              <w:left w:val="single" w:sz="8" w:space="0" w:color="000000"/>
              <w:bottom w:val="single" w:sz="8" w:space="0" w:color="000000"/>
              <w:right w:val="single" w:sz="8" w:space="0" w:color="000000"/>
            </w:tcBorders>
            <w:vAlign w:val="center"/>
          </w:tcPr>
          <w:p w14:paraId="6920A259" w14:textId="0E1446D8"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246</w:t>
            </w:r>
          </w:p>
        </w:tc>
        <w:tc>
          <w:tcPr>
            <w:tcW w:w="1016" w:type="dxa"/>
            <w:tcBorders>
              <w:top w:val="single" w:sz="8" w:space="0" w:color="000000"/>
              <w:left w:val="single" w:sz="8" w:space="0" w:color="000000"/>
              <w:bottom w:val="single" w:sz="8" w:space="0" w:color="000000"/>
              <w:right w:val="single" w:sz="8" w:space="0" w:color="000000"/>
            </w:tcBorders>
            <w:vAlign w:val="center"/>
          </w:tcPr>
          <w:p w14:paraId="2401157D" w14:textId="3AEE941A"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4"/>
                <w:sz w:val="16"/>
                <w:szCs w:val="16"/>
              </w:rPr>
              <w:t>1674</w:t>
            </w:r>
          </w:p>
        </w:tc>
        <w:tc>
          <w:tcPr>
            <w:tcW w:w="849" w:type="dxa"/>
            <w:tcBorders>
              <w:top w:val="single" w:sz="8" w:space="0" w:color="000000"/>
              <w:left w:val="single" w:sz="8" w:space="0" w:color="000000"/>
              <w:bottom w:val="single" w:sz="8" w:space="0" w:color="000000"/>
              <w:right w:val="single" w:sz="8" w:space="0" w:color="000000"/>
            </w:tcBorders>
            <w:vAlign w:val="center"/>
          </w:tcPr>
          <w:p w14:paraId="58A21820" w14:textId="6DB475CB"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23</w:t>
            </w:r>
          </w:p>
        </w:tc>
        <w:tc>
          <w:tcPr>
            <w:tcW w:w="813" w:type="dxa"/>
            <w:tcBorders>
              <w:top w:val="single" w:sz="8" w:space="0" w:color="000000"/>
              <w:left w:val="single" w:sz="8" w:space="0" w:color="000000"/>
              <w:bottom w:val="single" w:sz="8" w:space="0" w:color="000000"/>
              <w:right w:val="single" w:sz="8" w:space="0" w:color="000000"/>
            </w:tcBorders>
            <w:vAlign w:val="center"/>
          </w:tcPr>
          <w:p w14:paraId="5D847AE9" w14:textId="3F17F078"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5"/>
                <w:sz w:val="16"/>
                <w:szCs w:val="16"/>
              </w:rPr>
              <w:t>32</w:t>
            </w:r>
          </w:p>
        </w:tc>
        <w:tc>
          <w:tcPr>
            <w:tcW w:w="700" w:type="dxa"/>
            <w:tcBorders>
              <w:top w:val="single" w:sz="8" w:space="0" w:color="000000"/>
              <w:left w:val="single" w:sz="8" w:space="0" w:color="000000"/>
              <w:bottom w:val="single" w:sz="8" w:space="0" w:color="000000"/>
              <w:right w:val="single" w:sz="8" w:space="0" w:color="000000"/>
            </w:tcBorders>
            <w:vAlign w:val="center"/>
          </w:tcPr>
          <w:p w14:paraId="3E6C1D14" w14:textId="14711206"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6</w:t>
            </w:r>
          </w:p>
        </w:tc>
        <w:tc>
          <w:tcPr>
            <w:tcW w:w="520" w:type="dxa"/>
            <w:tcBorders>
              <w:top w:val="single" w:sz="8" w:space="0" w:color="000000"/>
              <w:left w:val="single" w:sz="8" w:space="0" w:color="000000"/>
              <w:bottom w:val="single" w:sz="8" w:space="0" w:color="000000"/>
              <w:right w:val="single" w:sz="8" w:space="0" w:color="000000"/>
            </w:tcBorders>
            <w:vAlign w:val="center"/>
          </w:tcPr>
          <w:p w14:paraId="54A45956" w14:textId="50CD2F45"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10"/>
                <w:sz w:val="16"/>
                <w:szCs w:val="16"/>
              </w:rPr>
              <w:t>2</w:t>
            </w:r>
          </w:p>
        </w:tc>
        <w:tc>
          <w:tcPr>
            <w:tcW w:w="1074" w:type="dxa"/>
            <w:tcBorders>
              <w:top w:val="single" w:sz="8" w:space="0" w:color="000000"/>
              <w:left w:val="single" w:sz="8" w:space="0" w:color="000000"/>
              <w:bottom w:val="single" w:sz="8" w:space="0" w:color="000000"/>
              <w:right w:val="single" w:sz="8" w:space="0" w:color="000000"/>
            </w:tcBorders>
            <w:vAlign w:val="center"/>
          </w:tcPr>
          <w:p w14:paraId="4004269D" w14:textId="6A9B41A8"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818</w:t>
            </w:r>
          </w:p>
        </w:tc>
      </w:tr>
      <w:tr w:rsidR="000728DA" w:rsidRPr="000728DA" w14:paraId="3159B14A" w14:textId="77777777" w:rsidTr="000728DA">
        <w:trPr>
          <w:trHeight w:val="534"/>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B12150" w14:textId="6132B0D5"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57DBC4" w14:textId="70B6BD4F"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12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C96E903" w14:textId="676AD962" w:rsidR="000728DA" w:rsidRPr="000728DA" w:rsidRDefault="000728DA" w:rsidP="000728DA">
            <w:pPr>
              <w:spacing w:before="11" w:line="181" w:lineRule="exact"/>
              <w:ind w:left="50"/>
              <w:jc w:val="center"/>
              <w:rPr>
                <w:rFonts w:eastAsia="Verdana" w:cstheme="minorHAnsi"/>
                <w:spacing w:val="-10"/>
                <w:sz w:val="16"/>
                <w:szCs w:val="16"/>
              </w:rPr>
            </w:pPr>
            <w:r>
              <w:rPr>
                <w:rFonts w:eastAsia="Verdana" w:cstheme="minorHAnsi"/>
                <w:spacing w:val="-10"/>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475E6C5" w14:textId="2D89690D"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161,822</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22BC67" w14:textId="0B8FDA30"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163,571</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A29508" w14:textId="28B21B56"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1,749</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53C370A" w14:textId="53CF790C" w:rsidR="000728DA" w:rsidRPr="000728DA" w:rsidRDefault="000728DA" w:rsidP="000728DA">
            <w:pPr>
              <w:spacing w:before="11" w:line="181" w:lineRule="exact"/>
              <w:ind w:left="52"/>
              <w:jc w:val="center"/>
              <w:rPr>
                <w:rFonts w:eastAsia="Verdana" w:cstheme="minorHAnsi"/>
                <w:spacing w:val="-10"/>
                <w:sz w:val="16"/>
                <w:szCs w:val="16"/>
              </w:rPr>
            </w:pPr>
            <w:r w:rsidRPr="00BE56E1">
              <w:rPr>
                <w:rFonts w:cstheme="minorHAnsi"/>
                <w:sz w:val="16"/>
                <w:szCs w:val="16"/>
                <w:lang w:val="pl-PL"/>
              </w:rPr>
              <w:t>W.</w:t>
            </w:r>
            <w:r w:rsidRPr="00BE56E1">
              <w:rPr>
                <w:rFonts w:cstheme="minorHAnsi"/>
                <w:spacing w:val="-3"/>
                <w:sz w:val="16"/>
                <w:szCs w:val="16"/>
                <w:lang w:val="pl-PL"/>
              </w:rPr>
              <w:t xml:space="preserve"> </w:t>
            </w:r>
            <w:r w:rsidRPr="00BE56E1">
              <w:rPr>
                <w:rFonts w:cstheme="minorHAnsi"/>
                <w:sz w:val="16"/>
                <w:szCs w:val="16"/>
                <w:lang w:val="pl-PL"/>
              </w:rPr>
              <w:t>LESZNO</w:t>
            </w:r>
            <w:r w:rsidRPr="00BE56E1">
              <w:rPr>
                <w:rFonts w:cstheme="minorHAnsi"/>
                <w:spacing w:val="-3"/>
                <w:sz w:val="16"/>
                <w:szCs w:val="16"/>
                <w:lang w:val="pl-PL"/>
              </w:rPr>
              <w:t xml:space="preserve"> </w:t>
            </w:r>
            <w:r w:rsidRPr="00BE56E1">
              <w:rPr>
                <w:rFonts w:cstheme="minorHAnsi"/>
                <w:sz w:val="16"/>
                <w:szCs w:val="16"/>
                <w:lang w:val="pl-PL"/>
              </w:rPr>
              <w:t>ZACH.</w:t>
            </w:r>
            <w:r w:rsidRPr="00BE56E1">
              <w:rPr>
                <w:rFonts w:cstheme="minorHAnsi"/>
                <w:spacing w:val="-2"/>
                <w:sz w:val="16"/>
                <w:szCs w:val="16"/>
                <w:lang w:val="pl-PL"/>
              </w:rPr>
              <w:t xml:space="preserve"> </w:t>
            </w:r>
            <w:r w:rsidRPr="00BE56E1">
              <w:rPr>
                <w:rFonts w:cstheme="minorHAnsi"/>
                <w:sz w:val="16"/>
                <w:szCs w:val="16"/>
                <w:lang w:val="pl-PL"/>
              </w:rPr>
              <w:t>/S5/</w:t>
            </w:r>
            <w:r w:rsidRPr="00BE56E1">
              <w:rPr>
                <w:rFonts w:cstheme="minorHAnsi"/>
                <w:spacing w:val="-3"/>
                <w:sz w:val="16"/>
                <w:szCs w:val="16"/>
                <w:lang w:val="pl-PL"/>
              </w:rPr>
              <w:t xml:space="preserve"> </w:t>
            </w:r>
            <w:r w:rsidRPr="00BE56E1">
              <w:rPr>
                <w:rFonts w:cstheme="minorHAnsi"/>
                <w:sz w:val="16"/>
                <w:szCs w:val="16"/>
                <w:lang w:val="pl-PL"/>
              </w:rPr>
              <w:t>-</w:t>
            </w:r>
            <w:r w:rsidRPr="00BE56E1">
              <w:rPr>
                <w:rFonts w:cstheme="minorHAnsi"/>
                <w:spacing w:val="-3"/>
                <w:sz w:val="16"/>
                <w:szCs w:val="16"/>
                <w:lang w:val="pl-PL"/>
              </w:rPr>
              <w:t xml:space="preserve"> </w:t>
            </w:r>
            <w:r w:rsidRPr="00BE56E1">
              <w:rPr>
                <w:rFonts w:cstheme="minorHAnsi"/>
                <w:sz w:val="16"/>
                <w:szCs w:val="16"/>
                <w:lang w:val="pl-PL"/>
              </w:rPr>
              <w:t>LESZNO</w:t>
            </w:r>
            <w:r w:rsidRPr="00BE56E1">
              <w:rPr>
                <w:rFonts w:cstheme="minorHAnsi"/>
                <w:spacing w:val="-3"/>
                <w:sz w:val="16"/>
                <w:szCs w:val="16"/>
                <w:lang w:val="pl-PL"/>
              </w:rPr>
              <w:t xml:space="preserve"> </w:t>
            </w:r>
            <w:r w:rsidRPr="00BE56E1">
              <w:rPr>
                <w:rFonts w:cstheme="minorHAnsi"/>
                <w:sz w:val="16"/>
                <w:szCs w:val="16"/>
                <w:lang w:val="pl-PL"/>
              </w:rPr>
              <w:t>/GR.</w:t>
            </w:r>
            <w:r w:rsidRPr="00BE56E1">
              <w:rPr>
                <w:rFonts w:cstheme="minorHAnsi"/>
                <w:spacing w:val="-2"/>
                <w:sz w:val="16"/>
                <w:szCs w:val="16"/>
                <w:lang w:val="pl-PL"/>
              </w:rPr>
              <w:t xml:space="preserve"> </w:t>
            </w:r>
            <w:r w:rsidRPr="000728DA">
              <w:rPr>
                <w:rFonts w:cstheme="minorHAnsi"/>
                <w:spacing w:val="-2"/>
                <w:sz w:val="16"/>
                <w:szCs w:val="16"/>
              </w:rPr>
              <w:t>MIASTA/</w:t>
            </w:r>
          </w:p>
        </w:tc>
        <w:tc>
          <w:tcPr>
            <w:tcW w:w="925" w:type="dxa"/>
            <w:tcBorders>
              <w:top w:val="single" w:sz="8" w:space="0" w:color="000000"/>
              <w:left w:val="single" w:sz="8" w:space="0" w:color="000000"/>
              <w:bottom w:val="single" w:sz="8" w:space="0" w:color="000000"/>
              <w:right w:val="single" w:sz="8" w:space="0" w:color="000000"/>
            </w:tcBorders>
            <w:vAlign w:val="center"/>
          </w:tcPr>
          <w:p w14:paraId="62183A05" w14:textId="5963B426"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4"/>
                <w:sz w:val="16"/>
                <w:szCs w:val="16"/>
              </w:rPr>
              <w:t>5406</w:t>
            </w:r>
          </w:p>
        </w:tc>
        <w:tc>
          <w:tcPr>
            <w:tcW w:w="948" w:type="dxa"/>
            <w:tcBorders>
              <w:top w:val="single" w:sz="8" w:space="0" w:color="000000"/>
              <w:left w:val="single" w:sz="8" w:space="0" w:color="000000"/>
              <w:bottom w:val="single" w:sz="8" w:space="0" w:color="000000"/>
              <w:right w:val="single" w:sz="8" w:space="0" w:color="000000"/>
            </w:tcBorders>
            <w:vAlign w:val="center"/>
          </w:tcPr>
          <w:p w14:paraId="5676C548" w14:textId="6102FA22"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28</w:t>
            </w:r>
          </w:p>
        </w:tc>
        <w:tc>
          <w:tcPr>
            <w:tcW w:w="985" w:type="dxa"/>
            <w:tcBorders>
              <w:top w:val="single" w:sz="8" w:space="0" w:color="000000"/>
              <w:left w:val="single" w:sz="8" w:space="0" w:color="000000"/>
              <w:bottom w:val="single" w:sz="8" w:space="0" w:color="000000"/>
              <w:right w:val="single" w:sz="8" w:space="0" w:color="000000"/>
            </w:tcBorders>
            <w:vAlign w:val="center"/>
          </w:tcPr>
          <w:p w14:paraId="257B317A" w14:textId="4A42CC82"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4"/>
                <w:sz w:val="16"/>
                <w:szCs w:val="16"/>
              </w:rPr>
              <w:t>4471</w:t>
            </w:r>
          </w:p>
        </w:tc>
        <w:tc>
          <w:tcPr>
            <w:tcW w:w="1039" w:type="dxa"/>
            <w:tcBorders>
              <w:top w:val="single" w:sz="8" w:space="0" w:color="000000"/>
              <w:left w:val="single" w:sz="8" w:space="0" w:color="000000"/>
              <w:bottom w:val="single" w:sz="8" w:space="0" w:color="000000"/>
              <w:right w:val="single" w:sz="8" w:space="0" w:color="000000"/>
            </w:tcBorders>
            <w:vAlign w:val="center"/>
          </w:tcPr>
          <w:p w14:paraId="0225D264" w14:textId="7FAC6F1D"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5"/>
                <w:sz w:val="16"/>
                <w:szCs w:val="16"/>
              </w:rPr>
              <w:t>618</w:t>
            </w:r>
          </w:p>
        </w:tc>
        <w:tc>
          <w:tcPr>
            <w:tcW w:w="858" w:type="dxa"/>
            <w:tcBorders>
              <w:top w:val="single" w:sz="8" w:space="0" w:color="000000"/>
              <w:left w:val="single" w:sz="8" w:space="0" w:color="000000"/>
              <w:bottom w:val="single" w:sz="8" w:space="0" w:color="000000"/>
              <w:right w:val="single" w:sz="8" w:space="0" w:color="000000"/>
            </w:tcBorders>
            <w:vAlign w:val="center"/>
          </w:tcPr>
          <w:p w14:paraId="0004FB3B" w14:textId="152FAE37"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74</w:t>
            </w:r>
          </w:p>
        </w:tc>
        <w:tc>
          <w:tcPr>
            <w:tcW w:w="1016" w:type="dxa"/>
            <w:tcBorders>
              <w:top w:val="single" w:sz="8" w:space="0" w:color="000000"/>
              <w:left w:val="single" w:sz="8" w:space="0" w:color="000000"/>
              <w:bottom w:val="single" w:sz="8" w:space="0" w:color="000000"/>
              <w:right w:val="single" w:sz="8" w:space="0" w:color="000000"/>
            </w:tcBorders>
            <w:vAlign w:val="center"/>
          </w:tcPr>
          <w:p w14:paraId="5A26C30D" w14:textId="613B1F10"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5"/>
                <w:sz w:val="16"/>
                <w:szCs w:val="16"/>
              </w:rPr>
              <w:t>184</w:t>
            </w:r>
          </w:p>
        </w:tc>
        <w:tc>
          <w:tcPr>
            <w:tcW w:w="849" w:type="dxa"/>
            <w:tcBorders>
              <w:top w:val="single" w:sz="8" w:space="0" w:color="000000"/>
              <w:left w:val="single" w:sz="8" w:space="0" w:color="000000"/>
              <w:bottom w:val="single" w:sz="8" w:space="0" w:color="000000"/>
              <w:right w:val="single" w:sz="8" w:space="0" w:color="000000"/>
            </w:tcBorders>
            <w:vAlign w:val="center"/>
          </w:tcPr>
          <w:p w14:paraId="1C15B88A" w14:textId="342393A9"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12</w:t>
            </w:r>
          </w:p>
        </w:tc>
        <w:tc>
          <w:tcPr>
            <w:tcW w:w="813" w:type="dxa"/>
            <w:tcBorders>
              <w:top w:val="single" w:sz="8" w:space="0" w:color="000000"/>
              <w:left w:val="single" w:sz="8" w:space="0" w:color="000000"/>
              <w:bottom w:val="single" w:sz="8" w:space="0" w:color="000000"/>
              <w:right w:val="single" w:sz="8" w:space="0" w:color="000000"/>
            </w:tcBorders>
            <w:vAlign w:val="center"/>
          </w:tcPr>
          <w:p w14:paraId="085541A1" w14:textId="53E494FB"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5"/>
                <w:sz w:val="16"/>
                <w:szCs w:val="16"/>
              </w:rPr>
              <w:t>19</w:t>
            </w:r>
          </w:p>
        </w:tc>
        <w:tc>
          <w:tcPr>
            <w:tcW w:w="700" w:type="dxa"/>
            <w:tcBorders>
              <w:top w:val="single" w:sz="8" w:space="0" w:color="000000"/>
              <w:left w:val="single" w:sz="8" w:space="0" w:color="000000"/>
              <w:bottom w:val="single" w:sz="8" w:space="0" w:color="000000"/>
              <w:right w:val="single" w:sz="8" w:space="0" w:color="000000"/>
            </w:tcBorders>
            <w:vAlign w:val="center"/>
          </w:tcPr>
          <w:p w14:paraId="49C37981" w14:textId="0334522E"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1</w:t>
            </w:r>
          </w:p>
        </w:tc>
        <w:tc>
          <w:tcPr>
            <w:tcW w:w="520" w:type="dxa"/>
            <w:tcBorders>
              <w:top w:val="single" w:sz="8" w:space="0" w:color="000000"/>
              <w:left w:val="single" w:sz="8" w:space="0" w:color="000000"/>
              <w:bottom w:val="single" w:sz="8" w:space="0" w:color="000000"/>
              <w:right w:val="single" w:sz="8" w:space="0" w:color="000000"/>
            </w:tcBorders>
            <w:vAlign w:val="center"/>
          </w:tcPr>
          <w:p w14:paraId="6B1936A8" w14:textId="09415EE5"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8" w:space="0" w:color="000000"/>
              <w:right w:val="single" w:sz="8" w:space="0" w:color="000000"/>
            </w:tcBorders>
            <w:vAlign w:val="center"/>
          </w:tcPr>
          <w:p w14:paraId="4152C158" w14:textId="2BE222CE"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819</w:t>
            </w:r>
          </w:p>
        </w:tc>
      </w:tr>
      <w:tr w:rsidR="000728DA" w:rsidRPr="000728DA" w14:paraId="67706C7A" w14:textId="77777777" w:rsidTr="000728DA">
        <w:trPr>
          <w:trHeight w:val="400"/>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703E3DF" w14:textId="1D5DF85E"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B49C8E3" w14:textId="390DF9F0"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12u</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8AC9571" w14:textId="09226902" w:rsidR="000728DA" w:rsidRPr="000728DA" w:rsidRDefault="000728DA" w:rsidP="000728DA">
            <w:pPr>
              <w:spacing w:before="11" w:line="181" w:lineRule="exact"/>
              <w:ind w:left="50"/>
              <w:jc w:val="center"/>
              <w:rPr>
                <w:rFonts w:eastAsia="Verdana" w:cstheme="minorHAnsi"/>
                <w:spacing w:val="-10"/>
                <w:sz w:val="16"/>
                <w:szCs w:val="16"/>
              </w:rPr>
            </w:pPr>
            <w:r>
              <w:rPr>
                <w:rFonts w:eastAsia="Verdana" w:cstheme="minorHAnsi"/>
                <w:spacing w:val="-10"/>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EDD5F5" w14:textId="683A4ED4"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0,000</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23603E7" w14:textId="1FEF0D0F"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2,675</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407DF9" w14:textId="30D4BD76"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2,675</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E2D971F" w14:textId="6C751681" w:rsidR="000728DA" w:rsidRPr="00BE56E1" w:rsidRDefault="000728DA" w:rsidP="000728DA">
            <w:pPr>
              <w:spacing w:before="11" w:line="181" w:lineRule="exact"/>
              <w:ind w:left="52"/>
              <w:jc w:val="center"/>
              <w:rPr>
                <w:rFonts w:eastAsia="Verdana" w:cstheme="minorHAnsi"/>
                <w:spacing w:val="-10"/>
                <w:sz w:val="16"/>
                <w:szCs w:val="16"/>
                <w:lang w:val="pl-PL"/>
              </w:rPr>
            </w:pPr>
            <w:r w:rsidRPr="00BE56E1">
              <w:rPr>
                <w:rFonts w:cstheme="minorHAnsi"/>
                <w:sz w:val="16"/>
                <w:szCs w:val="16"/>
                <w:lang w:val="pl-PL"/>
              </w:rPr>
              <w:t>W.</w:t>
            </w:r>
            <w:r w:rsidRPr="00BE56E1">
              <w:rPr>
                <w:rFonts w:cstheme="minorHAnsi"/>
                <w:spacing w:val="-4"/>
                <w:sz w:val="16"/>
                <w:szCs w:val="16"/>
                <w:lang w:val="pl-PL"/>
              </w:rPr>
              <w:t xml:space="preserve"> </w:t>
            </w:r>
            <w:r w:rsidRPr="00BE56E1">
              <w:rPr>
                <w:rFonts w:cstheme="minorHAnsi"/>
                <w:sz w:val="16"/>
                <w:szCs w:val="16"/>
                <w:lang w:val="pl-PL"/>
              </w:rPr>
              <w:t>LESZNO</w:t>
            </w:r>
            <w:r w:rsidRPr="00BE56E1">
              <w:rPr>
                <w:rFonts w:cstheme="minorHAnsi"/>
                <w:spacing w:val="-4"/>
                <w:sz w:val="16"/>
                <w:szCs w:val="16"/>
                <w:lang w:val="pl-PL"/>
              </w:rPr>
              <w:t xml:space="preserve"> </w:t>
            </w:r>
            <w:r w:rsidRPr="00BE56E1">
              <w:rPr>
                <w:rFonts w:cstheme="minorHAnsi"/>
                <w:sz w:val="16"/>
                <w:szCs w:val="16"/>
                <w:lang w:val="pl-PL"/>
              </w:rPr>
              <w:t>PŁD.</w:t>
            </w:r>
            <w:r w:rsidRPr="00BE56E1">
              <w:rPr>
                <w:rFonts w:cstheme="minorHAnsi"/>
                <w:spacing w:val="-3"/>
                <w:sz w:val="16"/>
                <w:szCs w:val="16"/>
                <w:lang w:val="pl-PL"/>
              </w:rPr>
              <w:t xml:space="preserve"> </w:t>
            </w:r>
            <w:r w:rsidRPr="00BE56E1">
              <w:rPr>
                <w:rFonts w:cstheme="minorHAnsi"/>
                <w:sz w:val="16"/>
                <w:szCs w:val="16"/>
                <w:lang w:val="pl-PL"/>
              </w:rPr>
              <w:t>/S5,</w:t>
            </w:r>
            <w:r w:rsidRPr="00BE56E1">
              <w:rPr>
                <w:rFonts w:cstheme="minorHAnsi"/>
                <w:spacing w:val="-5"/>
                <w:sz w:val="16"/>
                <w:szCs w:val="16"/>
                <w:lang w:val="pl-PL"/>
              </w:rPr>
              <w:t xml:space="preserve"> </w:t>
            </w:r>
            <w:r w:rsidRPr="00BE56E1">
              <w:rPr>
                <w:rFonts w:cstheme="minorHAnsi"/>
                <w:sz w:val="16"/>
                <w:szCs w:val="16"/>
                <w:lang w:val="pl-PL"/>
              </w:rPr>
              <w:t>DW323/</w:t>
            </w:r>
            <w:r w:rsidRPr="00BE56E1">
              <w:rPr>
                <w:rFonts w:cstheme="minorHAnsi"/>
                <w:spacing w:val="-4"/>
                <w:sz w:val="16"/>
                <w:szCs w:val="16"/>
                <w:lang w:val="pl-PL"/>
              </w:rPr>
              <w:t xml:space="preserve"> </w:t>
            </w:r>
            <w:r w:rsidRPr="00BE56E1">
              <w:rPr>
                <w:rFonts w:cstheme="minorHAnsi"/>
                <w:sz w:val="16"/>
                <w:szCs w:val="16"/>
                <w:lang w:val="pl-PL"/>
              </w:rPr>
              <w:t>-</w:t>
            </w:r>
            <w:r w:rsidRPr="00BE56E1">
              <w:rPr>
                <w:rFonts w:cstheme="minorHAnsi"/>
                <w:spacing w:val="-4"/>
                <w:sz w:val="16"/>
                <w:szCs w:val="16"/>
                <w:lang w:val="pl-PL"/>
              </w:rPr>
              <w:t xml:space="preserve"> </w:t>
            </w:r>
            <w:r w:rsidRPr="00BE56E1">
              <w:rPr>
                <w:rFonts w:cstheme="minorHAnsi"/>
                <w:sz w:val="16"/>
                <w:szCs w:val="16"/>
                <w:lang w:val="pl-PL"/>
              </w:rPr>
              <w:t>LESZNO</w:t>
            </w:r>
            <w:r w:rsidRPr="00BE56E1">
              <w:rPr>
                <w:rFonts w:cstheme="minorHAnsi"/>
                <w:spacing w:val="-3"/>
                <w:sz w:val="16"/>
                <w:szCs w:val="16"/>
                <w:lang w:val="pl-PL"/>
              </w:rPr>
              <w:t xml:space="preserve"> </w:t>
            </w:r>
            <w:r w:rsidRPr="00BE56E1">
              <w:rPr>
                <w:rFonts w:cstheme="minorHAnsi"/>
                <w:spacing w:val="-2"/>
                <w:sz w:val="16"/>
                <w:szCs w:val="16"/>
                <w:lang w:val="pl-PL"/>
              </w:rPr>
              <w:t>/DW309/</w:t>
            </w:r>
          </w:p>
        </w:tc>
        <w:tc>
          <w:tcPr>
            <w:tcW w:w="925" w:type="dxa"/>
            <w:tcBorders>
              <w:top w:val="single" w:sz="8" w:space="0" w:color="000000"/>
              <w:left w:val="single" w:sz="8" w:space="0" w:color="000000"/>
              <w:bottom w:val="single" w:sz="8" w:space="0" w:color="000000"/>
              <w:right w:val="single" w:sz="8" w:space="0" w:color="000000"/>
            </w:tcBorders>
            <w:vAlign w:val="center"/>
          </w:tcPr>
          <w:p w14:paraId="560B35AF" w14:textId="62ED4D5F"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4"/>
                <w:sz w:val="16"/>
                <w:szCs w:val="16"/>
              </w:rPr>
              <w:t>5729</w:t>
            </w:r>
          </w:p>
        </w:tc>
        <w:tc>
          <w:tcPr>
            <w:tcW w:w="948" w:type="dxa"/>
            <w:tcBorders>
              <w:top w:val="single" w:sz="8" w:space="0" w:color="000000"/>
              <w:left w:val="single" w:sz="8" w:space="0" w:color="000000"/>
              <w:bottom w:val="single" w:sz="8" w:space="0" w:color="000000"/>
              <w:right w:val="single" w:sz="8" w:space="0" w:color="000000"/>
            </w:tcBorders>
            <w:vAlign w:val="center"/>
          </w:tcPr>
          <w:p w14:paraId="071767F9" w14:textId="44BE0EC0"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12</w:t>
            </w:r>
          </w:p>
        </w:tc>
        <w:tc>
          <w:tcPr>
            <w:tcW w:w="985" w:type="dxa"/>
            <w:tcBorders>
              <w:top w:val="single" w:sz="8" w:space="0" w:color="000000"/>
              <w:left w:val="single" w:sz="8" w:space="0" w:color="000000"/>
              <w:bottom w:val="single" w:sz="8" w:space="0" w:color="000000"/>
              <w:right w:val="single" w:sz="8" w:space="0" w:color="000000"/>
            </w:tcBorders>
            <w:vAlign w:val="center"/>
          </w:tcPr>
          <w:p w14:paraId="27FC766D" w14:textId="4A48C267"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4"/>
                <w:sz w:val="16"/>
                <w:szCs w:val="16"/>
              </w:rPr>
              <w:t>4521</w:t>
            </w:r>
          </w:p>
        </w:tc>
        <w:tc>
          <w:tcPr>
            <w:tcW w:w="1039" w:type="dxa"/>
            <w:tcBorders>
              <w:top w:val="single" w:sz="8" w:space="0" w:color="000000"/>
              <w:left w:val="single" w:sz="8" w:space="0" w:color="000000"/>
              <w:bottom w:val="single" w:sz="8" w:space="0" w:color="000000"/>
              <w:right w:val="single" w:sz="8" w:space="0" w:color="000000"/>
            </w:tcBorders>
            <w:vAlign w:val="center"/>
          </w:tcPr>
          <w:p w14:paraId="1B580B91" w14:textId="6456BD69"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5"/>
                <w:sz w:val="16"/>
                <w:szCs w:val="16"/>
              </w:rPr>
              <w:t>557</w:t>
            </w:r>
          </w:p>
        </w:tc>
        <w:tc>
          <w:tcPr>
            <w:tcW w:w="858" w:type="dxa"/>
            <w:tcBorders>
              <w:top w:val="single" w:sz="8" w:space="0" w:color="000000"/>
              <w:left w:val="single" w:sz="8" w:space="0" w:color="000000"/>
              <w:bottom w:val="single" w:sz="8" w:space="0" w:color="000000"/>
              <w:right w:val="single" w:sz="8" w:space="0" w:color="000000"/>
            </w:tcBorders>
            <w:vAlign w:val="center"/>
          </w:tcPr>
          <w:p w14:paraId="1BC07698" w14:textId="6EAD56BC"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140</w:t>
            </w:r>
          </w:p>
        </w:tc>
        <w:tc>
          <w:tcPr>
            <w:tcW w:w="1016" w:type="dxa"/>
            <w:tcBorders>
              <w:top w:val="single" w:sz="8" w:space="0" w:color="000000"/>
              <w:left w:val="single" w:sz="8" w:space="0" w:color="000000"/>
              <w:bottom w:val="single" w:sz="8" w:space="0" w:color="000000"/>
              <w:right w:val="single" w:sz="8" w:space="0" w:color="000000"/>
            </w:tcBorders>
            <w:vAlign w:val="center"/>
          </w:tcPr>
          <w:p w14:paraId="4192728C" w14:textId="0AE5523A"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5"/>
                <w:sz w:val="16"/>
                <w:szCs w:val="16"/>
              </w:rPr>
              <w:t>482</w:t>
            </w:r>
          </w:p>
        </w:tc>
        <w:tc>
          <w:tcPr>
            <w:tcW w:w="849" w:type="dxa"/>
            <w:tcBorders>
              <w:top w:val="single" w:sz="8" w:space="0" w:color="000000"/>
              <w:left w:val="single" w:sz="8" w:space="0" w:color="000000"/>
              <w:bottom w:val="single" w:sz="8" w:space="0" w:color="000000"/>
              <w:right w:val="single" w:sz="8" w:space="0" w:color="000000"/>
            </w:tcBorders>
            <w:vAlign w:val="center"/>
          </w:tcPr>
          <w:p w14:paraId="2A4129B8" w14:textId="1A902C27"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10"/>
                <w:sz w:val="16"/>
                <w:szCs w:val="16"/>
              </w:rPr>
              <w:t>2</w:t>
            </w:r>
          </w:p>
        </w:tc>
        <w:tc>
          <w:tcPr>
            <w:tcW w:w="813" w:type="dxa"/>
            <w:tcBorders>
              <w:top w:val="single" w:sz="8" w:space="0" w:color="000000"/>
              <w:left w:val="single" w:sz="8" w:space="0" w:color="000000"/>
              <w:bottom w:val="single" w:sz="8" w:space="0" w:color="000000"/>
              <w:right w:val="single" w:sz="8" w:space="0" w:color="000000"/>
            </w:tcBorders>
            <w:vAlign w:val="center"/>
          </w:tcPr>
          <w:p w14:paraId="20EA4EEA" w14:textId="27FA86AC"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5"/>
                <w:sz w:val="16"/>
                <w:szCs w:val="16"/>
              </w:rPr>
              <w:t>15</w:t>
            </w:r>
          </w:p>
        </w:tc>
        <w:tc>
          <w:tcPr>
            <w:tcW w:w="700" w:type="dxa"/>
            <w:tcBorders>
              <w:top w:val="single" w:sz="8" w:space="0" w:color="000000"/>
              <w:left w:val="single" w:sz="8" w:space="0" w:color="000000"/>
              <w:bottom w:val="single" w:sz="8" w:space="0" w:color="000000"/>
              <w:right w:val="single" w:sz="8" w:space="0" w:color="000000"/>
            </w:tcBorders>
            <w:vAlign w:val="center"/>
          </w:tcPr>
          <w:p w14:paraId="57E21D08" w14:textId="510D384B"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1</w:t>
            </w:r>
          </w:p>
        </w:tc>
        <w:tc>
          <w:tcPr>
            <w:tcW w:w="520" w:type="dxa"/>
            <w:tcBorders>
              <w:top w:val="single" w:sz="8" w:space="0" w:color="000000"/>
              <w:left w:val="single" w:sz="8" w:space="0" w:color="000000"/>
              <w:bottom w:val="single" w:sz="8" w:space="0" w:color="000000"/>
              <w:right w:val="single" w:sz="8" w:space="0" w:color="000000"/>
            </w:tcBorders>
            <w:vAlign w:val="center"/>
          </w:tcPr>
          <w:p w14:paraId="18809453" w14:textId="03357DDA"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8" w:space="0" w:color="000000"/>
              <w:right w:val="single" w:sz="8" w:space="0" w:color="000000"/>
            </w:tcBorders>
            <w:vAlign w:val="center"/>
          </w:tcPr>
          <w:p w14:paraId="17C6F485" w14:textId="3629B730"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820</w:t>
            </w:r>
          </w:p>
        </w:tc>
      </w:tr>
      <w:tr w:rsidR="000728DA" w:rsidRPr="000728DA" w14:paraId="676ED89B" w14:textId="77777777" w:rsidTr="000728DA">
        <w:trPr>
          <w:trHeight w:val="549"/>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2B438C" w14:textId="79657F9B"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BCB033C" w14:textId="45DD65FA"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12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648098A" w14:textId="0823347E" w:rsidR="000728DA" w:rsidRPr="000728DA" w:rsidRDefault="000728DA" w:rsidP="000728DA">
            <w:pPr>
              <w:spacing w:before="11" w:line="181" w:lineRule="exact"/>
              <w:ind w:left="50"/>
              <w:jc w:val="center"/>
              <w:rPr>
                <w:rFonts w:eastAsia="Verdana" w:cstheme="minorHAnsi"/>
                <w:spacing w:val="-10"/>
                <w:sz w:val="16"/>
                <w:szCs w:val="16"/>
              </w:rPr>
            </w:pPr>
            <w:r>
              <w:rPr>
                <w:rFonts w:eastAsia="Verdana" w:cstheme="minorHAnsi"/>
                <w:spacing w:val="-10"/>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4A2A675" w14:textId="599E0DA6"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170,569</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D8C09A" w14:textId="1F7E6D60"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178,840</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C61B593" w14:textId="5036CE12"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8,271</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B7FBC3D" w14:textId="618C6C58"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z w:val="16"/>
                <w:szCs w:val="16"/>
              </w:rPr>
              <w:t>LESZNO</w:t>
            </w:r>
            <w:r w:rsidRPr="000728DA">
              <w:rPr>
                <w:rFonts w:cstheme="minorHAnsi"/>
                <w:spacing w:val="-4"/>
                <w:sz w:val="16"/>
                <w:szCs w:val="16"/>
              </w:rPr>
              <w:t xml:space="preserve"> </w:t>
            </w:r>
            <w:r w:rsidRPr="000728DA">
              <w:rPr>
                <w:rFonts w:cstheme="minorHAnsi"/>
                <w:sz w:val="16"/>
                <w:szCs w:val="16"/>
              </w:rPr>
              <w:t>/GR.</w:t>
            </w:r>
            <w:r w:rsidRPr="000728DA">
              <w:rPr>
                <w:rFonts w:cstheme="minorHAnsi"/>
                <w:spacing w:val="-4"/>
                <w:sz w:val="16"/>
                <w:szCs w:val="16"/>
              </w:rPr>
              <w:t xml:space="preserve"> </w:t>
            </w:r>
            <w:r w:rsidRPr="000728DA">
              <w:rPr>
                <w:rFonts w:cstheme="minorHAnsi"/>
                <w:sz w:val="16"/>
                <w:szCs w:val="16"/>
              </w:rPr>
              <w:t>MIASTA/</w:t>
            </w:r>
            <w:r w:rsidRPr="000728DA">
              <w:rPr>
                <w:rFonts w:cstheme="minorHAnsi"/>
                <w:spacing w:val="-4"/>
                <w:sz w:val="16"/>
                <w:szCs w:val="16"/>
              </w:rPr>
              <w:t xml:space="preserve"> </w:t>
            </w:r>
            <w:r w:rsidRPr="000728DA">
              <w:rPr>
                <w:rFonts w:cstheme="minorHAnsi"/>
                <w:sz w:val="16"/>
                <w:szCs w:val="16"/>
              </w:rPr>
              <w:t>-</w:t>
            </w:r>
            <w:r w:rsidRPr="000728DA">
              <w:rPr>
                <w:rFonts w:cstheme="minorHAnsi"/>
                <w:spacing w:val="-4"/>
                <w:sz w:val="16"/>
                <w:szCs w:val="16"/>
              </w:rPr>
              <w:t xml:space="preserve"> </w:t>
            </w:r>
            <w:r w:rsidRPr="000728DA">
              <w:rPr>
                <w:rFonts w:cstheme="minorHAnsi"/>
                <w:spacing w:val="-2"/>
                <w:sz w:val="16"/>
                <w:szCs w:val="16"/>
              </w:rPr>
              <w:t>DOBRAMYŚL</w:t>
            </w:r>
          </w:p>
        </w:tc>
        <w:tc>
          <w:tcPr>
            <w:tcW w:w="925" w:type="dxa"/>
            <w:tcBorders>
              <w:top w:val="single" w:sz="8" w:space="0" w:color="000000"/>
              <w:left w:val="single" w:sz="8" w:space="0" w:color="000000"/>
              <w:bottom w:val="single" w:sz="8" w:space="0" w:color="000000"/>
              <w:right w:val="single" w:sz="8" w:space="0" w:color="000000"/>
            </w:tcBorders>
            <w:vAlign w:val="center"/>
          </w:tcPr>
          <w:p w14:paraId="6E656977" w14:textId="632543B5"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4"/>
                <w:sz w:val="16"/>
                <w:szCs w:val="16"/>
              </w:rPr>
              <w:t>8215</w:t>
            </w:r>
          </w:p>
        </w:tc>
        <w:tc>
          <w:tcPr>
            <w:tcW w:w="948" w:type="dxa"/>
            <w:tcBorders>
              <w:top w:val="single" w:sz="8" w:space="0" w:color="000000"/>
              <w:left w:val="single" w:sz="8" w:space="0" w:color="000000"/>
              <w:bottom w:val="single" w:sz="8" w:space="0" w:color="000000"/>
              <w:right w:val="single" w:sz="8" w:space="0" w:color="000000"/>
            </w:tcBorders>
            <w:vAlign w:val="center"/>
          </w:tcPr>
          <w:p w14:paraId="438BFD6E" w14:textId="27A36B7E"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33</w:t>
            </w:r>
          </w:p>
        </w:tc>
        <w:tc>
          <w:tcPr>
            <w:tcW w:w="985" w:type="dxa"/>
            <w:tcBorders>
              <w:top w:val="single" w:sz="8" w:space="0" w:color="000000"/>
              <w:left w:val="single" w:sz="8" w:space="0" w:color="000000"/>
              <w:bottom w:val="single" w:sz="8" w:space="0" w:color="000000"/>
              <w:right w:val="single" w:sz="8" w:space="0" w:color="000000"/>
            </w:tcBorders>
            <w:vAlign w:val="center"/>
          </w:tcPr>
          <w:p w14:paraId="6C8640E5" w14:textId="435F9A76"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4"/>
                <w:sz w:val="16"/>
                <w:szCs w:val="16"/>
              </w:rPr>
              <w:t>6739</w:t>
            </w:r>
          </w:p>
        </w:tc>
        <w:tc>
          <w:tcPr>
            <w:tcW w:w="1039" w:type="dxa"/>
            <w:tcBorders>
              <w:top w:val="single" w:sz="8" w:space="0" w:color="000000"/>
              <w:left w:val="single" w:sz="8" w:space="0" w:color="000000"/>
              <w:bottom w:val="single" w:sz="8" w:space="0" w:color="000000"/>
              <w:right w:val="single" w:sz="8" w:space="0" w:color="000000"/>
            </w:tcBorders>
            <w:vAlign w:val="center"/>
          </w:tcPr>
          <w:p w14:paraId="75748C85" w14:textId="45B58AF7"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5"/>
                <w:sz w:val="16"/>
                <w:szCs w:val="16"/>
              </w:rPr>
              <w:t>792</w:t>
            </w:r>
          </w:p>
        </w:tc>
        <w:tc>
          <w:tcPr>
            <w:tcW w:w="858" w:type="dxa"/>
            <w:tcBorders>
              <w:top w:val="single" w:sz="8" w:space="0" w:color="000000"/>
              <w:left w:val="single" w:sz="8" w:space="0" w:color="000000"/>
              <w:bottom w:val="single" w:sz="8" w:space="0" w:color="000000"/>
              <w:right w:val="single" w:sz="8" w:space="0" w:color="000000"/>
            </w:tcBorders>
            <w:vAlign w:val="center"/>
          </w:tcPr>
          <w:p w14:paraId="133FC9EC" w14:textId="60A1075C"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145</w:t>
            </w:r>
          </w:p>
        </w:tc>
        <w:tc>
          <w:tcPr>
            <w:tcW w:w="1016" w:type="dxa"/>
            <w:tcBorders>
              <w:top w:val="single" w:sz="8" w:space="0" w:color="000000"/>
              <w:left w:val="single" w:sz="8" w:space="0" w:color="000000"/>
              <w:bottom w:val="single" w:sz="8" w:space="0" w:color="000000"/>
              <w:right w:val="single" w:sz="8" w:space="0" w:color="000000"/>
            </w:tcBorders>
            <w:vAlign w:val="center"/>
          </w:tcPr>
          <w:p w14:paraId="1132231A" w14:textId="1CA44843"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5"/>
                <w:sz w:val="16"/>
                <w:szCs w:val="16"/>
              </w:rPr>
              <w:t>470</w:t>
            </w:r>
          </w:p>
        </w:tc>
        <w:tc>
          <w:tcPr>
            <w:tcW w:w="849" w:type="dxa"/>
            <w:tcBorders>
              <w:top w:val="single" w:sz="8" w:space="0" w:color="000000"/>
              <w:left w:val="single" w:sz="8" w:space="0" w:color="000000"/>
              <w:bottom w:val="single" w:sz="8" w:space="0" w:color="000000"/>
              <w:right w:val="single" w:sz="8" w:space="0" w:color="000000"/>
            </w:tcBorders>
            <w:vAlign w:val="center"/>
          </w:tcPr>
          <w:p w14:paraId="4B79510B" w14:textId="65750522"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21</w:t>
            </w:r>
          </w:p>
        </w:tc>
        <w:tc>
          <w:tcPr>
            <w:tcW w:w="813" w:type="dxa"/>
            <w:tcBorders>
              <w:top w:val="single" w:sz="8" w:space="0" w:color="000000"/>
              <w:left w:val="single" w:sz="8" w:space="0" w:color="000000"/>
              <w:bottom w:val="single" w:sz="8" w:space="0" w:color="000000"/>
              <w:right w:val="single" w:sz="8" w:space="0" w:color="000000"/>
            </w:tcBorders>
            <w:vAlign w:val="center"/>
          </w:tcPr>
          <w:p w14:paraId="08270078" w14:textId="5552DE8A"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5"/>
                <w:sz w:val="16"/>
                <w:szCs w:val="16"/>
              </w:rPr>
              <w:t>15</w:t>
            </w:r>
          </w:p>
        </w:tc>
        <w:tc>
          <w:tcPr>
            <w:tcW w:w="700" w:type="dxa"/>
            <w:tcBorders>
              <w:top w:val="single" w:sz="8" w:space="0" w:color="000000"/>
              <w:left w:val="single" w:sz="8" w:space="0" w:color="000000"/>
              <w:bottom w:val="single" w:sz="8" w:space="0" w:color="000000"/>
              <w:right w:val="single" w:sz="8" w:space="0" w:color="000000"/>
            </w:tcBorders>
            <w:vAlign w:val="center"/>
          </w:tcPr>
          <w:p w14:paraId="5B49BD88" w14:textId="67303144"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2</w:t>
            </w:r>
          </w:p>
        </w:tc>
        <w:tc>
          <w:tcPr>
            <w:tcW w:w="520" w:type="dxa"/>
            <w:tcBorders>
              <w:top w:val="single" w:sz="8" w:space="0" w:color="000000"/>
              <w:left w:val="single" w:sz="8" w:space="0" w:color="000000"/>
              <w:bottom w:val="single" w:sz="8" w:space="0" w:color="000000"/>
              <w:right w:val="single" w:sz="8" w:space="0" w:color="000000"/>
            </w:tcBorders>
            <w:vAlign w:val="center"/>
          </w:tcPr>
          <w:p w14:paraId="36F8DE40" w14:textId="3EDEF570"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8" w:space="0" w:color="000000"/>
              <w:right w:val="single" w:sz="8" w:space="0" w:color="000000"/>
            </w:tcBorders>
            <w:vAlign w:val="center"/>
          </w:tcPr>
          <w:p w14:paraId="047320E9" w14:textId="0A7AAD92"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821</w:t>
            </w:r>
          </w:p>
        </w:tc>
      </w:tr>
      <w:tr w:rsidR="000728DA" w:rsidRPr="000728DA" w14:paraId="4E9C511A" w14:textId="77777777" w:rsidTr="000728DA">
        <w:trPr>
          <w:trHeight w:val="684"/>
          <w:jc w:val="center"/>
        </w:trPr>
        <w:tc>
          <w:tcPr>
            <w:tcW w:w="68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CFDB4D6" w14:textId="1F617263" w:rsidR="000728DA" w:rsidRPr="000728DA" w:rsidRDefault="000728DA" w:rsidP="000728DA">
            <w:pPr>
              <w:spacing w:before="11" w:line="181" w:lineRule="exact"/>
              <w:ind w:left="37"/>
              <w:jc w:val="center"/>
              <w:rPr>
                <w:rFonts w:eastAsia="Verdana" w:cstheme="minorHAnsi"/>
                <w:spacing w:val="-10"/>
                <w:sz w:val="16"/>
                <w:szCs w:val="16"/>
              </w:rPr>
            </w:pPr>
            <w:r w:rsidRPr="000728DA">
              <w:rPr>
                <w:rFonts w:cstheme="minorHAnsi"/>
                <w:spacing w:val="-2"/>
                <w:sz w:val="16"/>
                <w:szCs w:val="16"/>
              </w:rPr>
              <w:t>90708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C0F331C" w14:textId="786E0A37"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5"/>
                <w:sz w:val="16"/>
                <w:szCs w:val="16"/>
              </w:rPr>
              <w:t>12</w:t>
            </w:r>
          </w:p>
        </w:tc>
        <w:tc>
          <w:tcPr>
            <w:tcW w:w="9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E2889F1" w14:textId="49A1732E" w:rsidR="000728DA" w:rsidRPr="000728DA" w:rsidRDefault="000728DA" w:rsidP="000728DA">
            <w:pPr>
              <w:spacing w:before="11" w:line="181" w:lineRule="exact"/>
              <w:ind w:left="50"/>
              <w:jc w:val="center"/>
              <w:rPr>
                <w:rFonts w:eastAsia="Verdana" w:cstheme="minorHAnsi"/>
                <w:spacing w:val="-10"/>
                <w:sz w:val="16"/>
                <w:szCs w:val="16"/>
              </w:rPr>
            </w:pPr>
            <w:r>
              <w:rPr>
                <w:rFonts w:eastAsia="Verdana" w:cstheme="minorHAnsi"/>
                <w:spacing w:val="-10"/>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440DB68" w14:textId="308AE069" w:rsidR="000728DA" w:rsidRPr="000728DA" w:rsidRDefault="000728DA" w:rsidP="000728DA">
            <w:pPr>
              <w:spacing w:before="11" w:line="181" w:lineRule="exact"/>
              <w:ind w:left="50"/>
              <w:jc w:val="center"/>
              <w:rPr>
                <w:rFonts w:eastAsia="Verdana" w:cstheme="minorHAnsi"/>
                <w:spacing w:val="-10"/>
                <w:sz w:val="16"/>
                <w:szCs w:val="16"/>
              </w:rPr>
            </w:pPr>
            <w:r w:rsidRPr="000728DA">
              <w:rPr>
                <w:rFonts w:cstheme="minorHAnsi"/>
                <w:spacing w:val="-2"/>
                <w:sz w:val="16"/>
                <w:szCs w:val="16"/>
              </w:rPr>
              <w:t>178,840</w:t>
            </w:r>
          </w:p>
        </w:tc>
        <w:tc>
          <w:tcPr>
            <w:tcW w:w="85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72E2488" w14:textId="5ACFDC82" w:rsidR="000728DA" w:rsidRPr="000728DA" w:rsidRDefault="000728DA" w:rsidP="000728DA">
            <w:pPr>
              <w:spacing w:before="11" w:line="181" w:lineRule="exact"/>
              <w:ind w:left="49"/>
              <w:jc w:val="center"/>
              <w:rPr>
                <w:rFonts w:eastAsia="Verdana" w:cstheme="minorHAnsi"/>
                <w:spacing w:val="-10"/>
                <w:sz w:val="16"/>
                <w:szCs w:val="16"/>
              </w:rPr>
            </w:pPr>
            <w:r w:rsidRPr="000728DA">
              <w:rPr>
                <w:rFonts w:cstheme="minorHAnsi"/>
                <w:spacing w:val="-2"/>
                <w:sz w:val="16"/>
                <w:szCs w:val="16"/>
              </w:rPr>
              <w:t>194,466</w:t>
            </w:r>
          </w:p>
        </w:tc>
        <w:tc>
          <w:tcPr>
            <w:tcW w:w="7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03C6A12" w14:textId="734B4230" w:rsidR="000728DA" w:rsidRPr="000728DA" w:rsidRDefault="000728DA" w:rsidP="000728DA">
            <w:pPr>
              <w:spacing w:before="11" w:line="181" w:lineRule="exact"/>
              <w:ind w:left="53"/>
              <w:jc w:val="center"/>
              <w:rPr>
                <w:rFonts w:eastAsia="Verdana" w:cstheme="minorHAnsi"/>
                <w:spacing w:val="-10"/>
                <w:sz w:val="16"/>
                <w:szCs w:val="16"/>
              </w:rPr>
            </w:pPr>
            <w:r w:rsidRPr="000728DA">
              <w:rPr>
                <w:rFonts w:cstheme="minorHAnsi"/>
                <w:spacing w:val="-2"/>
                <w:sz w:val="16"/>
                <w:szCs w:val="16"/>
              </w:rPr>
              <w:t>15,626</w:t>
            </w:r>
          </w:p>
        </w:tc>
        <w:tc>
          <w:tcPr>
            <w:tcW w:w="864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BE0755" w14:textId="293718E9"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z w:val="16"/>
                <w:szCs w:val="16"/>
              </w:rPr>
              <w:t>DOBRAMYŚL</w:t>
            </w:r>
            <w:r w:rsidRPr="000728DA">
              <w:rPr>
                <w:rFonts w:cstheme="minorHAnsi"/>
                <w:spacing w:val="-8"/>
                <w:sz w:val="16"/>
                <w:szCs w:val="16"/>
              </w:rPr>
              <w:t xml:space="preserve"> </w:t>
            </w:r>
            <w:r w:rsidRPr="000728DA">
              <w:rPr>
                <w:rFonts w:cstheme="minorHAnsi"/>
                <w:sz w:val="16"/>
                <w:szCs w:val="16"/>
              </w:rPr>
              <w:t>-</w:t>
            </w:r>
            <w:r w:rsidRPr="000728DA">
              <w:rPr>
                <w:rFonts w:cstheme="minorHAnsi"/>
                <w:spacing w:val="-7"/>
                <w:sz w:val="16"/>
                <w:szCs w:val="16"/>
              </w:rPr>
              <w:t xml:space="preserve"> </w:t>
            </w:r>
            <w:r w:rsidRPr="000728DA">
              <w:rPr>
                <w:rFonts w:cstheme="minorHAnsi"/>
                <w:spacing w:val="-2"/>
                <w:sz w:val="16"/>
                <w:szCs w:val="16"/>
              </w:rPr>
              <w:t>GOSTYŃ</w:t>
            </w:r>
          </w:p>
        </w:tc>
        <w:tc>
          <w:tcPr>
            <w:tcW w:w="925" w:type="dxa"/>
            <w:tcBorders>
              <w:top w:val="single" w:sz="8" w:space="0" w:color="000000"/>
              <w:left w:val="single" w:sz="8" w:space="0" w:color="000000"/>
              <w:bottom w:val="single" w:sz="8" w:space="0" w:color="000000"/>
              <w:right w:val="single" w:sz="8" w:space="0" w:color="000000"/>
            </w:tcBorders>
            <w:vAlign w:val="center"/>
          </w:tcPr>
          <w:p w14:paraId="5D2C3D11" w14:textId="41C364A8" w:rsidR="000728DA" w:rsidRPr="000728DA" w:rsidRDefault="000728DA" w:rsidP="000728DA">
            <w:pPr>
              <w:spacing w:before="11" w:line="181" w:lineRule="exact"/>
              <w:ind w:left="52"/>
              <w:jc w:val="center"/>
              <w:rPr>
                <w:rFonts w:eastAsia="Verdana" w:cstheme="minorHAnsi"/>
                <w:spacing w:val="-10"/>
                <w:sz w:val="16"/>
                <w:szCs w:val="16"/>
              </w:rPr>
            </w:pPr>
            <w:r w:rsidRPr="000728DA">
              <w:rPr>
                <w:rFonts w:cstheme="minorHAnsi"/>
                <w:spacing w:val="-4"/>
                <w:sz w:val="16"/>
                <w:szCs w:val="16"/>
              </w:rPr>
              <w:t>5850</w:t>
            </w:r>
          </w:p>
        </w:tc>
        <w:tc>
          <w:tcPr>
            <w:tcW w:w="948" w:type="dxa"/>
            <w:tcBorders>
              <w:top w:val="single" w:sz="8" w:space="0" w:color="000000"/>
              <w:left w:val="single" w:sz="8" w:space="0" w:color="000000"/>
              <w:bottom w:val="single" w:sz="8" w:space="0" w:color="000000"/>
              <w:right w:val="single" w:sz="8" w:space="0" w:color="000000"/>
            </w:tcBorders>
            <w:vAlign w:val="center"/>
          </w:tcPr>
          <w:p w14:paraId="052F9251" w14:textId="7FF95BD7" w:rsidR="000728DA" w:rsidRPr="000728DA" w:rsidRDefault="000728DA" w:rsidP="000728DA">
            <w:pPr>
              <w:spacing w:before="11" w:line="181" w:lineRule="exact"/>
              <w:ind w:left="51" w:right="4"/>
              <w:jc w:val="center"/>
              <w:rPr>
                <w:rFonts w:eastAsia="Verdana" w:cstheme="minorHAnsi"/>
                <w:spacing w:val="-10"/>
                <w:sz w:val="16"/>
                <w:szCs w:val="16"/>
              </w:rPr>
            </w:pPr>
            <w:r w:rsidRPr="000728DA">
              <w:rPr>
                <w:rFonts w:cstheme="minorHAnsi"/>
                <w:spacing w:val="-5"/>
                <w:sz w:val="16"/>
                <w:szCs w:val="16"/>
              </w:rPr>
              <w:t>20</w:t>
            </w:r>
          </w:p>
        </w:tc>
        <w:tc>
          <w:tcPr>
            <w:tcW w:w="985" w:type="dxa"/>
            <w:tcBorders>
              <w:top w:val="single" w:sz="8" w:space="0" w:color="000000"/>
              <w:left w:val="single" w:sz="8" w:space="0" w:color="000000"/>
              <w:bottom w:val="single" w:sz="8" w:space="0" w:color="000000"/>
              <w:right w:val="single" w:sz="8" w:space="0" w:color="000000"/>
            </w:tcBorders>
            <w:vAlign w:val="center"/>
          </w:tcPr>
          <w:p w14:paraId="0D0CD870" w14:textId="1C454D01" w:rsidR="000728DA" w:rsidRPr="000728DA" w:rsidRDefault="000728DA" w:rsidP="000728DA">
            <w:pPr>
              <w:spacing w:before="11" w:line="181" w:lineRule="exact"/>
              <w:ind w:left="50" w:right="1"/>
              <w:jc w:val="center"/>
              <w:rPr>
                <w:rFonts w:eastAsia="Verdana" w:cstheme="minorHAnsi"/>
                <w:spacing w:val="-5"/>
                <w:sz w:val="16"/>
                <w:szCs w:val="16"/>
              </w:rPr>
            </w:pPr>
            <w:r w:rsidRPr="000728DA">
              <w:rPr>
                <w:rFonts w:cstheme="minorHAnsi"/>
                <w:spacing w:val="-4"/>
                <w:sz w:val="16"/>
                <w:szCs w:val="16"/>
              </w:rPr>
              <w:t>4461</w:t>
            </w:r>
          </w:p>
        </w:tc>
        <w:tc>
          <w:tcPr>
            <w:tcW w:w="1039" w:type="dxa"/>
            <w:tcBorders>
              <w:top w:val="single" w:sz="8" w:space="0" w:color="000000"/>
              <w:left w:val="single" w:sz="8" w:space="0" w:color="000000"/>
              <w:bottom w:val="single" w:sz="8" w:space="0" w:color="000000"/>
              <w:right w:val="single" w:sz="8" w:space="0" w:color="000000"/>
            </w:tcBorders>
            <w:vAlign w:val="center"/>
          </w:tcPr>
          <w:p w14:paraId="40D7FE34" w14:textId="29A7E99E" w:rsidR="000728DA" w:rsidRPr="000728DA" w:rsidRDefault="000728DA" w:rsidP="000728DA">
            <w:pPr>
              <w:spacing w:before="11" w:line="181" w:lineRule="exact"/>
              <w:ind w:left="48"/>
              <w:jc w:val="center"/>
              <w:rPr>
                <w:rFonts w:eastAsia="Verdana" w:cstheme="minorHAnsi"/>
                <w:spacing w:val="-5"/>
                <w:sz w:val="16"/>
                <w:szCs w:val="16"/>
              </w:rPr>
            </w:pPr>
            <w:r w:rsidRPr="000728DA">
              <w:rPr>
                <w:rFonts w:cstheme="minorHAnsi"/>
                <w:spacing w:val="-5"/>
                <w:sz w:val="16"/>
                <w:szCs w:val="16"/>
              </w:rPr>
              <w:t>678</w:t>
            </w:r>
          </w:p>
        </w:tc>
        <w:tc>
          <w:tcPr>
            <w:tcW w:w="858" w:type="dxa"/>
            <w:tcBorders>
              <w:top w:val="single" w:sz="8" w:space="0" w:color="000000"/>
              <w:left w:val="single" w:sz="8" w:space="0" w:color="000000"/>
              <w:bottom w:val="single" w:sz="8" w:space="0" w:color="000000"/>
              <w:right w:val="single" w:sz="8" w:space="0" w:color="000000"/>
            </w:tcBorders>
            <w:vAlign w:val="center"/>
          </w:tcPr>
          <w:p w14:paraId="393FEF9A" w14:textId="29BA2C77" w:rsidR="000728DA" w:rsidRPr="000728DA" w:rsidRDefault="000728DA" w:rsidP="000728DA">
            <w:pPr>
              <w:spacing w:before="11" w:line="181" w:lineRule="exact"/>
              <w:ind w:left="49" w:right="3"/>
              <w:jc w:val="center"/>
              <w:rPr>
                <w:rFonts w:eastAsia="Verdana" w:cstheme="minorHAnsi"/>
                <w:spacing w:val="-5"/>
                <w:sz w:val="16"/>
                <w:szCs w:val="16"/>
              </w:rPr>
            </w:pPr>
            <w:r w:rsidRPr="000728DA">
              <w:rPr>
                <w:rFonts w:cstheme="minorHAnsi"/>
                <w:spacing w:val="-5"/>
                <w:sz w:val="16"/>
                <w:szCs w:val="16"/>
              </w:rPr>
              <w:t>151</w:t>
            </w:r>
          </w:p>
        </w:tc>
        <w:tc>
          <w:tcPr>
            <w:tcW w:w="1016" w:type="dxa"/>
            <w:tcBorders>
              <w:top w:val="single" w:sz="8" w:space="0" w:color="000000"/>
              <w:left w:val="single" w:sz="8" w:space="0" w:color="000000"/>
              <w:bottom w:val="single" w:sz="8" w:space="0" w:color="000000"/>
              <w:right w:val="single" w:sz="8" w:space="0" w:color="000000"/>
            </w:tcBorders>
            <w:vAlign w:val="center"/>
          </w:tcPr>
          <w:p w14:paraId="64D7B133" w14:textId="66489171" w:rsidR="000728DA" w:rsidRPr="000728DA" w:rsidRDefault="000728DA" w:rsidP="000728DA">
            <w:pPr>
              <w:spacing w:before="11" w:line="181" w:lineRule="exact"/>
              <w:ind w:left="44" w:right="4"/>
              <w:jc w:val="center"/>
              <w:rPr>
                <w:rFonts w:eastAsia="Verdana" w:cstheme="minorHAnsi"/>
                <w:spacing w:val="-5"/>
                <w:sz w:val="16"/>
                <w:szCs w:val="16"/>
              </w:rPr>
            </w:pPr>
            <w:r w:rsidRPr="000728DA">
              <w:rPr>
                <w:rFonts w:cstheme="minorHAnsi"/>
                <w:spacing w:val="-5"/>
                <w:sz w:val="16"/>
                <w:szCs w:val="16"/>
              </w:rPr>
              <w:t>492</w:t>
            </w:r>
          </w:p>
        </w:tc>
        <w:tc>
          <w:tcPr>
            <w:tcW w:w="849" w:type="dxa"/>
            <w:tcBorders>
              <w:top w:val="single" w:sz="8" w:space="0" w:color="000000"/>
              <w:left w:val="single" w:sz="8" w:space="0" w:color="000000"/>
              <w:bottom w:val="single" w:sz="8" w:space="0" w:color="000000"/>
              <w:right w:val="single" w:sz="8" w:space="0" w:color="000000"/>
            </w:tcBorders>
            <w:vAlign w:val="center"/>
          </w:tcPr>
          <w:p w14:paraId="41B5CB97" w14:textId="09008F72" w:rsidR="000728DA" w:rsidRPr="000728DA" w:rsidRDefault="000728DA" w:rsidP="000728DA">
            <w:pPr>
              <w:spacing w:before="11" w:line="181" w:lineRule="exact"/>
              <w:ind w:left="43"/>
              <w:jc w:val="center"/>
              <w:rPr>
                <w:rFonts w:eastAsia="Verdana" w:cstheme="minorHAnsi"/>
                <w:spacing w:val="-5"/>
                <w:sz w:val="16"/>
                <w:szCs w:val="16"/>
              </w:rPr>
            </w:pPr>
            <w:r w:rsidRPr="000728DA">
              <w:rPr>
                <w:rFonts w:cstheme="minorHAnsi"/>
                <w:spacing w:val="-5"/>
                <w:sz w:val="16"/>
                <w:szCs w:val="16"/>
              </w:rPr>
              <w:t>25</w:t>
            </w:r>
          </w:p>
        </w:tc>
        <w:tc>
          <w:tcPr>
            <w:tcW w:w="813" w:type="dxa"/>
            <w:tcBorders>
              <w:top w:val="single" w:sz="8" w:space="0" w:color="000000"/>
              <w:left w:val="single" w:sz="8" w:space="0" w:color="000000"/>
              <w:bottom w:val="single" w:sz="8" w:space="0" w:color="000000"/>
              <w:right w:val="single" w:sz="8" w:space="0" w:color="000000"/>
            </w:tcBorders>
            <w:vAlign w:val="center"/>
          </w:tcPr>
          <w:p w14:paraId="7650466E" w14:textId="758BB166" w:rsidR="000728DA" w:rsidRPr="000728DA" w:rsidRDefault="000728DA" w:rsidP="000728DA">
            <w:pPr>
              <w:spacing w:before="11" w:line="181" w:lineRule="exact"/>
              <w:ind w:left="42"/>
              <w:jc w:val="center"/>
              <w:rPr>
                <w:rFonts w:eastAsia="Verdana" w:cstheme="minorHAnsi"/>
                <w:spacing w:val="-5"/>
                <w:sz w:val="16"/>
                <w:szCs w:val="16"/>
              </w:rPr>
            </w:pPr>
            <w:r w:rsidRPr="000728DA">
              <w:rPr>
                <w:rFonts w:cstheme="minorHAnsi"/>
                <w:spacing w:val="-5"/>
                <w:sz w:val="16"/>
                <w:szCs w:val="16"/>
              </w:rPr>
              <w:t>23</w:t>
            </w:r>
          </w:p>
        </w:tc>
        <w:tc>
          <w:tcPr>
            <w:tcW w:w="700" w:type="dxa"/>
            <w:tcBorders>
              <w:top w:val="single" w:sz="8" w:space="0" w:color="000000"/>
              <w:left w:val="single" w:sz="8" w:space="0" w:color="000000"/>
              <w:bottom w:val="single" w:sz="8" w:space="0" w:color="000000"/>
              <w:right w:val="single" w:sz="8" w:space="0" w:color="000000"/>
            </w:tcBorders>
            <w:vAlign w:val="center"/>
          </w:tcPr>
          <w:p w14:paraId="00AADD5B" w14:textId="0B217D9C" w:rsidR="000728DA" w:rsidRPr="000728DA" w:rsidRDefault="000728DA" w:rsidP="000728DA">
            <w:pPr>
              <w:spacing w:before="11" w:line="181" w:lineRule="exact"/>
              <w:ind w:left="41" w:right="5"/>
              <w:jc w:val="center"/>
              <w:rPr>
                <w:rFonts w:eastAsia="Verdana" w:cstheme="minorHAnsi"/>
                <w:spacing w:val="-5"/>
                <w:sz w:val="16"/>
                <w:szCs w:val="16"/>
              </w:rPr>
            </w:pPr>
            <w:r w:rsidRPr="000728DA">
              <w:rPr>
                <w:rFonts w:cstheme="minorHAnsi"/>
                <w:spacing w:val="-10"/>
                <w:sz w:val="16"/>
                <w:szCs w:val="16"/>
              </w:rPr>
              <w:t>2</w:t>
            </w:r>
          </w:p>
        </w:tc>
        <w:tc>
          <w:tcPr>
            <w:tcW w:w="520" w:type="dxa"/>
            <w:tcBorders>
              <w:top w:val="single" w:sz="8" w:space="0" w:color="000000"/>
              <w:left w:val="single" w:sz="8" w:space="0" w:color="000000"/>
              <w:bottom w:val="single" w:sz="8" w:space="0" w:color="000000"/>
              <w:right w:val="single" w:sz="8" w:space="0" w:color="000000"/>
            </w:tcBorders>
            <w:vAlign w:val="center"/>
          </w:tcPr>
          <w:p w14:paraId="35FA950C" w14:textId="1EDC7E59" w:rsidR="000728DA" w:rsidRPr="000728DA" w:rsidRDefault="000728DA" w:rsidP="000728DA">
            <w:pPr>
              <w:spacing w:before="11" w:line="181" w:lineRule="exact"/>
              <w:ind w:left="39" w:right="4"/>
              <w:jc w:val="center"/>
              <w:rPr>
                <w:rFonts w:eastAsia="Verdana" w:cstheme="minorHAnsi"/>
                <w:spacing w:val="-5"/>
                <w:sz w:val="16"/>
                <w:szCs w:val="16"/>
              </w:rPr>
            </w:pPr>
            <w:r w:rsidRPr="000728DA">
              <w:rPr>
                <w:rFonts w:cstheme="minorHAnsi"/>
                <w:spacing w:val="-5"/>
                <w:sz w:val="16"/>
                <w:szCs w:val="16"/>
              </w:rPr>
              <w:t>30</w:t>
            </w:r>
          </w:p>
        </w:tc>
        <w:tc>
          <w:tcPr>
            <w:tcW w:w="1074" w:type="dxa"/>
            <w:tcBorders>
              <w:top w:val="single" w:sz="8" w:space="0" w:color="000000"/>
              <w:left w:val="single" w:sz="8" w:space="0" w:color="000000"/>
              <w:bottom w:val="single" w:sz="8" w:space="0" w:color="000000"/>
              <w:right w:val="single" w:sz="8" w:space="0" w:color="000000"/>
            </w:tcBorders>
            <w:vAlign w:val="center"/>
          </w:tcPr>
          <w:p w14:paraId="6934AE8C" w14:textId="0BE7EA69" w:rsidR="000728DA" w:rsidRPr="000728DA" w:rsidRDefault="000728DA" w:rsidP="000728DA">
            <w:pPr>
              <w:spacing w:before="11" w:line="181" w:lineRule="exact"/>
              <w:ind w:left="38"/>
              <w:jc w:val="center"/>
              <w:rPr>
                <w:rFonts w:eastAsia="Verdana" w:cstheme="minorHAnsi"/>
                <w:spacing w:val="-5"/>
                <w:sz w:val="16"/>
                <w:szCs w:val="16"/>
              </w:rPr>
            </w:pPr>
            <w:r w:rsidRPr="000728DA">
              <w:rPr>
                <w:rFonts w:cstheme="minorHAnsi"/>
                <w:spacing w:val="-5"/>
                <w:sz w:val="16"/>
                <w:szCs w:val="16"/>
              </w:rPr>
              <w:t>822</w:t>
            </w:r>
          </w:p>
        </w:tc>
      </w:tr>
    </w:tbl>
    <w:p w14:paraId="4FC38127" w14:textId="41C6F256" w:rsidR="00860163" w:rsidRDefault="00860163" w:rsidP="005B2FF8">
      <w:pPr>
        <w:tabs>
          <w:tab w:val="left" w:pos="2188"/>
        </w:tabs>
        <w:rPr>
          <w:rFonts w:ascii="Times New Roman" w:eastAsia="Verdana" w:hAnsi="Verdana" w:cs="Verdana"/>
          <w:kern w:val="0"/>
          <w:sz w:val="14"/>
          <w14:ligatures w14:val="none"/>
        </w:rPr>
      </w:pPr>
    </w:p>
    <w:p w14:paraId="6CA85E1F" w14:textId="551FC2BA" w:rsidR="00860163" w:rsidRPr="00070AC4" w:rsidRDefault="00860163" w:rsidP="00070AC4">
      <w:pPr>
        <w:ind w:right="2038" w:firstLine="1418"/>
        <w:jc w:val="right"/>
        <w:rPr>
          <w:rFonts w:eastAsia="Verdana" w:cstheme="minorHAnsi"/>
          <w:i/>
          <w:iCs/>
        </w:rPr>
        <w:sectPr w:rsidR="00860163" w:rsidRPr="00070AC4" w:rsidSect="00B03E11">
          <w:pgSz w:w="28550" w:h="20170" w:orient="landscape"/>
          <w:pgMar w:top="1340" w:right="640" w:bottom="960" w:left="640" w:header="0" w:footer="483" w:gutter="0"/>
          <w:cols w:space="708"/>
        </w:sectPr>
      </w:pPr>
      <w:r>
        <w:rPr>
          <w:rFonts w:ascii="Times New Roman" w:eastAsia="Verdana" w:hAnsi="Verdana" w:cs="Verdana"/>
          <w:sz w:val="14"/>
        </w:rPr>
        <w:tab/>
      </w:r>
      <w:r w:rsidR="00B674A1" w:rsidRPr="00070AC4">
        <w:rPr>
          <w:rFonts w:eastAsia="Verdana" w:cstheme="minorHAnsi"/>
          <w:i/>
          <w:iCs/>
        </w:rPr>
        <w:t xml:space="preserve">Źródło: Opracowanie własne na podstawie danych GDDKiA </w:t>
      </w:r>
      <w:hyperlink r:id="rId20" w:history="1">
        <w:r w:rsidR="00B674A1" w:rsidRPr="00070AC4">
          <w:rPr>
            <w:rStyle w:val="Hipercze"/>
            <w:rFonts w:eastAsia="Verdana" w:cstheme="minorHAnsi"/>
            <w:i/>
            <w:iCs/>
          </w:rPr>
          <w:t>https://www.gov.pl/web/gddkia/generalny-pomiar-ruchu-20202021</w:t>
        </w:r>
      </w:hyperlink>
      <w:r w:rsidR="00B674A1" w:rsidRPr="00070AC4">
        <w:rPr>
          <w:rFonts w:eastAsia="Verdana" w:cstheme="minorHAnsi"/>
          <w:i/>
          <w:iCs/>
        </w:rPr>
        <w:t xml:space="preserve"> </w:t>
      </w:r>
    </w:p>
    <w:p w14:paraId="4F27C453" w14:textId="0505C0B4" w:rsidR="00C57E4E" w:rsidRDefault="00C57E4E" w:rsidP="00581F5A">
      <w:pPr>
        <w:pStyle w:val="Nagwek2"/>
        <w:rPr>
          <w:rFonts w:asciiTheme="minorHAnsi" w:hAnsiTheme="minorHAnsi" w:cstheme="minorHAnsi"/>
          <w:color w:val="auto"/>
          <w:sz w:val="24"/>
          <w:szCs w:val="24"/>
        </w:rPr>
      </w:pPr>
      <w:bookmarkStart w:id="43" w:name="_Toc167701347"/>
      <w:r w:rsidRPr="00581F5A">
        <w:rPr>
          <w:rFonts w:asciiTheme="minorHAnsi" w:hAnsiTheme="minorHAnsi" w:cstheme="minorHAnsi"/>
          <w:color w:val="auto"/>
          <w:sz w:val="24"/>
          <w:szCs w:val="24"/>
        </w:rPr>
        <w:t>4.3 Pole elektromagnetyczne</w:t>
      </w:r>
      <w:bookmarkEnd w:id="43"/>
    </w:p>
    <w:p w14:paraId="398C0E6A" w14:textId="77777777" w:rsidR="00134771" w:rsidRDefault="00134771" w:rsidP="00134771"/>
    <w:p w14:paraId="15D52073" w14:textId="381C1782" w:rsidR="00134771" w:rsidRPr="00134771" w:rsidRDefault="00134771" w:rsidP="00134771">
      <w:pPr>
        <w:rPr>
          <w:sz w:val="24"/>
        </w:rPr>
      </w:pPr>
      <w:r w:rsidRPr="00134771">
        <w:rPr>
          <w:sz w:val="24"/>
        </w:rPr>
        <w:t>Źródłami niejonizującego promieniowania elektromagnetycznego mającego negatywny wpływ na środowisko są m.in. linie przesyłowe energii elektrycznej, stacje elektroenergetyczne, stacje radiowe i telewizyjne, stacje telefonii komórkowej, urządzenia diagnostyczne</w:t>
      </w:r>
      <w:r w:rsidR="00A71F9C">
        <w:rPr>
          <w:sz w:val="24"/>
        </w:rPr>
        <w:t xml:space="preserve"> oraz </w:t>
      </w:r>
      <w:r w:rsidRPr="00134771">
        <w:rPr>
          <w:sz w:val="24"/>
        </w:rPr>
        <w:t>niektóre urządzenia przemysłowe.</w:t>
      </w:r>
    </w:p>
    <w:p w14:paraId="2C8366F0" w14:textId="77777777" w:rsidR="00134771" w:rsidRPr="009E3E5A" w:rsidRDefault="00134771" w:rsidP="00134771">
      <w:pPr>
        <w:rPr>
          <w:sz w:val="24"/>
        </w:rPr>
      </w:pPr>
      <w:r w:rsidRPr="009E3E5A">
        <w:rPr>
          <w:sz w:val="24"/>
        </w:rPr>
        <w:t>Ochrona przed polami elektromagnetycznymi polega na zapewnieniu jak najlepszego stanu środowiska poprzez utrzymanie poziomów pól elektromagnetycznych poniżej poziomów dopuszczalnych lub co najmniej na tych poziomach albo ich zmniejszeniu, co najmniej do dopuszczalnych, gdy nie są one dotrzymane.</w:t>
      </w:r>
    </w:p>
    <w:p w14:paraId="4810CB2C" w14:textId="7DF4B1B3" w:rsidR="00134771" w:rsidRPr="00FE3D69" w:rsidRDefault="00134771" w:rsidP="00134771">
      <w:pPr>
        <w:rPr>
          <w:sz w:val="24"/>
        </w:rPr>
      </w:pPr>
      <w:r w:rsidRPr="00FE3D69">
        <w:rPr>
          <w:sz w:val="24"/>
        </w:rPr>
        <w:t xml:space="preserve">Obecnie obowiązujące poziomy dopuszczalne, według Rozporządzenia z dnia </w:t>
      </w:r>
      <w:r w:rsidR="00A71F9C">
        <w:rPr>
          <w:sz w:val="24"/>
        </w:rPr>
        <w:t xml:space="preserve">                             </w:t>
      </w:r>
      <w:r w:rsidRPr="00FE3D69">
        <w:rPr>
          <w:sz w:val="24"/>
        </w:rPr>
        <w:t>17 grudnia 2019</w:t>
      </w:r>
      <w:r w:rsidR="00A71F9C">
        <w:rPr>
          <w:sz w:val="24"/>
        </w:rPr>
        <w:t xml:space="preserve"> </w:t>
      </w:r>
      <w:r w:rsidRPr="00FE3D69">
        <w:rPr>
          <w:sz w:val="24"/>
        </w:rPr>
        <w:t>r. w sprawie dopuszczalnych poziomów pól elektromagnetycznych w środowisku (Dz. U. 2019 poz. 2448), dla częstotliwości objętych monitoringiem (tj.</w:t>
      </w:r>
      <w:r w:rsidR="009466C3">
        <w:rPr>
          <w:sz w:val="24"/>
        </w:rPr>
        <w:t> </w:t>
      </w:r>
      <w:r w:rsidRPr="00FE3D69">
        <w:rPr>
          <w:sz w:val="24"/>
        </w:rPr>
        <w:t>co</w:t>
      </w:r>
      <w:r w:rsidR="009466C3">
        <w:rPr>
          <w:sz w:val="24"/>
        </w:rPr>
        <w:t> </w:t>
      </w:r>
      <w:r w:rsidRPr="00FE3D69">
        <w:rPr>
          <w:sz w:val="24"/>
        </w:rPr>
        <w:t>najmniej 3 MHz -3 GHz) wynoszą od 28 V/m do 61 V/m.</w:t>
      </w:r>
    </w:p>
    <w:p w14:paraId="474F237C" w14:textId="77777777" w:rsidR="00134771" w:rsidRPr="00FE3D69" w:rsidRDefault="00134771" w:rsidP="00134771">
      <w:pPr>
        <w:rPr>
          <w:sz w:val="24"/>
        </w:rPr>
      </w:pPr>
      <w:r w:rsidRPr="00FE3D69">
        <w:rPr>
          <w:sz w:val="24"/>
        </w:rPr>
        <w:t>Punkty pomiarowe, w których wykonuje się okresowe badania poziomów pól elektromagnetycznych w środowisku, wyznacza się dla każdego województwa w ramach państwowego monitoringu środowiska dla stałej sieci monitoringu oraz dla monitoringu badawczego.</w:t>
      </w:r>
    </w:p>
    <w:p w14:paraId="42113758" w14:textId="7991ECDF" w:rsidR="00134771" w:rsidRPr="00FE3D69" w:rsidRDefault="00134771" w:rsidP="00134771">
      <w:pPr>
        <w:rPr>
          <w:sz w:val="24"/>
        </w:rPr>
      </w:pPr>
      <w:r w:rsidRPr="00FE3D69">
        <w:rPr>
          <w:sz w:val="24"/>
        </w:rPr>
        <w:t>W 2022 roku na terenie województwa wielkopolskiego wykonano pomiary w 111 punktach pomiarowych, z czego 83 punkty były częścią stałej sieci monitoringu, a pozostałe 28</w:t>
      </w:r>
      <w:r w:rsidR="009466C3">
        <w:rPr>
          <w:sz w:val="24"/>
        </w:rPr>
        <w:t> </w:t>
      </w:r>
      <w:r w:rsidRPr="00FE3D69">
        <w:rPr>
          <w:sz w:val="24"/>
        </w:rPr>
        <w:t>monitoringu badawczego. Średnie natężenie pól w odniesieniu do stałej sieci monitoringu wyniosło 0,91 [V/m], z kolei średnia arytmetyczna składowej elektrycznej odnotowanej w ramach monitoringu badawczego była mniejsza i wyniosła 0,51 [V/m]. Ogólna średnia natężenia pól elektromagnetycznych dla województwa wynosiła 0,81 [V/m].</w:t>
      </w:r>
    </w:p>
    <w:p w14:paraId="29850901" w14:textId="7265F4EC" w:rsidR="00134771" w:rsidRPr="00FE3D69" w:rsidRDefault="00134771" w:rsidP="00134771">
      <w:pPr>
        <w:rPr>
          <w:sz w:val="24"/>
        </w:rPr>
      </w:pPr>
      <w:r w:rsidRPr="00FE3D69">
        <w:rPr>
          <w:sz w:val="24"/>
        </w:rPr>
        <w:t>Na terenie</w:t>
      </w:r>
      <w:r w:rsidR="00FE3D69" w:rsidRPr="00FE3D69">
        <w:rPr>
          <w:sz w:val="24"/>
        </w:rPr>
        <w:t xml:space="preserve"> Leszczyńskiego Obszaru Funkcjonalnego dokonano 5 pomiarów w ramach stałej sieci monitoringu. </w:t>
      </w:r>
      <w:r w:rsidR="00577A2C">
        <w:rPr>
          <w:sz w:val="24"/>
        </w:rPr>
        <w:t xml:space="preserve">W żadnej z lokalizacji nie stwierdzono przekroczenia wartości dopuszczalnych poziomów pól elektromagnetycznych. </w:t>
      </w:r>
      <w:r w:rsidR="00FE3D69" w:rsidRPr="00FE3D69">
        <w:rPr>
          <w:sz w:val="24"/>
        </w:rPr>
        <w:t>Tabel</w:t>
      </w:r>
      <w:r w:rsidR="00A71F9C">
        <w:rPr>
          <w:sz w:val="24"/>
        </w:rPr>
        <w:t>a 9.</w:t>
      </w:r>
      <w:r w:rsidR="00FE3D69" w:rsidRPr="00FE3D69">
        <w:rPr>
          <w:sz w:val="24"/>
        </w:rPr>
        <w:t xml:space="preserve"> przedstawia wyniki przeprowadzonych pomiarów. </w:t>
      </w:r>
    </w:p>
    <w:p w14:paraId="6FB743A0" w14:textId="7194C537" w:rsidR="00134771" w:rsidRPr="00552FDC" w:rsidRDefault="00552FDC" w:rsidP="00552FDC">
      <w:pPr>
        <w:pStyle w:val="Legenda"/>
        <w:rPr>
          <w:bCs/>
          <w:i w:val="0"/>
          <w:color w:val="auto"/>
          <w:kern w:val="0"/>
          <w:sz w:val="22"/>
          <w14:ligatures w14:val="none"/>
        </w:rPr>
      </w:pPr>
      <w:bookmarkStart w:id="44" w:name="_Toc156579839"/>
      <w:bookmarkStart w:id="45" w:name="_Toc167705108"/>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9</w:t>
      </w:r>
      <w:r w:rsidRPr="00552FDC">
        <w:rPr>
          <w:i w:val="0"/>
          <w:color w:val="auto"/>
          <w:sz w:val="22"/>
        </w:rPr>
        <w:fldChar w:fldCharType="end"/>
      </w:r>
      <w:r w:rsidRPr="00552FDC">
        <w:rPr>
          <w:i w:val="0"/>
          <w:color w:val="auto"/>
          <w:sz w:val="22"/>
        </w:rPr>
        <w:t>. Wyniki pomiaru natężenia pola elektromagnetycznego w ramach stałej sieci monitoringu</w:t>
      </w:r>
      <w:bookmarkEnd w:id="44"/>
      <w:bookmarkEnd w:id="45"/>
    </w:p>
    <w:tbl>
      <w:tblPr>
        <w:tblStyle w:val="Tabela-Siatka11"/>
        <w:tblW w:w="9220" w:type="dxa"/>
        <w:jc w:val="center"/>
        <w:tblLook w:val="04A0" w:firstRow="1" w:lastRow="0" w:firstColumn="1" w:lastColumn="0" w:noHBand="0" w:noVBand="1"/>
      </w:tblPr>
      <w:tblGrid>
        <w:gridCol w:w="562"/>
        <w:gridCol w:w="3402"/>
        <w:gridCol w:w="1995"/>
        <w:gridCol w:w="1560"/>
        <w:gridCol w:w="1701"/>
      </w:tblGrid>
      <w:tr w:rsidR="006909E9" w:rsidRPr="00134771" w14:paraId="4EE41E73" w14:textId="77777777" w:rsidTr="002E45AB">
        <w:trPr>
          <w:trHeight w:val="479"/>
          <w:tblHeader/>
          <w:jc w:val="center"/>
        </w:trPr>
        <w:tc>
          <w:tcPr>
            <w:tcW w:w="562" w:type="dxa"/>
            <w:tcBorders>
              <w:bottom w:val="single" w:sz="12" w:space="0" w:color="auto"/>
              <w:right w:val="single" w:sz="12" w:space="0" w:color="auto"/>
            </w:tcBorders>
            <w:shd w:val="clear" w:color="auto" w:fill="FFC000" w:themeFill="accent4"/>
            <w:vAlign w:val="center"/>
          </w:tcPr>
          <w:p w14:paraId="64AA5047" w14:textId="77777777" w:rsidR="00134771" w:rsidRPr="00FE3D69" w:rsidRDefault="00134771" w:rsidP="00134771">
            <w:pPr>
              <w:spacing w:before="120"/>
              <w:jc w:val="center"/>
              <w:rPr>
                <w:rFonts w:eastAsia="Calibri" w:cstheme="minorHAnsi"/>
                <w:b/>
                <w:sz w:val="20"/>
                <w:szCs w:val="24"/>
              </w:rPr>
            </w:pPr>
            <w:r w:rsidRPr="00FE3D69">
              <w:rPr>
                <w:rFonts w:eastAsia="Calibri" w:cstheme="minorHAnsi"/>
                <w:b/>
                <w:sz w:val="20"/>
                <w:szCs w:val="24"/>
              </w:rPr>
              <w:t>L.p.</w:t>
            </w:r>
          </w:p>
        </w:tc>
        <w:tc>
          <w:tcPr>
            <w:tcW w:w="3402" w:type="dxa"/>
            <w:tcBorders>
              <w:bottom w:val="single" w:sz="12" w:space="0" w:color="auto"/>
              <w:right w:val="single" w:sz="12" w:space="0" w:color="auto"/>
            </w:tcBorders>
            <w:shd w:val="clear" w:color="auto" w:fill="FFC000" w:themeFill="accent4"/>
            <w:vAlign w:val="center"/>
          </w:tcPr>
          <w:p w14:paraId="74D69712" w14:textId="77777777" w:rsidR="00134771" w:rsidRPr="00FE3D69" w:rsidRDefault="00134771" w:rsidP="00134771">
            <w:pPr>
              <w:spacing w:before="120"/>
              <w:jc w:val="center"/>
              <w:rPr>
                <w:rFonts w:eastAsia="Calibri" w:cstheme="minorHAnsi"/>
                <w:b/>
                <w:sz w:val="20"/>
                <w:szCs w:val="24"/>
              </w:rPr>
            </w:pPr>
            <w:r w:rsidRPr="00FE3D69">
              <w:rPr>
                <w:rFonts w:eastAsia="Calibri" w:cstheme="minorHAnsi"/>
                <w:b/>
                <w:sz w:val="20"/>
                <w:szCs w:val="24"/>
              </w:rPr>
              <w:t>Lokalizacja</w:t>
            </w:r>
          </w:p>
        </w:tc>
        <w:tc>
          <w:tcPr>
            <w:tcW w:w="1995" w:type="dxa"/>
            <w:tcBorders>
              <w:left w:val="single" w:sz="12" w:space="0" w:color="auto"/>
              <w:bottom w:val="single" w:sz="12" w:space="0" w:color="auto"/>
            </w:tcBorders>
            <w:shd w:val="clear" w:color="auto" w:fill="FFC000" w:themeFill="accent4"/>
            <w:vAlign w:val="center"/>
          </w:tcPr>
          <w:p w14:paraId="676E813A" w14:textId="77777777" w:rsidR="00134771" w:rsidRPr="00FE3D69" w:rsidRDefault="00134771" w:rsidP="00134771">
            <w:pPr>
              <w:spacing w:before="120"/>
              <w:jc w:val="center"/>
              <w:rPr>
                <w:rFonts w:eastAsia="Calibri" w:cstheme="minorHAnsi"/>
                <w:b/>
                <w:sz w:val="20"/>
                <w:szCs w:val="24"/>
              </w:rPr>
            </w:pPr>
            <w:r w:rsidRPr="00FE3D69">
              <w:rPr>
                <w:rFonts w:eastAsia="Calibri" w:cstheme="minorHAnsi"/>
                <w:b/>
                <w:sz w:val="20"/>
                <w:szCs w:val="24"/>
              </w:rPr>
              <w:t>Wynik 0,5 godz. pomiaru [V/m]</w:t>
            </w:r>
          </w:p>
        </w:tc>
        <w:tc>
          <w:tcPr>
            <w:tcW w:w="1560" w:type="dxa"/>
            <w:tcBorders>
              <w:left w:val="single" w:sz="12" w:space="0" w:color="auto"/>
              <w:bottom w:val="single" w:sz="12" w:space="0" w:color="auto"/>
            </w:tcBorders>
            <w:shd w:val="clear" w:color="auto" w:fill="FFC000" w:themeFill="accent4"/>
            <w:vAlign w:val="center"/>
          </w:tcPr>
          <w:p w14:paraId="1560794C" w14:textId="77777777" w:rsidR="00134771" w:rsidRPr="00FE3D69" w:rsidRDefault="00134771" w:rsidP="00134771">
            <w:pPr>
              <w:spacing w:before="120"/>
              <w:jc w:val="center"/>
              <w:rPr>
                <w:rFonts w:eastAsia="Calibri" w:cstheme="minorHAnsi"/>
                <w:b/>
                <w:sz w:val="20"/>
                <w:szCs w:val="24"/>
              </w:rPr>
            </w:pPr>
            <w:r w:rsidRPr="00FE3D69">
              <w:rPr>
                <w:rFonts w:eastAsia="Calibri" w:cstheme="minorHAnsi"/>
                <w:b/>
                <w:sz w:val="20"/>
                <w:szCs w:val="24"/>
              </w:rPr>
              <w:t>Niepewność pomiaru [V/m]</w:t>
            </w:r>
          </w:p>
        </w:tc>
        <w:tc>
          <w:tcPr>
            <w:tcW w:w="1701" w:type="dxa"/>
            <w:tcBorders>
              <w:left w:val="single" w:sz="12" w:space="0" w:color="auto"/>
              <w:bottom w:val="single" w:sz="12" w:space="0" w:color="auto"/>
            </w:tcBorders>
            <w:shd w:val="clear" w:color="auto" w:fill="FFC000" w:themeFill="accent4"/>
            <w:vAlign w:val="center"/>
          </w:tcPr>
          <w:p w14:paraId="311A0950" w14:textId="77777777" w:rsidR="00134771" w:rsidRPr="00FE3D69" w:rsidRDefault="00134771" w:rsidP="00134771">
            <w:pPr>
              <w:spacing w:before="120"/>
              <w:jc w:val="center"/>
              <w:rPr>
                <w:rFonts w:eastAsia="Calibri" w:cstheme="minorHAnsi"/>
                <w:b/>
                <w:sz w:val="20"/>
                <w:szCs w:val="24"/>
              </w:rPr>
            </w:pPr>
            <w:r w:rsidRPr="00FE3D69">
              <w:rPr>
                <w:rFonts w:eastAsia="Calibri" w:cstheme="minorHAnsi"/>
                <w:b/>
                <w:sz w:val="20"/>
                <w:szCs w:val="24"/>
              </w:rPr>
              <w:t>Wartość wskaźnika WM</w:t>
            </w:r>
            <w:r w:rsidRPr="00FE3D69">
              <w:rPr>
                <w:rFonts w:eastAsia="Calibri" w:cstheme="minorHAnsi"/>
                <w:b/>
                <w:sz w:val="20"/>
                <w:szCs w:val="24"/>
                <w:vertAlign w:val="subscript"/>
              </w:rPr>
              <w:t>E</w:t>
            </w:r>
          </w:p>
        </w:tc>
      </w:tr>
      <w:tr w:rsidR="006909E9" w:rsidRPr="00134771" w14:paraId="2289F70F" w14:textId="77777777" w:rsidTr="002E45AB">
        <w:trPr>
          <w:jc w:val="center"/>
        </w:trPr>
        <w:tc>
          <w:tcPr>
            <w:tcW w:w="562" w:type="dxa"/>
            <w:tcBorders>
              <w:top w:val="single" w:sz="12" w:space="0" w:color="auto"/>
              <w:right w:val="single" w:sz="12" w:space="0" w:color="auto"/>
            </w:tcBorders>
            <w:shd w:val="clear" w:color="auto" w:fill="EDEDED"/>
          </w:tcPr>
          <w:p w14:paraId="2070FA32" w14:textId="77777777" w:rsidR="00134771" w:rsidRPr="00FE3D69" w:rsidRDefault="00134771" w:rsidP="00134771">
            <w:pPr>
              <w:spacing w:before="120" w:after="120"/>
              <w:jc w:val="center"/>
              <w:rPr>
                <w:rFonts w:eastAsia="Calibri" w:cstheme="minorHAnsi"/>
                <w:sz w:val="20"/>
                <w:szCs w:val="24"/>
              </w:rPr>
            </w:pPr>
            <w:r w:rsidRPr="00FE3D69">
              <w:rPr>
                <w:rFonts w:eastAsia="Calibri" w:cstheme="minorHAnsi"/>
                <w:sz w:val="20"/>
                <w:szCs w:val="24"/>
              </w:rPr>
              <w:t>1.</w:t>
            </w:r>
          </w:p>
        </w:tc>
        <w:tc>
          <w:tcPr>
            <w:tcW w:w="3402" w:type="dxa"/>
            <w:tcBorders>
              <w:top w:val="single" w:sz="12" w:space="0" w:color="auto"/>
              <w:right w:val="single" w:sz="12" w:space="0" w:color="auto"/>
            </w:tcBorders>
            <w:shd w:val="clear" w:color="auto" w:fill="EDEDED"/>
            <w:vAlign w:val="center"/>
          </w:tcPr>
          <w:p w14:paraId="293B1087" w14:textId="67C42EFC" w:rsidR="00134771" w:rsidRPr="00577A2C" w:rsidRDefault="00FE3D69" w:rsidP="00555F7D">
            <w:pPr>
              <w:spacing w:before="120" w:after="120"/>
              <w:jc w:val="center"/>
              <w:rPr>
                <w:rFonts w:eastAsia="Calibri" w:cstheme="minorHAnsi"/>
                <w:sz w:val="20"/>
                <w:szCs w:val="24"/>
              </w:rPr>
            </w:pPr>
            <w:r w:rsidRPr="00577A2C">
              <w:rPr>
                <w:rFonts w:eastAsia="Calibri" w:cstheme="minorHAnsi"/>
                <w:sz w:val="20"/>
                <w:szCs w:val="24"/>
              </w:rPr>
              <w:t>Rydzyna, 29-go Stycznia 8</w:t>
            </w:r>
          </w:p>
        </w:tc>
        <w:tc>
          <w:tcPr>
            <w:tcW w:w="1995" w:type="dxa"/>
            <w:tcBorders>
              <w:top w:val="single" w:sz="12" w:space="0" w:color="auto"/>
              <w:left w:val="single" w:sz="12" w:space="0" w:color="auto"/>
            </w:tcBorders>
            <w:vAlign w:val="center"/>
          </w:tcPr>
          <w:p w14:paraId="59F5E601" w14:textId="28BB81B7"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1.1</w:t>
            </w:r>
          </w:p>
        </w:tc>
        <w:tc>
          <w:tcPr>
            <w:tcW w:w="1560" w:type="dxa"/>
            <w:tcBorders>
              <w:top w:val="single" w:sz="12" w:space="0" w:color="auto"/>
              <w:left w:val="single" w:sz="12" w:space="0" w:color="auto"/>
            </w:tcBorders>
          </w:tcPr>
          <w:p w14:paraId="4985A1D5" w14:textId="64655CF5"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0.6</w:t>
            </w:r>
          </w:p>
        </w:tc>
        <w:tc>
          <w:tcPr>
            <w:tcW w:w="1701" w:type="dxa"/>
            <w:tcBorders>
              <w:top w:val="single" w:sz="12" w:space="0" w:color="auto"/>
              <w:left w:val="single" w:sz="12" w:space="0" w:color="auto"/>
            </w:tcBorders>
          </w:tcPr>
          <w:p w14:paraId="269E50AE" w14:textId="3D0AB334"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0.07</w:t>
            </w:r>
          </w:p>
        </w:tc>
      </w:tr>
      <w:tr w:rsidR="006909E9" w:rsidRPr="00134771" w14:paraId="062F2208" w14:textId="77777777" w:rsidTr="002E45AB">
        <w:trPr>
          <w:trHeight w:val="500"/>
          <w:jc w:val="center"/>
        </w:trPr>
        <w:tc>
          <w:tcPr>
            <w:tcW w:w="562" w:type="dxa"/>
            <w:tcBorders>
              <w:right w:val="single" w:sz="12" w:space="0" w:color="auto"/>
            </w:tcBorders>
            <w:shd w:val="clear" w:color="auto" w:fill="EDEDED"/>
          </w:tcPr>
          <w:p w14:paraId="21D7B7BE" w14:textId="77777777" w:rsidR="00134771" w:rsidRPr="00FE3D69" w:rsidRDefault="00134771" w:rsidP="00134771">
            <w:pPr>
              <w:spacing w:before="120" w:after="120"/>
              <w:jc w:val="center"/>
              <w:rPr>
                <w:rFonts w:eastAsia="Calibri" w:cstheme="minorHAnsi"/>
                <w:sz w:val="20"/>
                <w:szCs w:val="24"/>
              </w:rPr>
            </w:pPr>
            <w:r w:rsidRPr="00FE3D69">
              <w:rPr>
                <w:rFonts w:eastAsia="Calibri" w:cstheme="minorHAnsi"/>
                <w:sz w:val="20"/>
                <w:szCs w:val="24"/>
              </w:rPr>
              <w:t>2.</w:t>
            </w:r>
          </w:p>
        </w:tc>
        <w:tc>
          <w:tcPr>
            <w:tcW w:w="3402" w:type="dxa"/>
            <w:tcBorders>
              <w:right w:val="single" w:sz="12" w:space="0" w:color="auto"/>
            </w:tcBorders>
            <w:shd w:val="clear" w:color="auto" w:fill="EDEDED"/>
            <w:vAlign w:val="center"/>
          </w:tcPr>
          <w:p w14:paraId="6BB0BDD3" w14:textId="39B38C40" w:rsidR="00134771" w:rsidRPr="00577A2C" w:rsidRDefault="00FE3D69" w:rsidP="00555F7D">
            <w:pPr>
              <w:spacing w:before="120" w:after="120"/>
              <w:jc w:val="center"/>
              <w:rPr>
                <w:rFonts w:eastAsia="Calibri" w:cstheme="minorHAnsi"/>
                <w:sz w:val="20"/>
                <w:szCs w:val="24"/>
              </w:rPr>
            </w:pPr>
            <w:r w:rsidRPr="00577A2C">
              <w:rPr>
                <w:rFonts w:eastAsia="Calibri" w:cstheme="minorHAnsi"/>
                <w:sz w:val="20"/>
                <w:szCs w:val="24"/>
              </w:rPr>
              <w:t>Osieczna, Ojca Edwarda Frankiewicza 1</w:t>
            </w:r>
          </w:p>
        </w:tc>
        <w:tc>
          <w:tcPr>
            <w:tcW w:w="1995" w:type="dxa"/>
            <w:tcBorders>
              <w:left w:val="single" w:sz="12" w:space="0" w:color="auto"/>
            </w:tcBorders>
            <w:vAlign w:val="center"/>
          </w:tcPr>
          <w:p w14:paraId="766F44A1" w14:textId="68258A9F"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&lt;0,5</w:t>
            </w:r>
          </w:p>
        </w:tc>
        <w:tc>
          <w:tcPr>
            <w:tcW w:w="1560" w:type="dxa"/>
            <w:tcBorders>
              <w:left w:val="single" w:sz="12" w:space="0" w:color="auto"/>
            </w:tcBorders>
          </w:tcPr>
          <w:p w14:paraId="25A8D3CB" w14:textId="0343ED93"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w:t>
            </w:r>
          </w:p>
        </w:tc>
        <w:tc>
          <w:tcPr>
            <w:tcW w:w="1701" w:type="dxa"/>
            <w:tcBorders>
              <w:left w:val="single" w:sz="12" w:space="0" w:color="auto"/>
            </w:tcBorders>
          </w:tcPr>
          <w:p w14:paraId="58D1DD99" w14:textId="5FFDE4E3"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w:t>
            </w:r>
          </w:p>
        </w:tc>
      </w:tr>
      <w:tr w:rsidR="006909E9" w:rsidRPr="00134771" w14:paraId="17EBC718" w14:textId="77777777" w:rsidTr="002E45AB">
        <w:trPr>
          <w:jc w:val="center"/>
        </w:trPr>
        <w:tc>
          <w:tcPr>
            <w:tcW w:w="562" w:type="dxa"/>
            <w:tcBorders>
              <w:right w:val="single" w:sz="12" w:space="0" w:color="auto"/>
            </w:tcBorders>
            <w:shd w:val="clear" w:color="auto" w:fill="EDEDED"/>
          </w:tcPr>
          <w:p w14:paraId="59395283" w14:textId="77777777" w:rsidR="00134771" w:rsidRPr="00FE3D69" w:rsidRDefault="00134771" w:rsidP="00134771">
            <w:pPr>
              <w:spacing w:before="120" w:after="120"/>
              <w:jc w:val="center"/>
              <w:rPr>
                <w:rFonts w:eastAsia="Calibri" w:cstheme="minorHAnsi"/>
                <w:sz w:val="20"/>
                <w:szCs w:val="24"/>
              </w:rPr>
            </w:pPr>
            <w:r w:rsidRPr="00FE3D69">
              <w:rPr>
                <w:rFonts w:eastAsia="Calibri" w:cstheme="minorHAnsi"/>
                <w:sz w:val="20"/>
                <w:szCs w:val="24"/>
              </w:rPr>
              <w:t>3.</w:t>
            </w:r>
          </w:p>
        </w:tc>
        <w:tc>
          <w:tcPr>
            <w:tcW w:w="3402" w:type="dxa"/>
            <w:tcBorders>
              <w:right w:val="single" w:sz="12" w:space="0" w:color="auto"/>
            </w:tcBorders>
            <w:shd w:val="clear" w:color="auto" w:fill="EDEDED"/>
            <w:vAlign w:val="center"/>
          </w:tcPr>
          <w:p w14:paraId="071F61FB" w14:textId="30C6FE36"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Leszno, os. Ogrody 34</w:t>
            </w:r>
          </w:p>
        </w:tc>
        <w:tc>
          <w:tcPr>
            <w:tcW w:w="1995" w:type="dxa"/>
            <w:tcBorders>
              <w:left w:val="single" w:sz="12" w:space="0" w:color="auto"/>
            </w:tcBorders>
            <w:vAlign w:val="center"/>
          </w:tcPr>
          <w:p w14:paraId="59FE8D5C" w14:textId="5AB6B9E6"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&lt;0,5</w:t>
            </w:r>
          </w:p>
        </w:tc>
        <w:tc>
          <w:tcPr>
            <w:tcW w:w="1560" w:type="dxa"/>
            <w:tcBorders>
              <w:left w:val="single" w:sz="12" w:space="0" w:color="auto"/>
            </w:tcBorders>
          </w:tcPr>
          <w:p w14:paraId="1581DE96" w14:textId="2F069EF9"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w:t>
            </w:r>
          </w:p>
        </w:tc>
        <w:tc>
          <w:tcPr>
            <w:tcW w:w="1701" w:type="dxa"/>
            <w:tcBorders>
              <w:left w:val="single" w:sz="12" w:space="0" w:color="auto"/>
            </w:tcBorders>
          </w:tcPr>
          <w:p w14:paraId="3244E401" w14:textId="2C0D77F2"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w:t>
            </w:r>
          </w:p>
        </w:tc>
      </w:tr>
      <w:tr w:rsidR="006909E9" w:rsidRPr="00134771" w14:paraId="2A19A64C" w14:textId="77777777" w:rsidTr="002E45AB">
        <w:trPr>
          <w:jc w:val="center"/>
        </w:trPr>
        <w:tc>
          <w:tcPr>
            <w:tcW w:w="562" w:type="dxa"/>
            <w:tcBorders>
              <w:right w:val="single" w:sz="12" w:space="0" w:color="auto"/>
            </w:tcBorders>
            <w:shd w:val="clear" w:color="auto" w:fill="EDEDED"/>
          </w:tcPr>
          <w:p w14:paraId="4B419732" w14:textId="77777777" w:rsidR="00134771" w:rsidRPr="00FE3D69" w:rsidRDefault="00134771" w:rsidP="00134771">
            <w:pPr>
              <w:spacing w:before="120" w:after="120"/>
              <w:jc w:val="center"/>
              <w:rPr>
                <w:rFonts w:eastAsia="Calibri" w:cstheme="minorHAnsi"/>
                <w:sz w:val="20"/>
                <w:szCs w:val="24"/>
              </w:rPr>
            </w:pPr>
            <w:r w:rsidRPr="00FE3D69">
              <w:rPr>
                <w:rFonts w:eastAsia="Calibri" w:cstheme="minorHAnsi"/>
                <w:sz w:val="20"/>
                <w:szCs w:val="24"/>
              </w:rPr>
              <w:t>4.</w:t>
            </w:r>
          </w:p>
        </w:tc>
        <w:tc>
          <w:tcPr>
            <w:tcW w:w="3402" w:type="dxa"/>
            <w:tcBorders>
              <w:right w:val="single" w:sz="12" w:space="0" w:color="auto"/>
            </w:tcBorders>
            <w:shd w:val="clear" w:color="auto" w:fill="EDEDED"/>
            <w:vAlign w:val="center"/>
          </w:tcPr>
          <w:p w14:paraId="2E522AD6" w14:textId="1300B13F"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Leszno, Parkowa/Zygmunta Starego</w:t>
            </w:r>
          </w:p>
        </w:tc>
        <w:tc>
          <w:tcPr>
            <w:tcW w:w="1995" w:type="dxa"/>
            <w:tcBorders>
              <w:left w:val="single" w:sz="12" w:space="0" w:color="auto"/>
            </w:tcBorders>
            <w:vAlign w:val="center"/>
          </w:tcPr>
          <w:p w14:paraId="21422D22" w14:textId="13F0A37C"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1.7</w:t>
            </w:r>
          </w:p>
        </w:tc>
        <w:tc>
          <w:tcPr>
            <w:tcW w:w="1560" w:type="dxa"/>
            <w:tcBorders>
              <w:left w:val="single" w:sz="12" w:space="0" w:color="auto"/>
            </w:tcBorders>
          </w:tcPr>
          <w:p w14:paraId="02CA3F95" w14:textId="453D2FD4"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0.9</w:t>
            </w:r>
          </w:p>
        </w:tc>
        <w:tc>
          <w:tcPr>
            <w:tcW w:w="1701" w:type="dxa"/>
            <w:tcBorders>
              <w:left w:val="single" w:sz="12" w:space="0" w:color="auto"/>
            </w:tcBorders>
          </w:tcPr>
          <w:p w14:paraId="23F5DC85" w14:textId="193F5953"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0.11</w:t>
            </w:r>
          </w:p>
        </w:tc>
      </w:tr>
      <w:tr w:rsidR="006909E9" w:rsidRPr="00134771" w14:paraId="04245FBB" w14:textId="77777777" w:rsidTr="002E45AB">
        <w:trPr>
          <w:jc w:val="center"/>
        </w:trPr>
        <w:tc>
          <w:tcPr>
            <w:tcW w:w="562" w:type="dxa"/>
            <w:tcBorders>
              <w:right w:val="single" w:sz="12" w:space="0" w:color="auto"/>
            </w:tcBorders>
            <w:shd w:val="clear" w:color="auto" w:fill="EDEDED"/>
          </w:tcPr>
          <w:p w14:paraId="350D8322" w14:textId="77777777" w:rsidR="00134771" w:rsidRPr="00FE3D69" w:rsidRDefault="00134771" w:rsidP="00134771">
            <w:pPr>
              <w:spacing w:before="120" w:after="120"/>
              <w:jc w:val="center"/>
              <w:rPr>
                <w:rFonts w:eastAsia="Calibri" w:cstheme="minorHAnsi"/>
                <w:sz w:val="20"/>
                <w:szCs w:val="24"/>
              </w:rPr>
            </w:pPr>
            <w:r w:rsidRPr="00FE3D69">
              <w:rPr>
                <w:rFonts w:eastAsia="Calibri" w:cstheme="minorHAnsi"/>
                <w:sz w:val="20"/>
                <w:szCs w:val="24"/>
              </w:rPr>
              <w:t>5.</w:t>
            </w:r>
          </w:p>
        </w:tc>
        <w:tc>
          <w:tcPr>
            <w:tcW w:w="3402" w:type="dxa"/>
            <w:tcBorders>
              <w:right w:val="single" w:sz="12" w:space="0" w:color="auto"/>
            </w:tcBorders>
            <w:shd w:val="clear" w:color="auto" w:fill="EDEDED"/>
            <w:vAlign w:val="center"/>
          </w:tcPr>
          <w:p w14:paraId="626C7ACD" w14:textId="2CAEC472"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Leszno, Kasprowicza 4</w:t>
            </w:r>
          </w:p>
        </w:tc>
        <w:tc>
          <w:tcPr>
            <w:tcW w:w="1995" w:type="dxa"/>
            <w:tcBorders>
              <w:left w:val="single" w:sz="12" w:space="0" w:color="auto"/>
            </w:tcBorders>
            <w:vAlign w:val="center"/>
          </w:tcPr>
          <w:p w14:paraId="76B0074D" w14:textId="39656580"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0.6</w:t>
            </w:r>
          </w:p>
        </w:tc>
        <w:tc>
          <w:tcPr>
            <w:tcW w:w="1560" w:type="dxa"/>
            <w:tcBorders>
              <w:left w:val="single" w:sz="12" w:space="0" w:color="auto"/>
            </w:tcBorders>
          </w:tcPr>
          <w:p w14:paraId="5A150657" w14:textId="42125008"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0.3</w:t>
            </w:r>
          </w:p>
        </w:tc>
        <w:tc>
          <w:tcPr>
            <w:tcW w:w="1701" w:type="dxa"/>
            <w:tcBorders>
              <w:left w:val="single" w:sz="12" w:space="0" w:color="auto"/>
            </w:tcBorders>
          </w:tcPr>
          <w:p w14:paraId="73A10AB3" w14:textId="40E685FF" w:rsidR="00134771" w:rsidRPr="00577A2C" w:rsidRDefault="00577A2C" w:rsidP="00555F7D">
            <w:pPr>
              <w:spacing w:before="120" w:after="120"/>
              <w:jc w:val="center"/>
              <w:rPr>
                <w:rFonts w:eastAsia="Calibri" w:cstheme="minorHAnsi"/>
                <w:sz w:val="20"/>
                <w:szCs w:val="24"/>
              </w:rPr>
            </w:pPr>
            <w:r w:rsidRPr="00577A2C">
              <w:rPr>
                <w:rFonts w:eastAsia="Calibri" w:cstheme="minorHAnsi"/>
                <w:sz w:val="20"/>
                <w:szCs w:val="24"/>
              </w:rPr>
              <w:t>0.04</w:t>
            </w:r>
          </w:p>
        </w:tc>
      </w:tr>
    </w:tbl>
    <w:p w14:paraId="3046FA11" w14:textId="6C1CE434" w:rsidR="00581F5A" w:rsidRPr="00577A2C" w:rsidRDefault="00134771" w:rsidP="00577A2C">
      <w:pPr>
        <w:ind w:right="141"/>
        <w:jc w:val="right"/>
        <w:rPr>
          <w:i/>
        </w:rPr>
      </w:pPr>
      <w:r w:rsidRPr="00FE3D69">
        <w:rPr>
          <w:i/>
        </w:rPr>
        <w:t xml:space="preserve">Źródło: Opracowanie </w:t>
      </w:r>
      <w:r w:rsidR="00FE3D69">
        <w:rPr>
          <w:i/>
        </w:rPr>
        <w:t xml:space="preserve">własne </w:t>
      </w:r>
      <w:r w:rsidRPr="00FE3D69">
        <w:rPr>
          <w:i/>
        </w:rPr>
        <w:t xml:space="preserve">na podstawie danych Głównego </w:t>
      </w:r>
      <w:r w:rsidR="00577A2C">
        <w:rPr>
          <w:i/>
        </w:rPr>
        <w:t>Inspektoratu Ochrony Środowiska</w:t>
      </w:r>
    </w:p>
    <w:p w14:paraId="4C075675" w14:textId="0178EA89" w:rsidR="00C57E4E" w:rsidRPr="00581F5A" w:rsidRDefault="00C57E4E" w:rsidP="00B20F68">
      <w:pPr>
        <w:pStyle w:val="Nagwek2"/>
        <w:rPr>
          <w:rFonts w:asciiTheme="minorHAnsi" w:hAnsiTheme="minorHAnsi" w:cstheme="minorHAnsi"/>
          <w:color w:val="auto"/>
          <w:sz w:val="24"/>
          <w:szCs w:val="24"/>
        </w:rPr>
      </w:pPr>
      <w:bookmarkStart w:id="46" w:name="_Toc167701348"/>
      <w:r w:rsidRPr="00581F5A">
        <w:rPr>
          <w:rFonts w:asciiTheme="minorHAnsi" w:hAnsiTheme="minorHAnsi" w:cstheme="minorHAnsi"/>
          <w:color w:val="auto"/>
          <w:sz w:val="24"/>
          <w:szCs w:val="24"/>
        </w:rPr>
        <w:t>4.4 Zasoby przyrody, w tym obszary prawnie chronione</w:t>
      </w:r>
      <w:bookmarkEnd w:id="46"/>
      <w:r w:rsidRPr="00581F5A">
        <w:rPr>
          <w:rFonts w:asciiTheme="minorHAnsi" w:hAnsiTheme="minorHAnsi" w:cstheme="minorHAnsi"/>
          <w:color w:val="auto"/>
          <w:sz w:val="24"/>
          <w:szCs w:val="24"/>
        </w:rPr>
        <w:t xml:space="preserve"> </w:t>
      </w:r>
    </w:p>
    <w:p w14:paraId="68BEB87E" w14:textId="77777777" w:rsidR="00581F5A" w:rsidRDefault="00581F5A" w:rsidP="00581F5A">
      <w:pPr>
        <w:rPr>
          <w:rFonts w:cstheme="minorHAnsi"/>
          <w:sz w:val="24"/>
          <w:szCs w:val="24"/>
        </w:rPr>
      </w:pPr>
    </w:p>
    <w:p w14:paraId="542E1909" w14:textId="34198878" w:rsidR="007D580D" w:rsidRDefault="00B20F68" w:rsidP="00581F5A">
      <w:r w:rsidRPr="00A71F9C">
        <w:rPr>
          <w:sz w:val="24"/>
          <w:szCs w:val="24"/>
        </w:rPr>
        <w:t>Głównym celem ochrony przyrody jest utrzymanie stabilności ekosystemów, procesów ekologicznych, a także zachowanie różnorodności biologicznej poprzez zapewnienie ciągłości istnienia gatunków roślin, zwierząt i grzybów, wraz z ich siedliskami. Głównymi zadaniami realizowanymi w ramach ochrony środowiska jest ochrona walorów krajobrazowych, zieleni</w:t>
      </w:r>
      <w:r w:rsidR="009466C3">
        <w:rPr>
          <w:sz w:val="24"/>
          <w:szCs w:val="24"/>
        </w:rPr>
        <w:t> </w:t>
      </w:r>
      <w:r w:rsidRPr="00A71F9C">
        <w:rPr>
          <w:sz w:val="24"/>
          <w:szCs w:val="24"/>
        </w:rPr>
        <w:t>w</w:t>
      </w:r>
      <w:r w:rsidR="009466C3">
        <w:rPr>
          <w:sz w:val="24"/>
          <w:szCs w:val="24"/>
        </w:rPr>
        <w:t> </w:t>
      </w:r>
      <w:r w:rsidRPr="00A71F9C">
        <w:rPr>
          <w:sz w:val="24"/>
          <w:szCs w:val="24"/>
        </w:rPr>
        <w:t xml:space="preserve">miastach i wsiach oraz zadrzewień, utrzymywanie lub przywracanie do właściwego stanu ochrony siedlisk przyrodniczych, a także pozostałych zasobów, tworów i składników przyrody oraz kształtowanie właściwych postaw człowieka wobec przyrody przez edukację, informowanie i promocję w dziedzinie ochrony przyrody. Rycina </w:t>
      </w:r>
      <w:r w:rsidR="00A71F9C">
        <w:rPr>
          <w:sz w:val="24"/>
          <w:szCs w:val="24"/>
        </w:rPr>
        <w:t>3</w:t>
      </w:r>
      <w:r w:rsidRPr="00A71F9C">
        <w:rPr>
          <w:sz w:val="24"/>
          <w:szCs w:val="24"/>
        </w:rPr>
        <w:t xml:space="preserve">. </w:t>
      </w:r>
      <w:r w:rsidR="00A71F9C">
        <w:rPr>
          <w:sz w:val="24"/>
          <w:szCs w:val="24"/>
        </w:rPr>
        <w:t>p</w:t>
      </w:r>
      <w:r w:rsidRPr="00A71F9C">
        <w:rPr>
          <w:sz w:val="24"/>
          <w:szCs w:val="24"/>
        </w:rPr>
        <w:t xml:space="preserve">rzedstawia położenie obszarów chronionych względem </w:t>
      </w:r>
      <w:r w:rsidR="00251D63">
        <w:rPr>
          <w:sz w:val="24"/>
          <w:szCs w:val="24"/>
        </w:rPr>
        <w:t>Leszczyńskiego Obszaru Funkcjonalnego</w:t>
      </w:r>
      <w:r w:rsidRPr="00A71F9C">
        <w:rPr>
          <w:sz w:val="24"/>
          <w:szCs w:val="24"/>
        </w:rPr>
        <w:t>. W kolejnych podrozdziałach opisano prawne formy ochrony przyrody występujące w granicach omawianego obszaru.</w:t>
      </w:r>
      <w:r w:rsidR="00D12778" w:rsidRPr="00A71F9C">
        <w:rPr>
          <w:sz w:val="24"/>
          <w:szCs w:val="24"/>
        </w:rPr>
        <w:t xml:space="preserve"> Wskazano także gatunki chronione mogące wystąpić na ich terenie.</w:t>
      </w:r>
      <w:r w:rsidR="00251D63">
        <w:rPr>
          <w:sz w:val="24"/>
          <w:szCs w:val="24"/>
        </w:rPr>
        <w:t xml:space="preserve">         </w:t>
      </w:r>
      <w:r w:rsidR="00D12778" w:rsidRPr="00A71F9C">
        <w:rPr>
          <w:sz w:val="24"/>
          <w:szCs w:val="24"/>
        </w:rPr>
        <w:t xml:space="preserve"> Z</w:t>
      </w:r>
      <w:r w:rsidR="00251D63">
        <w:rPr>
          <w:sz w:val="24"/>
          <w:szCs w:val="24"/>
        </w:rPr>
        <w:t xml:space="preserve"> </w:t>
      </w:r>
      <w:r w:rsidR="00D12778" w:rsidRPr="00A71F9C">
        <w:rPr>
          <w:sz w:val="24"/>
          <w:szCs w:val="24"/>
        </w:rPr>
        <w:t xml:space="preserve">uwagi na prognostyczny charakter opracowania niemożliwe jest dokładne wskazanie wszystkich gatunków chronionych roślin i zwierząt występujących w granicach Leszczyńskiego Obszaru Funkcjonalnego. Dokładniejsza analiza możliwa będzie dopiero na etapie inwestycyjnym przewidzianych do realizacji zadań. </w:t>
      </w:r>
    </w:p>
    <w:p w14:paraId="47C89F2A" w14:textId="77777777" w:rsidR="007D580D" w:rsidRDefault="007D580D" w:rsidP="00581F5A"/>
    <w:p w14:paraId="23B4E289" w14:textId="77777777" w:rsidR="007D580D" w:rsidRDefault="007D580D" w:rsidP="00581F5A"/>
    <w:p w14:paraId="50A5D416" w14:textId="77777777" w:rsidR="007D580D" w:rsidRDefault="007D580D" w:rsidP="00581F5A"/>
    <w:p w14:paraId="5D5386CF" w14:textId="77777777" w:rsidR="007D580D" w:rsidRDefault="007D580D" w:rsidP="00581F5A"/>
    <w:p w14:paraId="4D53616F" w14:textId="77777777" w:rsidR="007D580D" w:rsidRDefault="007D580D" w:rsidP="00581F5A"/>
    <w:p w14:paraId="11358876" w14:textId="77777777" w:rsidR="0009363A" w:rsidRDefault="0009363A" w:rsidP="00581F5A"/>
    <w:p w14:paraId="7913B8A5" w14:textId="77777777" w:rsidR="0009363A" w:rsidRDefault="0009363A" w:rsidP="00581F5A"/>
    <w:p w14:paraId="77E490B3" w14:textId="77777777" w:rsidR="0009363A" w:rsidRDefault="0009363A" w:rsidP="00581F5A"/>
    <w:p w14:paraId="33C0F374" w14:textId="77777777" w:rsidR="0009363A" w:rsidRDefault="0009363A" w:rsidP="00581F5A"/>
    <w:p w14:paraId="5334DB9B" w14:textId="77777777" w:rsidR="0009363A" w:rsidRDefault="0009363A" w:rsidP="00581F5A"/>
    <w:p w14:paraId="1493751B" w14:textId="77777777" w:rsidR="0009363A" w:rsidRDefault="0009363A" w:rsidP="00581F5A"/>
    <w:p w14:paraId="26315615" w14:textId="77777777" w:rsidR="00FD415A" w:rsidRDefault="00FD415A" w:rsidP="00581F5A">
      <w:pPr>
        <w:sectPr w:rsidR="00FD415A" w:rsidSect="00FD415A">
          <w:pgSz w:w="11906" w:h="16838"/>
          <w:pgMar w:top="1417" w:right="1417" w:bottom="1417" w:left="1276" w:header="708" w:footer="708" w:gutter="0"/>
          <w:cols w:space="708"/>
          <w:docGrid w:linePitch="360"/>
        </w:sectPr>
      </w:pPr>
    </w:p>
    <w:p w14:paraId="4A1C91EB" w14:textId="77777777" w:rsidR="00FD415A" w:rsidRDefault="00FD415A" w:rsidP="00FD415A">
      <w:pPr>
        <w:jc w:val="center"/>
      </w:pPr>
      <w:r>
        <w:rPr>
          <w:noProof/>
          <w:lang w:eastAsia="pl-PL"/>
        </w:rPr>
        <w:drawing>
          <wp:inline distT="0" distB="0" distL="0" distR="0" wp14:anchorId="48F8F77A" wp14:editId="6539CD99">
            <wp:extent cx="7241559" cy="5125606"/>
            <wp:effectExtent l="19050" t="19050" r="0" b="0"/>
            <wp:docPr id="4051174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81879" cy="5154145"/>
                    </a:xfrm>
                    <a:prstGeom prst="rect">
                      <a:avLst/>
                    </a:prstGeom>
                    <a:noFill/>
                    <a:ln>
                      <a:solidFill>
                        <a:schemeClr val="tx1"/>
                      </a:solidFill>
                    </a:ln>
                  </pic:spPr>
                </pic:pic>
              </a:graphicData>
            </a:graphic>
          </wp:inline>
        </w:drawing>
      </w:r>
    </w:p>
    <w:p w14:paraId="78A6A351" w14:textId="3B769C45" w:rsidR="00FD415A" w:rsidRPr="00EF39A1" w:rsidRDefault="00EF39A1" w:rsidP="00EF39A1">
      <w:pPr>
        <w:pStyle w:val="Legenda"/>
        <w:ind w:right="-457" w:firstLine="1276"/>
        <w:rPr>
          <w:i w:val="0"/>
        </w:rPr>
      </w:pPr>
      <w:bookmarkStart w:id="47" w:name="_Toc167706380"/>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3</w:t>
      </w:r>
      <w:r w:rsidRPr="00EF39A1">
        <w:rPr>
          <w:i w:val="0"/>
          <w:color w:val="auto"/>
          <w:sz w:val="22"/>
        </w:rPr>
        <w:fldChar w:fldCharType="end"/>
      </w:r>
      <w:r w:rsidRPr="00EF39A1">
        <w:rPr>
          <w:i w:val="0"/>
          <w:color w:val="auto"/>
          <w:sz w:val="22"/>
        </w:rPr>
        <w:t>. Położenie obszarów chronionych na obszarze Partnerstwa ZIT Leszno</w:t>
      </w:r>
      <w:bookmarkEnd w:id="47"/>
    </w:p>
    <w:p w14:paraId="27F77F45" w14:textId="302808A0" w:rsidR="00FD415A" w:rsidRDefault="00FD415A" w:rsidP="00FD415A">
      <w:pPr>
        <w:ind w:right="-315" w:firstLine="10065"/>
      </w:pPr>
      <w:r>
        <w:t xml:space="preserve"> </w:t>
      </w:r>
      <w:r w:rsidRPr="00FD415A">
        <w:rPr>
          <w:i/>
          <w:iCs/>
        </w:rPr>
        <w:t xml:space="preserve">Źródło: Opracowanie własne </w:t>
      </w:r>
      <w:r>
        <w:tab/>
      </w:r>
    </w:p>
    <w:p w14:paraId="4DC0280A" w14:textId="1209BC4C" w:rsidR="00FD415A" w:rsidRDefault="00FD415A" w:rsidP="008231C9">
      <w:pPr>
        <w:sectPr w:rsidR="00FD415A" w:rsidSect="00FD415A">
          <w:pgSz w:w="16838" w:h="11906" w:orient="landscape"/>
          <w:pgMar w:top="1418" w:right="1418" w:bottom="1276" w:left="1418" w:header="709" w:footer="709" w:gutter="0"/>
          <w:cols w:space="708"/>
          <w:docGrid w:linePitch="360"/>
        </w:sectPr>
      </w:pPr>
    </w:p>
    <w:p w14:paraId="6532675D" w14:textId="302B04B0" w:rsidR="00C57E4E" w:rsidRDefault="00C57E4E" w:rsidP="00E50887">
      <w:pPr>
        <w:pStyle w:val="Nagwek3"/>
        <w:shd w:val="clear" w:color="auto" w:fill="FFC000" w:themeFill="accent4"/>
        <w:rPr>
          <w:rFonts w:asciiTheme="minorHAnsi" w:hAnsiTheme="minorHAnsi" w:cstheme="minorHAnsi"/>
          <w:color w:val="auto"/>
        </w:rPr>
      </w:pPr>
      <w:bookmarkStart w:id="48" w:name="_Toc167701349"/>
      <w:r w:rsidRPr="00581F5A">
        <w:rPr>
          <w:rFonts w:asciiTheme="minorHAnsi" w:hAnsiTheme="minorHAnsi" w:cstheme="minorHAnsi"/>
          <w:color w:val="auto"/>
        </w:rPr>
        <w:t>4.4.1 Formy ochrony przyrody</w:t>
      </w:r>
      <w:bookmarkEnd w:id="48"/>
    </w:p>
    <w:p w14:paraId="610C614A" w14:textId="77777777" w:rsidR="00F36B5C" w:rsidRDefault="00F36B5C" w:rsidP="00F36B5C"/>
    <w:p w14:paraId="2EEEE46A" w14:textId="06DEDB2A" w:rsidR="00F36B5C" w:rsidRPr="00F36B5C" w:rsidRDefault="00F36B5C" w:rsidP="00467917">
      <w:pPr>
        <w:pStyle w:val="Nagwek4"/>
        <w:rPr>
          <w:rFonts w:asciiTheme="minorHAnsi" w:hAnsiTheme="minorHAnsi" w:cstheme="minorHAnsi"/>
          <w:i w:val="0"/>
          <w:iCs w:val="0"/>
          <w:color w:val="auto"/>
          <w:sz w:val="24"/>
          <w:szCs w:val="24"/>
        </w:rPr>
      </w:pPr>
      <w:bookmarkStart w:id="49" w:name="_Toc167701350"/>
      <w:r w:rsidRPr="00F36B5C">
        <w:rPr>
          <w:rFonts w:asciiTheme="minorHAnsi" w:hAnsiTheme="minorHAnsi" w:cstheme="minorHAnsi"/>
          <w:i w:val="0"/>
          <w:iCs w:val="0"/>
          <w:color w:val="auto"/>
          <w:sz w:val="24"/>
          <w:szCs w:val="24"/>
        </w:rPr>
        <w:t>4.4.1.1. Parki krajobrazowe</w:t>
      </w:r>
      <w:r w:rsidR="003F16D0">
        <w:rPr>
          <w:rStyle w:val="Odwoanieprzypisudolnego"/>
          <w:rFonts w:asciiTheme="minorHAnsi" w:hAnsiTheme="minorHAnsi" w:cstheme="minorHAnsi"/>
          <w:i w:val="0"/>
          <w:iCs w:val="0"/>
          <w:color w:val="auto"/>
          <w:sz w:val="24"/>
          <w:szCs w:val="24"/>
        </w:rPr>
        <w:footnoteReference w:id="3"/>
      </w:r>
      <w:bookmarkEnd w:id="49"/>
    </w:p>
    <w:p w14:paraId="57CE820B" w14:textId="77777777" w:rsidR="00F36B5C" w:rsidRDefault="00F36B5C" w:rsidP="00F36B5C">
      <w:pPr>
        <w:rPr>
          <w:rFonts w:cstheme="minorHAnsi"/>
          <w:sz w:val="24"/>
          <w:szCs w:val="24"/>
        </w:rPr>
      </w:pPr>
    </w:p>
    <w:p w14:paraId="3F7D0552" w14:textId="2995A6E2" w:rsidR="00B52485" w:rsidRPr="00CA7B46" w:rsidRDefault="00B52485" w:rsidP="00F36B5C">
      <w:pPr>
        <w:rPr>
          <w:rFonts w:cstheme="minorHAnsi"/>
          <w:b/>
          <w:sz w:val="24"/>
          <w:szCs w:val="24"/>
        </w:rPr>
      </w:pPr>
      <w:r w:rsidRPr="00CA7B46">
        <w:rPr>
          <w:rFonts w:cstheme="minorHAnsi"/>
          <w:b/>
          <w:sz w:val="24"/>
          <w:szCs w:val="24"/>
        </w:rPr>
        <w:t xml:space="preserve">1. </w:t>
      </w:r>
      <w:r w:rsidR="00EC01B2" w:rsidRPr="00CA7B46">
        <w:rPr>
          <w:rFonts w:cstheme="minorHAnsi"/>
          <w:b/>
          <w:sz w:val="24"/>
          <w:szCs w:val="24"/>
        </w:rPr>
        <w:t>Przemęcki Park Krajobrazowy</w:t>
      </w:r>
    </w:p>
    <w:p w14:paraId="19143B74" w14:textId="7217C172" w:rsidR="00F56C5A" w:rsidRDefault="003F16D0" w:rsidP="00F36B5C">
      <w:pPr>
        <w:rPr>
          <w:rFonts w:cstheme="minorHAnsi"/>
          <w:sz w:val="24"/>
          <w:szCs w:val="24"/>
        </w:rPr>
      </w:pPr>
      <w:r>
        <w:rPr>
          <w:rFonts w:cstheme="minorHAnsi"/>
          <w:sz w:val="24"/>
          <w:szCs w:val="24"/>
        </w:rPr>
        <w:t>Park został utworzony w 1991 roku w celu ochrony malowniczych fragmentów rzeźby polodowcowej w Wielkopolsce m.in. wysoczyzn morenowych, fragmentów moreny czołowej, wydm, a także jezior polodowcowych. Ponadto na terenie parku występują bogate zespoły leśno-jeziorno-łąkowe oraz siedliska rzadkich gatunków roślin, zwierząt i grzybów.</w:t>
      </w:r>
      <w:r w:rsidR="00FD350A">
        <w:rPr>
          <w:rFonts w:cstheme="minorHAnsi"/>
          <w:sz w:val="24"/>
          <w:szCs w:val="24"/>
        </w:rPr>
        <w:t xml:space="preserve"> Występują</w:t>
      </w:r>
      <w:r w:rsidR="009466C3">
        <w:rPr>
          <w:rFonts w:cstheme="minorHAnsi"/>
          <w:sz w:val="24"/>
          <w:szCs w:val="24"/>
        </w:rPr>
        <w:t> </w:t>
      </w:r>
      <w:r w:rsidR="00FD350A">
        <w:rPr>
          <w:rFonts w:cstheme="minorHAnsi"/>
          <w:sz w:val="24"/>
          <w:szCs w:val="24"/>
        </w:rPr>
        <w:t xml:space="preserve">tam liczne łąki turzycowe, łąki ramienicowe, torfowiska oraz zbiorowiska grzybieni białych. </w:t>
      </w:r>
      <w:r w:rsidR="00251D63">
        <w:rPr>
          <w:rFonts w:cstheme="minorHAnsi"/>
          <w:sz w:val="24"/>
          <w:szCs w:val="24"/>
        </w:rPr>
        <w:t xml:space="preserve">  </w:t>
      </w:r>
      <w:r w:rsidR="00FD350A">
        <w:rPr>
          <w:rFonts w:cstheme="minorHAnsi"/>
          <w:sz w:val="24"/>
          <w:szCs w:val="24"/>
        </w:rPr>
        <w:t>Nad</w:t>
      </w:r>
      <w:r w:rsidR="00251D63">
        <w:rPr>
          <w:rFonts w:cstheme="minorHAnsi"/>
          <w:sz w:val="24"/>
          <w:szCs w:val="24"/>
        </w:rPr>
        <w:t xml:space="preserve"> </w:t>
      </w:r>
      <w:r w:rsidR="00FD350A">
        <w:rPr>
          <w:rFonts w:cstheme="minorHAnsi"/>
          <w:sz w:val="24"/>
          <w:szCs w:val="24"/>
        </w:rPr>
        <w:t>jeziorem Świętym spotkać można rosiczkę okrągłolistną, wełniankę pochwowatą czy bagnicę torfową. Z kolei nad jeziorem Brenno występują cenni przedstawiciele flory naszego kraju – selery błotne. Jeśli chodzi o faunę parku to żyje tam wiele gatunków bezkręgowców m.in. jelonek rogacz czy pachnica dębowa. W jeziorach i ciekach parku stwierdza się występowanie 21 gatunków ryb: karasia posolitego, kiełbia, klenia, okonia, płoci, sielawy suma, szczupaka, węgorza oraz gatunki chronione: kozy, piskorza, róż</w:t>
      </w:r>
      <w:r w:rsidR="007F2675">
        <w:rPr>
          <w:rFonts w:cstheme="minorHAnsi"/>
          <w:sz w:val="24"/>
          <w:szCs w:val="24"/>
        </w:rPr>
        <w:t>anki. Spośród płazó</w:t>
      </w:r>
      <w:r w:rsidR="0028388F">
        <w:rPr>
          <w:rFonts w:cstheme="minorHAnsi"/>
          <w:sz w:val="24"/>
          <w:szCs w:val="24"/>
        </w:rPr>
        <w:t>w</w:t>
      </w:r>
      <w:r w:rsidR="007F2675">
        <w:rPr>
          <w:rFonts w:cstheme="minorHAnsi"/>
          <w:sz w:val="24"/>
          <w:szCs w:val="24"/>
        </w:rPr>
        <w:t xml:space="preserve"> na terenie Przemęckiego Parku Krajobrazowego można spotkać </w:t>
      </w:r>
      <w:r w:rsidR="0028388F">
        <w:rPr>
          <w:rFonts w:cstheme="minorHAnsi"/>
          <w:sz w:val="24"/>
          <w:szCs w:val="24"/>
        </w:rPr>
        <w:t>traszkę zwyczajną, traszkę grzebieniastą, ropuchę szarą, żabę jeziorkową, kumaka nizinnego czy rzekotkę drzewną. Z uwagi na dogodne warunki dla życia ptaków, można tu spotkać m.in. czaplę siwą i białą, bąka, bączka, derkacza, wąsatkę, lelka, perkoza, perkoza dwuczubego, bielika, kanię rudą i</w:t>
      </w:r>
      <w:r w:rsidR="009466C3">
        <w:rPr>
          <w:rFonts w:cstheme="minorHAnsi"/>
          <w:sz w:val="24"/>
          <w:szCs w:val="24"/>
        </w:rPr>
        <w:t> </w:t>
      </w:r>
      <w:r w:rsidR="0028388F">
        <w:rPr>
          <w:rFonts w:cstheme="minorHAnsi"/>
          <w:sz w:val="24"/>
          <w:szCs w:val="24"/>
        </w:rPr>
        <w:t xml:space="preserve">czarną, błotniaka stawowego oraz rybołowa. </w:t>
      </w:r>
      <w:r w:rsidR="00F56C5A">
        <w:rPr>
          <w:rFonts w:cstheme="minorHAnsi"/>
          <w:sz w:val="24"/>
          <w:szCs w:val="24"/>
        </w:rPr>
        <w:t xml:space="preserve">Z </w:t>
      </w:r>
      <w:r w:rsidR="00251D63">
        <w:rPr>
          <w:rFonts w:cstheme="minorHAnsi"/>
          <w:sz w:val="24"/>
          <w:szCs w:val="24"/>
        </w:rPr>
        <w:t>kolei,</w:t>
      </w:r>
      <w:r w:rsidR="00F56C5A">
        <w:rPr>
          <w:rFonts w:cstheme="minorHAnsi"/>
          <w:sz w:val="24"/>
          <w:szCs w:val="24"/>
        </w:rPr>
        <w:t xml:space="preserve"> jeśli chodzi o występowanie ssaków to</w:t>
      </w:r>
      <w:r w:rsidR="009466C3">
        <w:rPr>
          <w:rFonts w:cstheme="minorHAnsi"/>
          <w:sz w:val="24"/>
          <w:szCs w:val="24"/>
        </w:rPr>
        <w:t> </w:t>
      </w:r>
      <w:r w:rsidR="00F56C5A">
        <w:rPr>
          <w:rFonts w:cstheme="minorHAnsi"/>
          <w:sz w:val="24"/>
          <w:szCs w:val="24"/>
        </w:rPr>
        <w:t>spotkać tu można wydrę europejską czy bobra europejskiego. Największym zagrożeniem dla</w:t>
      </w:r>
      <w:r w:rsidR="009466C3">
        <w:rPr>
          <w:rFonts w:cstheme="minorHAnsi"/>
          <w:sz w:val="24"/>
          <w:szCs w:val="24"/>
        </w:rPr>
        <w:t> </w:t>
      </w:r>
      <w:r w:rsidR="00F56C5A">
        <w:rPr>
          <w:rFonts w:cstheme="minorHAnsi"/>
          <w:sz w:val="24"/>
          <w:szCs w:val="24"/>
        </w:rPr>
        <w:t xml:space="preserve">parku stała się nadmierna turystyka, która przyczynić się może do powstawania bardzo dużych i nieodwracalnych strat w ekosystemie. </w:t>
      </w:r>
      <w:r w:rsidR="00683465">
        <w:rPr>
          <w:rFonts w:cstheme="minorHAnsi"/>
          <w:sz w:val="24"/>
          <w:szCs w:val="24"/>
        </w:rPr>
        <w:t>Dla parku nie utworzono planu ochrony.</w:t>
      </w:r>
    </w:p>
    <w:p w14:paraId="16F0237A" w14:textId="77777777" w:rsidR="0041128E" w:rsidRDefault="0041128E" w:rsidP="00F36B5C">
      <w:pPr>
        <w:rPr>
          <w:rFonts w:cstheme="minorHAnsi"/>
          <w:sz w:val="24"/>
          <w:szCs w:val="24"/>
        </w:rPr>
      </w:pPr>
    </w:p>
    <w:p w14:paraId="7B838613" w14:textId="77777777" w:rsidR="0041128E" w:rsidRDefault="0041128E" w:rsidP="00F36B5C">
      <w:pPr>
        <w:rPr>
          <w:rFonts w:cstheme="minorHAnsi"/>
          <w:sz w:val="24"/>
          <w:szCs w:val="24"/>
        </w:rPr>
      </w:pPr>
    </w:p>
    <w:p w14:paraId="584947D5" w14:textId="77777777" w:rsidR="0041128E" w:rsidRDefault="0041128E" w:rsidP="00F36B5C">
      <w:pPr>
        <w:rPr>
          <w:rFonts w:cstheme="minorHAnsi"/>
          <w:sz w:val="24"/>
          <w:szCs w:val="24"/>
        </w:rPr>
      </w:pPr>
    </w:p>
    <w:p w14:paraId="06256804" w14:textId="77777777" w:rsidR="0041128E" w:rsidRDefault="0041128E" w:rsidP="00F36B5C">
      <w:pPr>
        <w:rPr>
          <w:rFonts w:cstheme="minorHAnsi"/>
          <w:sz w:val="24"/>
          <w:szCs w:val="24"/>
        </w:rPr>
      </w:pPr>
    </w:p>
    <w:p w14:paraId="71D57BBC" w14:textId="77777777" w:rsidR="0041128E" w:rsidRDefault="0041128E" w:rsidP="00F36B5C">
      <w:pPr>
        <w:rPr>
          <w:rFonts w:cstheme="minorHAnsi"/>
          <w:sz w:val="24"/>
          <w:szCs w:val="24"/>
        </w:rPr>
      </w:pPr>
    </w:p>
    <w:p w14:paraId="76F16A0C" w14:textId="7480D5E9" w:rsidR="0041128E" w:rsidRDefault="008231C9" w:rsidP="00F36B5C">
      <w:pPr>
        <w:rPr>
          <w:rFonts w:cstheme="minorHAnsi"/>
          <w:sz w:val="24"/>
          <w:szCs w:val="24"/>
        </w:rPr>
      </w:pPr>
      <w:r>
        <w:rPr>
          <w:noProof/>
          <w:lang w:eastAsia="pl-PL"/>
        </w:rPr>
        <w:drawing>
          <wp:anchor distT="0" distB="0" distL="114300" distR="114300" simplePos="0" relativeHeight="251657728" behindDoc="0" locked="0" layoutInCell="1" allowOverlap="1" wp14:anchorId="7759613E" wp14:editId="184CF7B6">
            <wp:simplePos x="0" y="0"/>
            <wp:positionH relativeFrom="margin">
              <wp:posOffset>-9525</wp:posOffset>
            </wp:positionH>
            <wp:positionV relativeFrom="paragraph">
              <wp:posOffset>308610</wp:posOffset>
            </wp:positionV>
            <wp:extent cx="5852795" cy="4168140"/>
            <wp:effectExtent l="19050" t="19050" r="14605" b="22860"/>
            <wp:wrapSquare wrapText="bothSides"/>
            <wp:docPr id="4151969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2795" cy="4168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04BDCF5" w14:textId="117EB5A5" w:rsidR="00FD415A" w:rsidRPr="00EF39A1" w:rsidRDefault="00EF39A1" w:rsidP="00EF39A1">
      <w:pPr>
        <w:pStyle w:val="Legenda"/>
        <w:rPr>
          <w:rFonts w:cstheme="minorHAnsi"/>
          <w:i w:val="0"/>
          <w:color w:val="auto"/>
          <w:sz w:val="32"/>
          <w:szCs w:val="24"/>
        </w:rPr>
      </w:pPr>
      <w:bookmarkStart w:id="50" w:name="_Toc167706381"/>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4</w:t>
      </w:r>
      <w:r w:rsidRPr="00EF39A1">
        <w:rPr>
          <w:i w:val="0"/>
          <w:color w:val="auto"/>
          <w:sz w:val="22"/>
        </w:rPr>
        <w:fldChar w:fldCharType="end"/>
      </w:r>
      <w:r w:rsidRPr="00EF39A1">
        <w:rPr>
          <w:i w:val="0"/>
          <w:color w:val="auto"/>
          <w:sz w:val="22"/>
        </w:rPr>
        <w:t>. Parki krajobrazowe na tle obszaru Partnerstwa ZIT Leszno</w:t>
      </w:r>
      <w:bookmarkEnd w:id="50"/>
    </w:p>
    <w:p w14:paraId="7463C4AC" w14:textId="29B64C92" w:rsidR="00E50887" w:rsidRPr="00070AC4" w:rsidRDefault="00FD415A" w:rsidP="008D6269">
      <w:pPr>
        <w:jc w:val="right"/>
        <w:rPr>
          <w:rFonts w:cstheme="minorHAnsi"/>
          <w:i/>
          <w:iCs/>
        </w:rPr>
      </w:pPr>
      <w:r w:rsidRPr="00070AC4">
        <w:rPr>
          <w:rFonts w:cstheme="minorHAnsi"/>
          <w:i/>
          <w:iCs/>
        </w:rPr>
        <w:t xml:space="preserve">Źródło: Opracowanie własne </w:t>
      </w:r>
    </w:p>
    <w:p w14:paraId="6DD07208" w14:textId="3F5B0538" w:rsidR="00F36B5C" w:rsidRPr="00F36B5C" w:rsidRDefault="00F36B5C" w:rsidP="00467917">
      <w:pPr>
        <w:pStyle w:val="Nagwek4"/>
        <w:rPr>
          <w:rFonts w:asciiTheme="minorHAnsi" w:hAnsiTheme="minorHAnsi" w:cstheme="minorHAnsi"/>
          <w:i w:val="0"/>
          <w:iCs w:val="0"/>
          <w:color w:val="auto"/>
          <w:sz w:val="24"/>
          <w:szCs w:val="24"/>
        </w:rPr>
      </w:pPr>
      <w:bookmarkStart w:id="51" w:name="_Toc167701351"/>
      <w:r w:rsidRPr="00F36B5C">
        <w:rPr>
          <w:rFonts w:asciiTheme="minorHAnsi" w:hAnsiTheme="minorHAnsi" w:cstheme="minorHAnsi"/>
          <w:i w:val="0"/>
          <w:iCs w:val="0"/>
          <w:color w:val="auto"/>
          <w:sz w:val="24"/>
          <w:szCs w:val="24"/>
        </w:rPr>
        <w:t>4.4.1.2 Obszary Natura 2000</w:t>
      </w:r>
      <w:bookmarkEnd w:id="51"/>
    </w:p>
    <w:p w14:paraId="43A90C69" w14:textId="00186844" w:rsidR="00F36B5C" w:rsidRDefault="00F36B5C" w:rsidP="00F36B5C">
      <w:pPr>
        <w:rPr>
          <w:rFonts w:cstheme="minorHAnsi"/>
          <w:sz w:val="24"/>
          <w:szCs w:val="24"/>
        </w:rPr>
      </w:pPr>
    </w:p>
    <w:p w14:paraId="66E499F9" w14:textId="6D58E2E0" w:rsidR="00E4454F" w:rsidRPr="00E4454F" w:rsidRDefault="00E4454F" w:rsidP="00E4454F">
      <w:pPr>
        <w:rPr>
          <w:color w:val="FF0000"/>
          <w:sz w:val="24"/>
        </w:rPr>
      </w:pPr>
      <w:r w:rsidRPr="00F56C5A">
        <w:rPr>
          <w:sz w:val="24"/>
        </w:rPr>
        <w:t>Natura 2000 tworzy sieć obszarów ważnych nie tylko w skali lokalnej lub regionalnej, ale</w:t>
      </w:r>
      <w:r w:rsidR="009466C3">
        <w:rPr>
          <w:sz w:val="24"/>
        </w:rPr>
        <w:t> </w:t>
      </w:r>
      <w:r w:rsidRPr="00F56C5A">
        <w:rPr>
          <w:sz w:val="24"/>
        </w:rPr>
        <w:t>w skali Unii Europejskiej. Sieć obszarów Natura 2000 obejmuje obszary specjalnej ochrony ptaków (OSO) oraz specjalne obszary ochrony siedlisk (SOO). Obszary Natura 2000 są tworzone niezależnie od występowania innych form ochrony przyrody, co przekłada się na możliwość nakładania się powierzchni obszarów naturowych i powierzchni innych form. Zgodnie z art. 28</w:t>
      </w:r>
      <w:r w:rsidR="00DD19B6">
        <w:rPr>
          <w:sz w:val="24"/>
        </w:rPr>
        <w:t> </w:t>
      </w:r>
      <w:r w:rsidRPr="00F56C5A">
        <w:rPr>
          <w:sz w:val="24"/>
        </w:rPr>
        <w:t>ustawy z dnia 16 kwietnia 2004 r. o ochronie przyrody (Dz. U. z 2023 r. poz. 1336 ze zm.) dla</w:t>
      </w:r>
      <w:r w:rsidR="009466C3">
        <w:rPr>
          <w:sz w:val="24"/>
        </w:rPr>
        <w:t> </w:t>
      </w:r>
      <w:r w:rsidRPr="00F56C5A">
        <w:rPr>
          <w:sz w:val="24"/>
        </w:rPr>
        <w:t xml:space="preserve">obszaru Natura 2000 sprawujący nadzór nad obszarem sporządza projekt planu zadań ochronnych. Pierwszy projekt sporządza się w terminie 6 lat od dnia zatwierdzenia obszaru przez Komisję Europejską jako obszaru mającego znaczenie dla Wspólnoty lub od dnia wyznaczenia obszaru specjalnej ochrony ptaków. W drodze aktu prawa miejscowego w formie zarządzenia, plan zadań ochronnych dla obszaru Natura 2000 ustanawia regionalny dyrektor ochrony środowiska, kierując się koniecznością utrzymania i przywracania do właściwego stanu ochrony siedlisk przyrodniczych oraz gatunków roślin i zwierząt, dla których ochrony wyznaczono obszar Natura 2000. Na terenie </w:t>
      </w:r>
      <w:r w:rsidR="00F56C5A" w:rsidRPr="00F56C5A">
        <w:rPr>
          <w:sz w:val="24"/>
        </w:rPr>
        <w:t xml:space="preserve">Leszczyńskiego Obszaru Funkcjonalnego występują 3 obszary Natura 2000. </w:t>
      </w:r>
    </w:p>
    <w:p w14:paraId="153CF2DA" w14:textId="793F97A9" w:rsidR="00E4454F" w:rsidRPr="00CA7B46" w:rsidRDefault="00E4454F" w:rsidP="00F36B5C">
      <w:pPr>
        <w:rPr>
          <w:rFonts w:cstheme="minorHAnsi"/>
          <w:b/>
          <w:sz w:val="24"/>
          <w:szCs w:val="24"/>
        </w:rPr>
      </w:pPr>
      <w:r w:rsidRPr="00CA7B46">
        <w:rPr>
          <w:rFonts w:cstheme="minorHAnsi"/>
          <w:b/>
          <w:sz w:val="24"/>
          <w:szCs w:val="24"/>
        </w:rPr>
        <w:t xml:space="preserve">1. </w:t>
      </w:r>
      <w:r w:rsidR="00683465" w:rsidRPr="00CA7B46">
        <w:rPr>
          <w:rFonts w:cstheme="minorHAnsi"/>
          <w:b/>
          <w:sz w:val="24"/>
          <w:szCs w:val="24"/>
          <w:shd w:val="clear" w:color="auto" w:fill="FFFFFF"/>
        </w:rPr>
        <w:t>PLH300014</w:t>
      </w:r>
      <w:r w:rsidR="00683465" w:rsidRPr="00CA7B46">
        <w:rPr>
          <w:rFonts w:ascii="Arial" w:hAnsi="Arial" w:cs="Arial"/>
          <w:b/>
          <w:color w:val="3A3A3A"/>
          <w:sz w:val="21"/>
          <w:szCs w:val="21"/>
          <w:shd w:val="clear" w:color="auto" w:fill="FFFFFF"/>
        </w:rPr>
        <w:t xml:space="preserve"> </w:t>
      </w:r>
      <w:r w:rsidRPr="00CA7B46">
        <w:rPr>
          <w:rFonts w:cstheme="minorHAnsi"/>
          <w:b/>
          <w:sz w:val="24"/>
          <w:szCs w:val="24"/>
        </w:rPr>
        <w:t>Zachodnie Pojezierze Krzywińskie</w:t>
      </w:r>
    </w:p>
    <w:p w14:paraId="427C8CE9" w14:textId="77777777" w:rsidR="00683465" w:rsidRPr="00683465" w:rsidRDefault="00683465" w:rsidP="00683465">
      <w:pPr>
        <w:rPr>
          <w:rFonts w:cstheme="minorHAnsi"/>
          <w:sz w:val="24"/>
          <w:szCs w:val="24"/>
        </w:rPr>
      </w:pPr>
      <w:r w:rsidRPr="00683465">
        <w:rPr>
          <w:rFonts w:cstheme="minorHAnsi"/>
          <w:sz w:val="24"/>
          <w:szCs w:val="24"/>
        </w:rPr>
        <w:t>Forma ochrony w ramach sieci Natura 2000: Specjalny obszar ochrony siedlisk</w:t>
      </w:r>
    </w:p>
    <w:p w14:paraId="4FFDA274" w14:textId="0CE12872" w:rsidR="00E4454F" w:rsidRDefault="00683465" w:rsidP="00683465">
      <w:pPr>
        <w:rPr>
          <w:rFonts w:cstheme="minorHAnsi"/>
          <w:sz w:val="24"/>
          <w:szCs w:val="24"/>
        </w:rPr>
      </w:pPr>
      <w:r w:rsidRPr="00683465">
        <w:rPr>
          <w:rFonts w:cstheme="minorHAnsi"/>
          <w:sz w:val="24"/>
          <w:szCs w:val="24"/>
        </w:rPr>
        <w:t>Plan zadań ochronnych:</w:t>
      </w:r>
      <w:r w:rsidR="00D754B6">
        <w:rPr>
          <w:rFonts w:cstheme="minorHAnsi"/>
          <w:sz w:val="24"/>
          <w:szCs w:val="24"/>
        </w:rPr>
        <w:t xml:space="preserve"> Tak</w:t>
      </w:r>
    </w:p>
    <w:p w14:paraId="0BC4C411" w14:textId="50F987D9" w:rsidR="00D754B6" w:rsidRDefault="0037599A" w:rsidP="00683465">
      <w:pPr>
        <w:rPr>
          <w:rFonts w:cstheme="minorHAnsi"/>
          <w:sz w:val="24"/>
          <w:szCs w:val="24"/>
        </w:rPr>
      </w:pPr>
      <w:r>
        <w:rPr>
          <w:rFonts w:cstheme="minorHAnsi"/>
          <w:sz w:val="24"/>
          <w:szCs w:val="24"/>
        </w:rPr>
        <w:t>Obszar ten jest szczególnie cenny z uwagi na występowanie kompleksów łąk i torfowisk na</w:t>
      </w:r>
      <w:r w:rsidR="009466C3">
        <w:rPr>
          <w:rFonts w:cstheme="minorHAnsi"/>
          <w:sz w:val="24"/>
          <w:szCs w:val="24"/>
        </w:rPr>
        <w:t> </w:t>
      </w:r>
      <w:r>
        <w:rPr>
          <w:rFonts w:cstheme="minorHAnsi"/>
          <w:sz w:val="24"/>
          <w:szCs w:val="24"/>
        </w:rPr>
        <w:t>kredzie jeziornej z roślinnością zasiedlającą tereny podmokłe, porastającą tereny na skałach wapiennych czy roślinnością słonolubną. Na niniejszym terenie chronionym stwierdza się</w:t>
      </w:r>
      <w:r w:rsidR="009466C3">
        <w:rPr>
          <w:rFonts w:cstheme="minorHAnsi"/>
          <w:sz w:val="24"/>
          <w:szCs w:val="24"/>
        </w:rPr>
        <w:t> </w:t>
      </w:r>
      <w:r>
        <w:rPr>
          <w:rFonts w:cstheme="minorHAnsi"/>
          <w:sz w:val="24"/>
          <w:szCs w:val="24"/>
        </w:rPr>
        <w:t>występowanie żółwia błotnego oraz wiel</w:t>
      </w:r>
      <w:r w:rsidR="00251D63">
        <w:rPr>
          <w:rFonts w:cstheme="minorHAnsi"/>
          <w:sz w:val="24"/>
          <w:szCs w:val="24"/>
        </w:rPr>
        <w:t>u</w:t>
      </w:r>
      <w:r>
        <w:rPr>
          <w:rFonts w:cstheme="minorHAnsi"/>
          <w:sz w:val="24"/>
          <w:szCs w:val="24"/>
        </w:rPr>
        <w:t xml:space="preserve"> gatunków ptaków chronionych. </w:t>
      </w:r>
      <w:r w:rsidRPr="0037599A">
        <w:rPr>
          <w:rFonts w:cstheme="minorHAnsi"/>
          <w:sz w:val="24"/>
          <w:szCs w:val="24"/>
        </w:rPr>
        <w:t>Plan</w:t>
      </w:r>
      <w:r w:rsidR="009466C3">
        <w:rPr>
          <w:rFonts w:cstheme="minorHAnsi"/>
          <w:sz w:val="24"/>
          <w:szCs w:val="24"/>
        </w:rPr>
        <w:t> </w:t>
      </w:r>
      <w:r w:rsidRPr="0037599A">
        <w:rPr>
          <w:rFonts w:cstheme="minorHAnsi"/>
          <w:sz w:val="24"/>
          <w:szCs w:val="24"/>
        </w:rPr>
        <w:t>zadań</w:t>
      </w:r>
      <w:r w:rsidR="009466C3">
        <w:rPr>
          <w:rFonts w:cstheme="minorHAnsi"/>
          <w:sz w:val="24"/>
          <w:szCs w:val="24"/>
        </w:rPr>
        <w:t> </w:t>
      </w:r>
      <w:r w:rsidRPr="0037599A">
        <w:rPr>
          <w:rFonts w:cstheme="minorHAnsi"/>
          <w:sz w:val="24"/>
          <w:szCs w:val="24"/>
        </w:rPr>
        <w:t xml:space="preserve">ochronnych dla obszaru, ustanowiono zarządzeniem Regionalnego Dyrektora Ochrony Środowiska w Poznaniu z dnia 27 marca 2014 r. w sprawie ustanowienia planu zadań ochronnych dla obszaru Natura 2000 Zachodnie Pojezierze Krzywińskie </w:t>
      </w:r>
      <w:r w:rsidRPr="0037599A">
        <w:rPr>
          <w:rFonts w:cstheme="minorHAnsi"/>
          <w:sz w:val="24"/>
          <w:szCs w:val="24"/>
          <w:shd w:val="clear" w:color="auto" w:fill="FFFFFF"/>
        </w:rPr>
        <w:t>PLH300014</w:t>
      </w:r>
      <w:r w:rsidRPr="0037599A">
        <w:rPr>
          <w:rFonts w:cstheme="minorHAnsi"/>
          <w:sz w:val="24"/>
          <w:szCs w:val="24"/>
        </w:rPr>
        <w:t xml:space="preserve">. Zidentyfikowane istniejące </w:t>
      </w:r>
      <w:r w:rsidR="00833B0E">
        <w:rPr>
          <w:rFonts w:cstheme="minorHAnsi"/>
          <w:sz w:val="24"/>
          <w:szCs w:val="24"/>
        </w:rPr>
        <w:t>i</w:t>
      </w:r>
      <w:r w:rsidRPr="0037599A">
        <w:rPr>
          <w:rFonts w:cstheme="minorHAnsi"/>
          <w:sz w:val="24"/>
          <w:szCs w:val="24"/>
        </w:rPr>
        <w:t xml:space="preserve"> potencjalne zagrożenia oraz cele </w:t>
      </w:r>
      <w:r w:rsidR="00833B0E">
        <w:rPr>
          <w:rFonts w:cstheme="minorHAnsi"/>
          <w:sz w:val="24"/>
          <w:szCs w:val="24"/>
        </w:rPr>
        <w:t>zadań ochronnych</w:t>
      </w:r>
      <w:r w:rsidRPr="0037599A">
        <w:rPr>
          <w:rFonts w:cstheme="minorHAnsi"/>
          <w:sz w:val="24"/>
          <w:szCs w:val="24"/>
        </w:rPr>
        <w:t xml:space="preserve"> przedstawione zostały poniżej. </w:t>
      </w:r>
    </w:p>
    <w:p w14:paraId="7881C310" w14:textId="347E909A" w:rsidR="0037599A" w:rsidRPr="00552FDC" w:rsidRDefault="00552FDC" w:rsidP="00552FDC">
      <w:pPr>
        <w:pStyle w:val="Legenda"/>
        <w:rPr>
          <w:rFonts w:cstheme="minorHAnsi"/>
          <w:i w:val="0"/>
          <w:color w:val="auto"/>
          <w:sz w:val="32"/>
          <w:szCs w:val="24"/>
        </w:rPr>
      </w:pPr>
      <w:bookmarkStart w:id="52" w:name="_Toc167705109"/>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10</w:t>
      </w:r>
      <w:r w:rsidRPr="00552FDC">
        <w:rPr>
          <w:i w:val="0"/>
          <w:color w:val="auto"/>
          <w:sz w:val="22"/>
        </w:rPr>
        <w:fldChar w:fldCharType="end"/>
      </w:r>
      <w:r w:rsidRPr="00552FDC">
        <w:rPr>
          <w:i w:val="0"/>
          <w:color w:val="auto"/>
          <w:sz w:val="22"/>
        </w:rPr>
        <w:t>. Potencjalne zagrożenia dla obszaru Natura 2000 Zachodnie Pojezierze Krzywińskie</w:t>
      </w:r>
      <w:bookmarkEnd w:id="52"/>
    </w:p>
    <w:tbl>
      <w:tblPr>
        <w:tblStyle w:val="Tabela-Siatka5"/>
        <w:tblW w:w="9073" w:type="dxa"/>
        <w:jc w:val="center"/>
        <w:tblInd w:w="0" w:type="dxa"/>
        <w:tblLook w:val="04A0" w:firstRow="1" w:lastRow="0" w:firstColumn="1" w:lastColumn="0" w:noHBand="0" w:noVBand="1"/>
      </w:tblPr>
      <w:tblGrid>
        <w:gridCol w:w="2830"/>
        <w:gridCol w:w="3549"/>
        <w:gridCol w:w="2694"/>
      </w:tblGrid>
      <w:tr w:rsidR="002E45AB" w:rsidRPr="00070AC4" w14:paraId="60A2F59E" w14:textId="77777777" w:rsidTr="004E1B60">
        <w:trPr>
          <w:trHeight w:val="413"/>
          <w:tblHeader/>
          <w:jc w:val="center"/>
        </w:trPr>
        <w:tc>
          <w:tcPr>
            <w:tcW w:w="2830" w:type="dxa"/>
            <w:vMerge w:val="restart"/>
            <w:tcBorders>
              <w:top w:val="single" w:sz="4" w:space="0" w:color="17232E"/>
              <w:left w:val="single" w:sz="4" w:space="0" w:color="17232E"/>
              <w:right w:val="single" w:sz="4" w:space="0" w:color="17232E"/>
            </w:tcBorders>
            <w:shd w:val="clear" w:color="auto" w:fill="FFC000" w:themeFill="accent4"/>
            <w:vAlign w:val="center"/>
            <w:hideMark/>
          </w:tcPr>
          <w:p w14:paraId="2A696F04" w14:textId="77777777" w:rsidR="002E45AB" w:rsidRPr="00070AC4" w:rsidRDefault="002E45AB" w:rsidP="002E45AB">
            <w:pPr>
              <w:spacing w:line="240" w:lineRule="auto"/>
              <w:jc w:val="center"/>
              <w:rPr>
                <w:rFonts w:asciiTheme="minorHAnsi" w:eastAsia="Century Gothic" w:hAnsiTheme="minorHAnsi" w:cstheme="minorHAnsi"/>
                <w:b/>
                <w:sz w:val="22"/>
                <w:szCs w:val="22"/>
              </w:rPr>
            </w:pPr>
            <w:r w:rsidRPr="00070AC4">
              <w:rPr>
                <w:rFonts w:asciiTheme="minorHAnsi" w:eastAsia="Century Gothic" w:hAnsiTheme="minorHAnsi" w:cstheme="minorHAnsi"/>
                <w:b/>
                <w:sz w:val="22"/>
                <w:szCs w:val="22"/>
              </w:rPr>
              <w:t>Przedmiot ochrony</w:t>
            </w:r>
          </w:p>
        </w:tc>
        <w:tc>
          <w:tcPr>
            <w:tcW w:w="6243" w:type="dxa"/>
            <w:gridSpan w:val="2"/>
            <w:tcBorders>
              <w:top w:val="single" w:sz="4" w:space="0" w:color="17232E"/>
              <w:left w:val="single" w:sz="4" w:space="0" w:color="17232E"/>
              <w:bottom w:val="single" w:sz="4" w:space="0" w:color="17232E"/>
              <w:right w:val="single" w:sz="4" w:space="0" w:color="17232E"/>
            </w:tcBorders>
            <w:shd w:val="clear" w:color="auto" w:fill="FFC000" w:themeFill="accent4"/>
            <w:vAlign w:val="center"/>
            <w:hideMark/>
          </w:tcPr>
          <w:p w14:paraId="29D4B7FC" w14:textId="77777777" w:rsidR="002E45AB" w:rsidRPr="00070AC4" w:rsidRDefault="002E45AB" w:rsidP="002E45AB">
            <w:pPr>
              <w:spacing w:line="240" w:lineRule="auto"/>
              <w:jc w:val="center"/>
              <w:rPr>
                <w:rFonts w:asciiTheme="minorHAnsi" w:eastAsia="Century Gothic" w:hAnsiTheme="minorHAnsi" w:cstheme="minorHAnsi"/>
                <w:b/>
                <w:sz w:val="22"/>
                <w:szCs w:val="22"/>
              </w:rPr>
            </w:pPr>
            <w:r w:rsidRPr="00070AC4">
              <w:rPr>
                <w:rFonts w:asciiTheme="minorHAnsi" w:eastAsia="Century Gothic" w:hAnsiTheme="minorHAnsi" w:cstheme="minorHAnsi"/>
                <w:b/>
                <w:sz w:val="22"/>
                <w:szCs w:val="22"/>
              </w:rPr>
              <w:t>Opis zagrożenia</w:t>
            </w:r>
          </w:p>
        </w:tc>
      </w:tr>
      <w:tr w:rsidR="002E45AB" w:rsidRPr="00070AC4" w14:paraId="4DDCDF6D" w14:textId="77777777" w:rsidTr="002E45AB">
        <w:trPr>
          <w:trHeight w:val="413"/>
          <w:tblHeader/>
          <w:jc w:val="center"/>
        </w:trPr>
        <w:tc>
          <w:tcPr>
            <w:tcW w:w="2830" w:type="dxa"/>
            <w:vMerge/>
            <w:tcBorders>
              <w:left w:val="single" w:sz="4" w:space="0" w:color="17232E"/>
              <w:bottom w:val="single" w:sz="4" w:space="0" w:color="17232E"/>
              <w:right w:val="single" w:sz="4" w:space="0" w:color="17232E"/>
            </w:tcBorders>
            <w:shd w:val="clear" w:color="auto" w:fill="FFC000" w:themeFill="accent4"/>
            <w:vAlign w:val="center"/>
          </w:tcPr>
          <w:p w14:paraId="612169A4" w14:textId="77777777" w:rsidR="002E45AB" w:rsidRPr="00070AC4" w:rsidRDefault="002E45AB" w:rsidP="002E45AB">
            <w:pPr>
              <w:spacing w:line="240" w:lineRule="auto"/>
              <w:jc w:val="center"/>
              <w:rPr>
                <w:rFonts w:eastAsia="Century Gothic" w:cstheme="minorHAnsi"/>
                <w:b/>
              </w:rPr>
            </w:pPr>
          </w:p>
        </w:tc>
        <w:tc>
          <w:tcPr>
            <w:tcW w:w="3549" w:type="dxa"/>
            <w:tcBorders>
              <w:top w:val="single" w:sz="4" w:space="0" w:color="17232E"/>
              <w:left w:val="single" w:sz="4" w:space="0" w:color="17232E"/>
              <w:bottom w:val="single" w:sz="4" w:space="0" w:color="17232E"/>
              <w:right w:val="single" w:sz="4" w:space="0" w:color="17232E"/>
            </w:tcBorders>
            <w:shd w:val="clear" w:color="auto" w:fill="FFC000" w:themeFill="accent4"/>
            <w:vAlign w:val="center"/>
          </w:tcPr>
          <w:p w14:paraId="0524B872" w14:textId="5125D0D1" w:rsidR="002E45AB" w:rsidRPr="002E45AB" w:rsidRDefault="002E45AB" w:rsidP="002E45AB">
            <w:pPr>
              <w:spacing w:line="240" w:lineRule="auto"/>
              <w:jc w:val="center"/>
              <w:rPr>
                <w:rFonts w:asciiTheme="minorHAnsi" w:eastAsia="Century Gothic" w:hAnsiTheme="minorHAnsi" w:cstheme="minorHAnsi"/>
                <w:b/>
              </w:rPr>
            </w:pPr>
            <w:r w:rsidRPr="002E45AB">
              <w:rPr>
                <w:rFonts w:asciiTheme="minorHAnsi" w:eastAsia="Century Gothic" w:hAnsiTheme="minorHAnsi" w:cstheme="minorHAnsi"/>
                <w:b/>
              </w:rPr>
              <w:t>Istniejące</w:t>
            </w:r>
          </w:p>
        </w:tc>
        <w:tc>
          <w:tcPr>
            <w:tcW w:w="2694" w:type="dxa"/>
            <w:tcBorders>
              <w:top w:val="single" w:sz="4" w:space="0" w:color="17232E"/>
              <w:left w:val="single" w:sz="4" w:space="0" w:color="17232E"/>
              <w:bottom w:val="single" w:sz="4" w:space="0" w:color="17232E"/>
              <w:right w:val="single" w:sz="4" w:space="0" w:color="17232E"/>
            </w:tcBorders>
            <w:shd w:val="clear" w:color="auto" w:fill="FFC000" w:themeFill="accent4"/>
            <w:vAlign w:val="center"/>
          </w:tcPr>
          <w:p w14:paraId="59DEA7EC" w14:textId="2E76B4F9" w:rsidR="002E45AB" w:rsidRPr="002E45AB" w:rsidRDefault="002E45AB" w:rsidP="002E45AB">
            <w:pPr>
              <w:spacing w:line="240" w:lineRule="auto"/>
              <w:jc w:val="center"/>
              <w:rPr>
                <w:rFonts w:asciiTheme="minorHAnsi" w:eastAsia="Century Gothic" w:hAnsiTheme="minorHAnsi" w:cstheme="minorHAnsi"/>
                <w:b/>
              </w:rPr>
            </w:pPr>
            <w:r w:rsidRPr="002E45AB">
              <w:rPr>
                <w:rFonts w:asciiTheme="minorHAnsi" w:eastAsia="Century Gothic" w:hAnsiTheme="minorHAnsi" w:cstheme="minorHAnsi"/>
                <w:b/>
              </w:rPr>
              <w:t>Potencjalne</w:t>
            </w:r>
          </w:p>
        </w:tc>
      </w:tr>
      <w:tr w:rsidR="002704BC" w:rsidRPr="00070AC4" w14:paraId="175A686E" w14:textId="77777777" w:rsidTr="002E45AB">
        <w:trPr>
          <w:trHeight w:val="1482"/>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6020DC56" w14:textId="65C5CC7E" w:rsidR="002704BC" w:rsidRPr="00070AC4" w:rsidRDefault="002704BC"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3150 Starorzecza i naturalnie eutroficzne zbiorniki wodne ze</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 xml:space="preserve">zbiorowiskami z </w:t>
            </w:r>
            <w:r w:rsidRPr="00070AC4">
              <w:rPr>
                <w:rFonts w:asciiTheme="minorHAnsi" w:eastAsia="Century Gothic" w:hAnsiTheme="minorHAnsi" w:cstheme="minorHAnsi"/>
                <w:i/>
                <w:sz w:val="22"/>
                <w:szCs w:val="22"/>
              </w:rPr>
              <w:t>Nymphaeion, Potamion</w:t>
            </w:r>
          </w:p>
        </w:tc>
        <w:tc>
          <w:tcPr>
            <w:tcW w:w="3549" w:type="dxa"/>
            <w:tcBorders>
              <w:top w:val="single" w:sz="4" w:space="0" w:color="17232E"/>
              <w:left w:val="single" w:sz="4" w:space="0" w:color="17232E"/>
              <w:bottom w:val="single" w:sz="4" w:space="0" w:color="17232E"/>
              <w:right w:val="single" w:sz="4" w:space="0" w:color="17232E"/>
            </w:tcBorders>
            <w:vAlign w:val="center"/>
            <w:hideMark/>
          </w:tcPr>
          <w:p w14:paraId="26A4B14F" w14:textId="4CD850D4" w:rsidR="002704BC" w:rsidRPr="00070AC4" w:rsidRDefault="002704BC"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Zanieczyszczenie wó</w:t>
            </w:r>
            <w:r w:rsidR="00907B3F" w:rsidRPr="00070AC4">
              <w:rPr>
                <w:rFonts w:asciiTheme="minorHAnsi" w:eastAsia="Century Gothic" w:hAnsiTheme="minorHAnsi" w:cstheme="minorHAnsi"/>
                <w:sz w:val="22"/>
                <w:szCs w:val="22"/>
              </w:rPr>
              <w:t>d powierzchniowych.</w:t>
            </w:r>
          </w:p>
        </w:tc>
        <w:tc>
          <w:tcPr>
            <w:tcW w:w="2694" w:type="dxa"/>
            <w:tcBorders>
              <w:top w:val="single" w:sz="4" w:space="0" w:color="17232E"/>
              <w:left w:val="single" w:sz="4" w:space="0" w:color="17232E"/>
              <w:bottom w:val="single" w:sz="4" w:space="0" w:color="17232E"/>
              <w:right w:val="single" w:sz="4" w:space="0" w:color="17232E"/>
            </w:tcBorders>
            <w:vAlign w:val="center"/>
            <w:hideMark/>
          </w:tcPr>
          <w:p w14:paraId="19639240" w14:textId="22261AE5" w:rsidR="002704BC" w:rsidRPr="00070AC4" w:rsidRDefault="002704BC"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w:t>
            </w:r>
            <w:r w:rsidR="00907B3F" w:rsidRPr="00070AC4">
              <w:rPr>
                <w:rFonts w:asciiTheme="minorHAnsi" w:eastAsia="Century Gothic" w:hAnsiTheme="minorHAnsi" w:cstheme="minorHAnsi"/>
                <w:sz w:val="22"/>
                <w:szCs w:val="22"/>
              </w:rPr>
              <w:t>Obce gatunki ryb.</w:t>
            </w:r>
          </w:p>
          <w:p w14:paraId="203B207F" w14:textId="44DD4DEF" w:rsidR="002704BC" w:rsidRPr="00070AC4" w:rsidRDefault="002704BC" w:rsidP="002E45AB">
            <w:pPr>
              <w:spacing w:line="240" w:lineRule="auto"/>
              <w:rPr>
                <w:rFonts w:asciiTheme="minorHAnsi" w:eastAsia="Century Gothic" w:hAnsiTheme="minorHAnsi" w:cstheme="minorHAnsi"/>
                <w:sz w:val="22"/>
                <w:szCs w:val="22"/>
              </w:rPr>
            </w:pPr>
          </w:p>
        </w:tc>
      </w:tr>
      <w:tr w:rsidR="002704BC" w:rsidRPr="00070AC4" w14:paraId="7F0E5BBF" w14:textId="77777777" w:rsidTr="002E45AB">
        <w:trPr>
          <w:trHeight w:val="1559"/>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75951F72" w14:textId="04FBC02F" w:rsidR="002704BC" w:rsidRPr="00070AC4" w:rsidRDefault="002704BC"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6430 Ziołorośla górskie (</w:t>
            </w:r>
            <w:r w:rsidRPr="00070AC4">
              <w:rPr>
                <w:rFonts w:asciiTheme="minorHAnsi" w:eastAsia="Century Gothic" w:hAnsiTheme="minorHAnsi" w:cstheme="minorHAnsi"/>
                <w:i/>
                <w:sz w:val="22"/>
                <w:szCs w:val="22"/>
              </w:rPr>
              <w:t>Adenostylion alliariae</w:t>
            </w:r>
            <w:r w:rsidRPr="00070AC4">
              <w:rPr>
                <w:rFonts w:asciiTheme="minorHAnsi" w:eastAsia="Century Gothic" w:hAnsiTheme="minorHAnsi" w:cstheme="minorHAnsi"/>
                <w:sz w:val="22"/>
                <w:szCs w:val="22"/>
              </w:rPr>
              <w:t>) i</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ziołorośla nadrzeczne (</w:t>
            </w:r>
            <w:r w:rsidRPr="00070AC4">
              <w:rPr>
                <w:rFonts w:asciiTheme="minorHAnsi" w:eastAsia="Century Gothic" w:hAnsiTheme="minorHAnsi" w:cstheme="minorHAnsi"/>
                <w:i/>
                <w:sz w:val="22"/>
                <w:szCs w:val="22"/>
              </w:rPr>
              <w:t>Convol</w:t>
            </w:r>
            <w:r w:rsidR="00907B3F" w:rsidRPr="00070AC4">
              <w:rPr>
                <w:rFonts w:asciiTheme="minorHAnsi" w:eastAsia="Century Gothic" w:hAnsiTheme="minorHAnsi" w:cstheme="minorHAnsi"/>
                <w:i/>
                <w:sz w:val="22"/>
                <w:szCs w:val="22"/>
              </w:rPr>
              <w:t>vuletalia sepium</w:t>
            </w:r>
            <w:r w:rsidR="00907B3F" w:rsidRPr="00070AC4">
              <w:rPr>
                <w:rFonts w:asciiTheme="minorHAnsi" w:eastAsia="Century Gothic" w:hAnsiTheme="minorHAnsi" w:cstheme="minorHAnsi"/>
                <w:sz w:val="22"/>
                <w:szCs w:val="22"/>
              </w:rPr>
              <w:t>)</w:t>
            </w:r>
          </w:p>
        </w:tc>
        <w:tc>
          <w:tcPr>
            <w:tcW w:w="3549" w:type="dxa"/>
            <w:tcBorders>
              <w:top w:val="single" w:sz="4" w:space="0" w:color="17232E"/>
              <w:left w:val="single" w:sz="4" w:space="0" w:color="17232E"/>
              <w:bottom w:val="single" w:sz="4" w:space="0" w:color="17232E"/>
              <w:right w:val="single" w:sz="4" w:space="0" w:color="17232E"/>
            </w:tcBorders>
            <w:vAlign w:val="center"/>
            <w:hideMark/>
          </w:tcPr>
          <w:p w14:paraId="43676C33" w14:textId="7042E1BA" w:rsidR="00907B3F" w:rsidRPr="00070AC4" w:rsidRDefault="00907B3F"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Obecność nierodzimych gatunków synantropijnych,</w:t>
            </w:r>
          </w:p>
          <w:p w14:paraId="56628F18" w14:textId="415E8EF4"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Odpady (gruz, ziemia),</w:t>
            </w:r>
          </w:p>
          <w:p w14:paraId="738537F9" w14:textId="2FA7B07B"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Fragmentacja siedliska</w:t>
            </w:r>
          </w:p>
        </w:tc>
        <w:tc>
          <w:tcPr>
            <w:tcW w:w="2694" w:type="dxa"/>
            <w:tcBorders>
              <w:top w:val="single" w:sz="4" w:space="0" w:color="17232E"/>
              <w:left w:val="single" w:sz="4" w:space="0" w:color="17232E"/>
              <w:bottom w:val="single" w:sz="4" w:space="0" w:color="17232E"/>
              <w:right w:val="single" w:sz="4" w:space="0" w:color="17232E"/>
            </w:tcBorders>
            <w:vAlign w:val="center"/>
            <w:hideMark/>
          </w:tcPr>
          <w:p w14:paraId="07F6C15F" w14:textId="4B0A0AC8" w:rsidR="002704BC" w:rsidRPr="00070AC4" w:rsidRDefault="002704BC"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w:t>
            </w:r>
            <w:r w:rsidR="00907B3F" w:rsidRPr="00070AC4">
              <w:rPr>
                <w:rFonts w:asciiTheme="minorHAnsi" w:eastAsia="Century Gothic" w:hAnsiTheme="minorHAnsi" w:cstheme="minorHAnsi"/>
                <w:sz w:val="22"/>
                <w:szCs w:val="22"/>
              </w:rPr>
              <w:t>Melioracje odwadniające.</w:t>
            </w:r>
          </w:p>
          <w:p w14:paraId="6E16E2F9" w14:textId="5F6FD8B2" w:rsidR="002704BC" w:rsidRPr="00070AC4" w:rsidRDefault="002704BC" w:rsidP="002E45AB">
            <w:pPr>
              <w:spacing w:line="240" w:lineRule="auto"/>
              <w:rPr>
                <w:rFonts w:asciiTheme="minorHAnsi" w:eastAsia="Century Gothic" w:hAnsiTheme="minorHAnsi" w:cstheme="minorHAnsi"/>
                <w:sz w:val="22"/>
                <w:szCs w:val="22"/>
              </w:rPr>
            </w:pPr>
          </w:p>
        </w:tc>
      </w:tr>
      <w:tr w:rsidR="002704BC" w:rsidRPr="00070AC4" w14:paraId="6B962ABA" w14:textId="77777777" w:rsidTr="002E45AB">
        <w:trPr>
          <w:trHeight w:val="3680"/>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653FC065" w14:textId="7DB46AAF" w:rsidR="002704BC" w:rsidRPr="00070AC4" w:rsidRDefault="00907B3F"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6510 Niżowe i górskie świeże łąki użytkowane ekstensywnie (</w:t>
            </w:r>
            <w:r w:rsidRPr="00070AC4">
              <w:rPr>
                <w:rFonts w:asciiTheme="minorHAnsi" w:eastAsia="Century Gothic" w:hAnsiTheme="minorHAnsi" w:cstheme="minorHAnsi"/>
                <w:i/>
                <w:sz w:val="22"/>
                <w:szCs w:val="22"/>
              </w:rPr>
              <w:t>Arrhenatherion elatioris</w:t>
            </w:r>
            <w:r w:rsidRPr="00070AC4">
              <w:rPr>
                <w:rFonts w:asciiTheme="minorHAnsi" w:eastAsia="Century Gothic" w:hAnsiTheme="minorHAnsi" w:cstheme="minorHAnsi"/>
                <w:sz w:val="22"/>
                <w:szCs w:val="22"/>
              </w:rPr>
              <w:t>)</w:t>
            </w:r>
          </w:p>
        </w:tc>
        <w:tc>
          <w:tcPr>
            <w:tcW w:w="3549" w:type="dxa"/>
            <w:tcBorders>
              <w:top w:val="single" w:sz="4" w:space="0" w:color="17232E"/>
              <w:left w:val="single" w:sz="4" w:space="0" w:color="17232E"/>
              <w:bottom w:val="single" w:sz="4" w:space="0" w:color="17232E"/>
              <w:right w:val="single" w:sz="4" w:space="0" w:color="17232E"/>
            </w:tcBorders>
            <w:vAlign w:val="center"/>
            <w:hideMark/>
          </w:tcPr>
          <w:p w14:paraId="64E9D536" w14:textId="77777777" w:rsidR="00907B3F" w:rsidRPr="00070AC4" w:rsidRDefault="00907B3F" w:rsidP="002E45AB">
            <w:pPr>
              <w:spacing w:line="240" w:lineRule="auto"/>
              <w:ind w:left="176"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użytkowania rolniczego,</w:t>
            </w:r>
          </w:p>
          <w:p w14:paraId="1244BA94" w14:textId="639EF6D0"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Fragmentacja siedliska,</w:t>
            </w:r>
          </w:p>
          <w:p w14:paraId="348C4C25" w14:textId="646F7109" w:rsidR="00907B3F" w:rsidRPr="00070AC4" w:rsidRDefault="00907B3F" w:rsidP="002E45AB">
            <w:pPr>
              <w:spacing w:line="240" w:lineRule="auto"/>
              <w:ind w:left="176"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Intensywne koszenie-zubożenie składu gatunkowego łąki,</w:t>
            </w:r>
          </w:p>
          <w:p w14:paraId="0B79EB08" w14:textId="2250608E"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Nawożenie nawozami sztucznymi,</w:t>
            </w:r>
          </w:p>
          <w:p w14:paraId="2D37198A" w14:textId="0094EBDA"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Dosiewanie traw,</w:t>
            </w:r>
          </w:p>
          <w:p w14:paraId="116CD5CA" w14:textId="77777777" w:rsidR="002E45AB" w:rsidRDefault="00907B3F"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Spowodowane przez człowieka zmiany stosunków wodnych</w:t>
            </w:r>
          </w:p>
          <w:p w14:paraId="70E26121" w14:textId="015BE46B" w:rsidR="00907B3F" w:rsidRPr="00070AC4" w:rsidRDefault="00907B3F"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w:t>
            </w:r>
            <w:r w:rsidR="002E45AB">
              <w:rPr>
                <w:rFonts w:asciiTheme="minorHAnsi" w:eastAsia="Century Gothic" w:hAnsiTheme="minorHAnsi" w:cstheme="minorHAnsi"/>
                <w:sz w:val="22"/>
                <w:szCs w:val="22"/>
              </w:rPr>
              <w:t>- O</w:t>
            </w:r>
            <w:r w:rsidRPr="00070AC4">
              <w:rPr>
                <w:rFonts w:asciiTheme="minorHAnsi" w:eastAsia="Century Gothic" w:hAnsiTheme="minorHAnsi" w:cstheme="minorHAnsi"/>
                <w:sz w:val="22"/>
                <w:szCs w:val="22"/>
              </w:rPr>
              <w:t>bniżenie poziomu wód gruntowych.</w:t>
            </w:r>
          </w:p>
        </w:tc>
        <w:tc>
          <w:tcPr>
            <w:tcW w:w="2694" w:type="dxa"/>
            <w:tcBorders>
              <w:top w:val="single" w:sz="4" w:space="0" w:color="17232E"/>
              <w:left w:val="single" w:sz="4" w:space="0" w:color="17232E"/>
              <w:bottom w:val="single" w:sz="4" w:space="0" w:color="17232E"/>
              <w:right w:val="single" w:sz="4" w:space="0" w:color="17232E"/>
            </w:tcBorders>
            <w:vAlign w:val="center"/>
            <w:hideMark/>
          </w:tcPr>
          <w:p w14:paraId="3A313B62" w14:textId="6EFC03F2" w:rsidR="002704BC" w:rsidRPr="00070AC4" w:rsidRDefault="002704BC"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w:t>
            </w:r>
            <w:r w:rsidR="00907B3F" w:rsidRPr="00070AC4">
              <w:rPr>
                <w:rFonts w:asciiTheme="minorHAnsi" w:eastAsia="Century Gothic" w:hAnsiTheme="minorHAnsi" w:cstheme="minorHAnsi"/>
                <w:sz w:val="22"/>
                <w:szCs w:val="22"/>
              </w:rPr>
              <w:t>Zaprzestanie koszenia,</w:t>
            </w:r>
          </w:p>
          <w:p w14:paraId="4D2EE943" w14:textId="7F6AE2EE" w:rsidR="00907B3F" w:rsidRPr="00070AC4" w:rsidRDefault="00907B3F" w:rsidP="002E45AB">
            <w:pPr>
              <w:spacing w:line="240" w:lineRule="auto"/>
              <w:ind w:left="175" w:hanging="175"/>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Zmiana łąk na grunty orne,</w:t>
            </w:r>
          </w:p>
          <w:p w14:paraId="51DDA351" w14:textId="4290C5A3"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Wypas,</w:t>
            </w:r>
          </w:p>
          <w:p w14:paraId="2125470D" w14:textId="46FADDC0"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Zabudowa rozproszona,</w:t>
            </w:r>
          </w:p>
          <w:p w14:paraId="17937088" w14:textId="43ED3DDB" w:rsidR="00907B3F" w:rsidRPr="00070AC4" w:rsidRDefault="00907B3F" w:rsidP="002E45AB">
            <w:pPr>
              <w:spacing w:line="240" w:lineRule="auto"/>
              <w:ind w:left="175" w:hanging="175"/>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Zalesianie terenów otwartych.</w:t>
            </w:r>
          </w:p>
          <w:p w14:paraId="67B37B82" w14:textId="41E19E47" w:rsidR="002704BC" w:rsidRPr="00070AC4" w:rsidRDefault="002704BC" w:rsidP="002E45AB">
            <w:pPr>
              <w:spacing w:line="240" w:lineRule="auto"/>
              <w:rPr>
                <w:rFonts w:asciiTheme="minorHAnsi" w:eastAsia="Century Gothic" w:hAnsiTheme="minorHAnsi" w:cstheme="minorHAnsi"/>
                <w:sz w:val="22"/>
                <w:szCs w:val="22"/>
              </w:rPr>
            </w:pPr>
          </w:p>
        </w:tc>
      </w:tr>
      <w:tr w:rsidR="00907B3F" w:rsidRPr="00070AC4" w14:paraId="22D78EB6" w14:textId="77777777" w:rsidTr="002E45AB">
        <w:trPr>
          <w:trHeight w:val="1226"/>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08C442C" w14:textId="3CF16397" w:rsidR="00907B3F" w:rsidRPr="00070AC4" w:rsidRDefault="00907B3F"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7210 Torfowiska nakredowe (Cladietum marisci, Caricetum buxbaumii, Schoenetum nigricantis)</w:t>
            </w:r>
          </w:p>
        </w:tc>
        <w:tc>
          <w:tcPr>
            <w:tcW w:w="3549" w:type="dxa"/>
            <w:tcBorders>
              <w:top w:val="single" w:sz="4" w:space="0" w:color="17232E"/>
              <w:left w:val="single" w:sz="4" w:space="0" w:color="17232E"/>
              <w:bottom w:val="single" w:sz="4" w:space="0" w:color="17232E"/>
              <w:right w:val="single" w:sz="4" w:space="0" w:color="17232E"/>
            </w:tcBorders>
            <w:vAlign w:val="center"/>
          </w:tcPr>
          <w:p w14:paraId="30201EDB" w14:textId="3FF5AEB8" w:rsidR="00907B3F" w:rsidRPr="00070AC4" w:rsidRDefault="00907B3F"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w:t>
            </w:r>
            <w:r w:rsidR="00D337BB" w:rsidRPr="00070AC4">
              <w:rPr>
                <w:rFonts w:asciiTheme="minorHAnsi" w:eastAsia="Century Gothic" w:hAnsiTheme="minorHAnsi" w:cstheme="minorHAnsi"/>
                <w:sz w:val="22"/>
                <w:szCs w:val="22"/>
              </w:rPr>
              <w:t>Fragmentacja siedliska.</w:t>
            </w:r>
          </w:p>
        </w:tc>
        <w:tc>
          <w:tcPr>
            <w:tcW w:w="2694" w:type="dxa"/>
            <w:tcBorders>
              <w:top w:val="single" w:sz="4" w:space="0" w:color="17232E"/>
              <w:left w:val="single" w:sz="4" w:space="0" w:color="17232E"/>
              <w:bottom w:val="single" w:sz="4" w:space="0" w:color="17232E"/>
              <w:right w:val="single" w:sz="4" w:space="0" w:color="17232E"/>
            </w:tcBorders>
            <w:vAlign w:val="center"/>
          </w:tcPr>
          <w:p w14:paraId="5B4C8D5A" w14:textId="4F3CAAD9"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Ekspansja trzciny i drzew.</w:t>
            </w:r>
          </w:p>
        </w:tc>
      </w:tr>
      <w:tr w:rsidR="00907B3F" w:rsidRPr="00070AC4" w14:paraId="0E9D81E0" w14:textId="77777777" w:rsidTr="002E45AB">
        <w:trPr>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657A5B6B" w14:textId="67222AED" w:rsidR="00907B3F" w:rsidRPr="00070AC4" w:rsidRDefault="00D337BB"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7230 Górskie i nizinne torfowiska zasadowe o</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charakterze młak, turzycowisk i mechowisk</w:t>
            </w:r>
          </w:p>
        </w:tc>
        <w:tc>
          <w:tcPr>
            <w:tcW w:w="3549" w:type="dxa"/>
            <w:tcBorders>
              <w:top w:val="single" w:sz="4" w:space="0" w:color="17232E"/>
              <w:left w:val="single" w:sz="4" w:space="0" w:color="17232E"/>
              <w:bottom w:val="single" w:sz="4" w:space="0" w:color="17232E"/>
              <w:right w:val="single" w:sz="4" w:space="0" w:color="17232E"/>
            </w:tcBorders>
            <w:vAlign w:val="center"/>
          </w:tcPr>
          <w:p w14:paraId="79151B1C" w14:textId="77777777" w:rsidR="00DD19B6"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Spowodowane przez człowieka zmiany stosunków wodnych</w:t>
            </w:r>
          </w:p>
          <w:p w14:paraId="6B34D2C6" w14:textId="0551CF43" w:rsidR="00D337BB" w:rsidRPr="00070AC4"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w:t>
            </w:r>
            <w:r w:rsidR="00DD19B6">
              <w:rPr>
                <w:rFonts w:asciiTheme="minorHAnsi" w:eastAsia="Century Gothic" w:hAnsiTheme="minorHAnsi" w:cstheme="minorHAnsi"/>
                <w:sz w:val="22"/>
                <w:szCs w:val="22"/>
              </w:rPr>
              <w:t xml:space="preserve"> O</w:t>
            </w:r>
            <w:r w:rsidRPr="00070AC4">
              <w:rPr>
                <w:rFonts w:asciiTheme="minorHAnsi" w:eastAsia="Century Gothic" w:hAnsiTheme="minorHAnsi" w:cstheme="minorHAnsi"/>
                <w:sz w:val="22"/>
                <w:szCs w:val="22"/>
              </w:rPr>
              <w:t>bniżenie poziomu wód gruntowych,</w:t>
            </w:r>
          </w:p>
          <w:p w14:paraId="2211FA8E" w14:textId="511223D6" w:rsidR="00D337BB" w:rsidRPr="00070AC4"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Zmiana składu gatunkowego (sukcesja).</w:t>
            </w:r>
          </w:p>
        </w:tc>
        <w:tc>
          <w:tcPr>
            <w:tcW w:w="2694" w:type="dxa"/>
            <w:tcBorders>
              <w:top w:val="single" w:sz="4" w:space="0" w:color="17232E"/>
              <w:left w:val="single" w:sz="4" w:space="0" w:color="17232E"/>
              <w:bottom w:val="single" w:sz="4" w:space="0" w:color="17232E"/>
              <w:right w:val="single" w:sz="4" w:space="0" w:color="17232E"/>
            </w:tcBorders>
            <w:vAlign w:val="center"/>
          </w:tcPr>
          <w:p w14:paraId="72CAA376" w14:textId="77777777" w:rsidR="002E45AB" w:rsidRDefault="002E45AB" w:rsidP="002E45AB">
            <w:pPr>
              <w:spacing w:line="240" w:lineRule="auto"/>
              <w:rPr>
                <w:rFonts w:asciiTheme="minorHAnsi" w:eastAsia="Century Gothic" w:hAnsiTheme="minorHAnsi" w:cstheme="minorHAnsi"/>
                <w:sz w:val="22"/>
                <w:szCs w:val="22"/>
              </w:rPr>
            </w:pPr>
          </w:p>
          <w:p w14:paraId="5DE8DD94" w14:textId="77777777" w:rsidR="00D337BB" w:rsidRPr="00070AC4" w:rsidRDefault="00D337BB" w:rsidP="002E45AB">
            <w:pPr>
              <w:spacing w:line="240" w:lineRule="auto"/>
              <w:ind w:left="175" w:hanging="175"/>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Zaniechanie/brak koszenia,</w:t>
            </w:r>
          </w:p>
          <w:p w14:paraId="65733726" w14:textId="349EB241" w:rsidR="00D337BB" w:rsidRPr="00070AC4" w:rsidRDefault="00D337BB" w:rsidP="002E45AB">
            <w:pPr>
              <w:spacing w:line="240" w:lineRule="auto"/>
              <w:ind w:left="175"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Ekspansja drzew i</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krzewów,</w:t>
            </w:r>
          </w:p>
          <w:p w14:paraId="0DADEC2D" w14:textId="5EF1FDE6"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w:t>
            </w:r>
            <w:r w:rsidR="00DD19B6">
              <w:rPr>
                <w:rFonts w:asciiTheme="minorHAnsi" w:eastAsia="Century Gothic" w:hAnsiTheme="minorHAnsi" w:cstheme="minorHAnsi"/>
                <w:sz w:val="22"/>
                <w:szCs w:val="22"/>
              </w:rPr>
              <w:t xml:space="preserve"> </w:t>
            </w:r>
            <w:r w:rsidRPr="00070AC4">
              <w:rPr>
                <w:rFonts w:asciiTheme="minorHAnsi" w:eastAsia="Century Gothic" w:hAnsiTheme="minorHAnsi" w:cstheme="minorHAnsi"/>
                <w:sz w:val="22"/>
                <w:szCs w:val="22"/>
              </w:rPr>
              <w:t>Wypas,</w:t>
            </w:r>
          </w:p>
          <w:p w14:paraId="4CB30748" w14:textId="1892D829" w:rsidR="00D337BB" w:rsidRPr="00070AC4" w:rsidRDefault="00D337BB" w:rsidP="002E45AB">
            <w:pPr>
              <w:spacing w:line="240" w:lineRule="auto"/>
              <w:ind w:left="175"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Zmiana łąk na grunty orne,</w:t>
            </w:r>
          </w:p>
          <w:p w14:paraId="547B58C3" w14:textId="69C39775"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Dosiewanie traw.</w:t>
            </w:r>
          </w:p>
          <w:p w14:paraId="26C5D588" w14:textId="195E9E3A" w:rsidR="00D337BB" w:rsidRPr="00070AC4" w:rsidRDefault="00D337BB" w:rsidP="002E45AB">
            <w:pPr>
              <w:spacing w:line="240" w:lineRule="auto"/>
              <w:rPr>
                <w:rFonts w:asciiTheme="minorHAnsi" w:eastAsia="Century Gothic" w:hAnsiTheme="minorHAnsi" w:cstheme="minorHAnsi"/>
                <w:sz w:val="22"/>
                <w:szCs w:val="22"/>
              </w:rPr>
            </w:pPr>
          </w:p>
        </w:tc>
      </w:tr>
      <w:tr w:rsidR="00907B3F" w:rsidRPr="00070AC4" w14:paraId="1F50F468" w14:textId="77777777" w:rsidTr="002E45AB">
        <w:trPr>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6B16153E" w14:textId="638FF1BC" w:rsidR="00907B3F" w:rsidRPr="00070AC4" w:rsidRDefault="00D337BB"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91E0 </w:t>
            </w:r>
            <w:r w:rsidR="00CB44E5" w:rsidRPr="00070AC4">
              <w:rPr>
                <w:rFonts w:asciiTheme="minorHAnsi" w:eastAsia="Century Gothic" w:hAnsiTheme="minorHAnsi" w:cstheme="minorHAnsi"/>
                <w:sz w:val="22"/>
                <w:szCs w:val="22"/>
              </w:rPr>
              <w:t>Ł</w:t>
            </w:r>
            <w:r w:rsidRPr="00070AC4">
              <w:rPr>
                <w:rFonts w:asciiTheme="minorHAnsi" w:eastAsia="Century Gothic" w:hAnsiTheme="minorHAnsi" w:cstheme="minorHAnsi"/>
                <w:sz w:val="22"/>
                <w:szCs w:val="22"/>
              </w:rPr>
              <w:t>ęgi wierzbowe, topolowe, olszowe i jesionowe (</w:t>
            </w:r>
            <w:r w:rsidRPr="00070AC4">
              <w:rPr>
                <w:rFonts w:asciiTheme="minorHAnsi" w:eastAsia="Century Gothic" w:hAnsiTheme="minorHAnsi" w:cstheme="minorHAnsi"/>
                <w:i/>
                <w:sz w:val="22"/>
                <w:szCs w:val="22"/>
              </w:rPr>
              <w:t>Salicetum albo-fragilis, Populetum albae, Alnenion glutinoso-incanae</w:t>
            </w:r>
            <w:r w:rsidRPr="00070AC4">
              <w:rPr>
                <w:rFonts w:asciiTheme="minorHAnsi" w:eastAsia="Century Gothic" w:hAnsiTheme="minorHAnsi" w:cstheme="minorHAnsi"/>
                <w:sz w:val="22"/>
                <w:szCs w:val="22"/>
              </w:rPr>
              <w:t>) i olsy źródliskowe</w:t>
            </w:r>
          </w:p>
        </w:tc>
        <w:tc>
          <w:tcPr>
            <w:tcW w:w="3549" w:type="dxa"/>
            <w:tcBorders>
              <w:top w:val="single" w:sz="4" w:space="0" w:color="17232E"/>
              <w:left w:val="single" w:sz="4" w:space="0" w:color="17232E"/>
              <w:bottom w:val="single" w:sz="4" w:space="0" w:color="17232E"/>
              <w:right w:val="single" w:sz="4" w:space="0" w:color="17232E"/>
            </w:tcBorders>
          </w:tcPr>
          <w:p w14:paraId="68FCED65" w14:textId="2BE4913A" w:rsidR="00907B3F" w:rsidRPr="00070AC4" w:rsidRDefault="00907B3F" w:rsidP="002E45AB">
            <w:pPr>
              <w:spacing w:line="240" w:lineRule="auto"/>
              <w:rPr>
                <w:rFonts w:asciiTheme="minorHAnsi" w:eastAsia="Century Gothic" w:hAnsiTheme="minorHAnsi" w:cstheme="minorHAnsi"/>
                <w:sz w:val="22"/>
                <w:szCs w:val="22"/>
              </w:rPr>
            </w:pPr>
          </w:p>
          <w:p w14:paraId="15B5784F" w14:textId="77777777" w:rsidR="00D337BB" w:rsidRPr="00070AC4"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Obce gatunki inwazyjne, zwłaszcza niecierpek drobnokwiatowy </w:t>
            </w:r>
            <w:r w:rsidRPr="00070AC4">
              <w:rPr>
                <w:rFonts w:asciiTheme="minorHAnsi" w:eastAsia="Century Gothic" w:hAnsiTheme="minorHAnsi" w:cstheme="minorHAnsi"/>
                <w:i/>
                <w:sz w:val="22"/>
                <w:szCs w:val="22"/>
              </w:rPr>
              <w:t>Impatiens parviflora</w:t>
            </w:r>
            <w:r w:rsidRPr="00070AC4">
              <w:rPr>
                <w:rFonts w:asciiTheme="minorHAnsi" w:eastAsia="Century Gothic" w:hAnsiTheme="minorHAnsi" w:cstheme="minorHAnsi"/>
                <w:sz w:val="22"/>
                <w:szCs w:val="22"/>
              </w:rPr>
              <w:t>,</w:t>
            </w:r>
          </w:p>
          <w:p w14:paraId="4939E056" w14:textId="3FCE9DA2"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Fragmentacja siedliska</w:t>
            </w:r>
          </w:p>
        </w:tc>
        <w:tc>
          <w:tcPr>
            <w:tcW w:w="2694" w:type="dxa"/>
            <w:tcBorders>
              <w:top w:val="single" w:sz="4" w:space="0" w:color="17232E"/>
              <w:left w:val="single" w:sz="4" w:space="0" w:color="17232E"/>
              <w:bottom w:val="single" w:sz="4" w:space="0" w:color="17232E"/>
              <w:right w:val="single" w:sz="4" w:space="0" w:color="17232E"/>
            </w:tcBorders>
            <w:vAlign w:val="center"/>
          </w:tcPr>
          <w:p w14:paraId="4C6023F9" w14:textId="582AF1F7" w:rsidR="00D337BB" w:rsidRPr="00070AC4" w:rsidRDefault="00D337BB" w:rsidP="002E45AB">
            <w:pPr>
              <w:spacing w:line="240" w:lineRule="auto"/>
              <w:ind w:left="175" w:hanging="175"/>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Wycinanie drzew w obrębie płatów siedliska .</w:t>
            </w:r>
          </w:p>
        </w:tc>
      </w:tr>
      <w:tr w:rsidR="00907B3F" w:rsidRPr="00070AC4" w14:paraId="10901DC5" w14:textId="77777777" w:rsidTr="002E45AB">
        <w:trPr>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47B02B03" w14:textId="7CCD05AA" w:rsidR="00907B3F" w:rsidRPr="00070AC4" w:rsidRDefault="00D337BB"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9170 Grąd środkowoeuropejski i</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subkontynentalny (</w:t>
            </w:r>
            <w:r w:rsidRPr="00070AC4">
              <w:rPr>
                <w:rFonts w:asciiTheme="minorHAnsi" w:eastAsia="Century Gothic" w:hAnsiTheme="minorHAnsi" w:cstheme="minorHAnsi"/>
                <w:i/>
                <w:sz w:val="22"/>
                <w:szCs w:val="22"/>
              </w:rPr>
              <w:t>Galio-Carpinetum, Tilio-Carpinetum</w:t>
            </w:r>
            <w:r w:rsidRPr="00070AC4">
              <w:rPr>
                <w:rFonts w:asciiTheme="minorHAnsi" w:eastAsia="Century Gothic" w:hAnsiTheme="minorHAnsi" w:cstheme="minorHAnsi"/>
                <w:sz w:val="22"/>
                <w:szCs w:val="22"/>
              </w:rPr>
              <w:t>)</w:t>
            </w:r>
          </w:p>
        </w:tc>
        <w:tc>
          <w:tcPr>
            <w:tcW w:w="3549" w:type="dxa"/>
            <w:tcBorders>
              <w:top w:val="single" w:sz="4" w:space="0" w:color="17232E"/>
              <w:left w:val="single" w:sz="4" w:space="0" w:color="17232E"/>
              <w:bottom w:val="single" w:sz="4" w:space="0" w:color="17232E"/>
              <w:right w:val="single" w:sz="4" w:space="0" w:color="17232E"/>
            </w:tcBorders>
            <w:vAlign w:val="center"/>
          </w:tcPr>
          <w:p w14:paraId="40A2D082" w14:textId="77777777"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Fragmentacja siedliska,</w:t>
            </w:r>
          </w:p>
          <w:p w14:paraId="53081808" w14:textId="3085CA92" w:rsidR="00D337BB" w:rsidRPr="00070AC4" w:rsidRDefault="00D337BB"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Mała </w:t>
            </w:r>
            <w:r w:rsidR="00CB44E5" w:rsidRPr="00070AC4">
              <w:rPr>
                <w:rFonts w:asciiTheme="minorHAnsi" w:eastAsia="Century Gothic" w:hAnsiTheme="minorHAnsi" w:cstheme="minorHAnsi"/>
                <w:sz w:val="22"/>
                <w:szCs w:val="22"/>
              </w:rPr>
              <w:t>ilość</w:t>
            </w:r>
            <w:r w:rsidRPr="00070AC4">
              <w:rPr>
                <w:rFonts w:asciiTheme="minorHAnsi" w:eastAsia="Century Gothic" w:hAnsiTheme="minorHAnsi" w:cstheme="minorHAnsi"/>
                <w:sz w:val="22"/>
                <w:szCs w:val="22"/>
              </w:rPr>
              <w:t xml:space="preserve"> martwego drewna,</w:t>
            </w:r>
          </w:p>
          <w:p w14:paraId="64A85A94" w14:textId="1322E370" w:rsidR="00D337BB" w:rsidRPr="00070AC4"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Obce gatunki inwazyjne, w</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 xml:space="preserve">warstwie drzew świerk pospolity Picea abies, w runie niecierpek drobnokwiatowy </w:t>
            </w:r>
            <w:r w:rsidRPr="00070AC4">
              <w:rPr>
                <w:rFonts w:asciiTheme="minorHAnsi" w:eastAsia="Century Gothic" w:hAnsiTheme="minorHAnsi" w:cstheme="minorHAnsi"/>
                <w:i/>
                <w:sz w:val="22"/>
                <w:szCs w:val="22"/>
              </w:rPr>
              <w:t>Impatiens parniflora</w:t>
            </w:r>
            <w:r w:rsidRPr="00070AC4">
              <w:rPr>
                <w:rFonts w:asciiTheme="minorHAnsi" w:eastAsia="Century Gothic" w:hAnsiTheme="minorHAnsi" w:cstheme="minorHAnsi"/>
                <w:sz w:val="22"/>
                <w:szCs w:val="22"/>
              </w:rPr>
              <w:t>,</w:t>
            </w:r>
          </w:p>
          <w:p w14:paraId="4C6EFFC9" w14:textId="0F9644EA" w:rsidR="00D337BB" w:rsidRPr="00070AC4" w:rsidRDefault="00D337BB"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Nadmierny rozwój warstwy krzewów, zwłaszcza leszczyny </w:t>
            </w:r>
            <w:r w:rsidR="00CB44E5" w:rsidRPr="00070AC4">
              <w:rPr>
                <w:rFonts w:asciiTheme="minorHAnsi" w:eastAsia="Century Gothic" w:hAnsiTheme="minorHAnsi" w:cstheme="minorHAnsi"/>
                <w:i/>
                <w:sz w:val="22"/>
                <w:szCs w:val="22"/>
              </w:rPr>
              <w:t>Corylus avellana</w:t>
            </w:r>
            <w:r w:rsidR="00CB44E5" w:rsidRPr="00070AC4">
              <w:rPr>
                <w:rFonts w:asciiTheme="minorHAnsi" w:eastAsia="Century Gothic" w:hAnsiTheme="minorHAnsi" w:cstheme="minorHAnsi"/>
                <w:sz w:val="22"/>
                <w:szCs w:val="22"/>
              </w:rPr>
              <w:t xml:space="preserve"> i bzu czarnego </w:t>
            </w:r>
            <w:r w:rsidR="00CB44E5" w:rsidRPr="00070AC4">
              <w:rPr>
                <w:rFonts w:asciiTheme="minorHAnsi" w:eastAsia="Century Gothic" w:hAnsiTheme="minorHAnsi" w:cstheme="minorHAnsi"/>
                <w:i/>
                <w:sz w:val="22"/>
                <w:szCs w:val="22"/>
              </w:rPr>
              <w:t>Sambucus nigra</w:t>
            </w:r>
            <w:r w:rsidR="00CB44E5" w:rsidRPr="00070AC4">
              <w:rPr>
                <w:rFonts w:asciiTheme="minorHAnsi" w:eastAsia="Century Gothic" w:hAnsiTheme="minorHAnsi" w:cstheme="minorHAnsi"/>
                <w:sz w:val="22"/>
                <w:szCs w:val="22"/>
              </w:rPr>
              <w:t>.</w:t>
            </w:r>
          </w:p>
        </w:tc>
        <w:tc>
          <w:tcPr>
            <w:tcW w:w="2694" w:type="dxa"/>
            <w:tcBorders>
              <w:top w:val="single" w:sz="4" w:space="0" w:color="17232E"/>
              <w:left w:val="single" w:sz="4" w:space="0" w:color="17232E"/>
              <w:bottom w:val="single" w:sz="4" w:space="0" w:color="17232E"/>
              <w:right w:val="single" w:sz="4" w:space="0" w:color="17232E"/>
            </w:tcBorders>
            <w:vAlign w:val="center"/>
          </w:tcPr>
          <w:p w14:paraId="595798DC" w14:textId="4CC65E01" w:rsidR="00907B3F" w:rsidRPr="00070AC4" w:rsidRDefault="00CB44E5"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Wycinka lasu.</w:t>
            </w:r>
          </w:p>
        </w:tc>
      </w:tr>
      <w:tr w:rsidR="00907B3F" w:rsidRPr="00070AC4" w14:paraId="3A3044CA" w14:textId="77777777" w:rsidTr="002E45AB">
        <w:trPr>
          <w:jc w:val="center"/>
        </w:trPr>
        <w:tc>
          <w:tcPr>
            <w:tcW w:w="283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11C75B7D" w14:textId="12DE7D95" w:rsidR="00907B3F" w:rsidRPr="00070AC4" w:rsidRDefault="00CB44E5" w:rsidP="002E45AB">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1220 Żółw błotny Emys orbicularis</w:t>
            </w:r>
          </w:p>
        </w:tc>
        <w:tc>
          <w:tcPr>
            <w:tcW w:w="3549" w:type="dxa"/>
            <w:tcBorders>
              <w:top w:val="single" w:sz="4" w:space="0" w:color="17232E"/>
              <w:left w:val="single" w:sz="4" w:space="0" w:color="17232E"/>
              <w:bottom w:val="single" w:sz="4" w:space="0" w:color="17232E"/>
              <w:right w:val="single" w:sz="4" w:space="0" w:color="17232E"/>
            </w:tcBorders>
            <w:vAlign w:val="center"/>
          </w:tcPr>
          <w:p w14:paraId="0D17873D" w14:textId="41F11AF1" w:rsidR="00CB44E5" w:rsidRPr="00070AC4" w:rsidRDefault="00CB44E5"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Zarastanie zbiorników wodnych w</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toku sukcesji,</w:t>
            </w:r>
          </w:p>
          <w:p w14:paraId="53F0C167" w14:textId="77777777" w:rsidR="00CB44E5" w:rsidRPr="00070AC4" w:rsidRDefault="00CB44E5"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Mała liczebność populacji,</w:t>
            </w:r>
          </w:p>
          <w:p w14:paraId="280D92DF" w14:textId="08979568" w:rsidR="00CB44E5" w:rsidRPr="00070AC4" w:rsidRDefault="00CB44E5" w:rsidP="002E45AB">
            <w:pPr>
              <w:spacing w:line="240" w:lineRule="auto"/>
              <w:ind w:left="176" w:hanging="176"/>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Brak dostatecznej ilości siedlisk lęgowych.</w:t>
            </w:r>
          </w:p>
        </w:tc>
        <w:tc>
          <w:tcPr>
            <w:tcW w:w="2694" w:type="dxa"/>
            <w:tcBorders>
              <w:top w:val="single" w:sz="4" w:space="0" w:color="17232E"/>
              <w:left w:val="single" w:sz="4" w:space="0" w:color="17232E"/>
              <w:bottom w:val="single" w:sz="4" w:space="0" w:color="17232E"/>
              <w:right w:val="single" w:sz="4" w:space="0" w:color="17232E"/>
            </w:tcBorders>
            <w:vAlign w:val="center"/>
          </w:tcPr>
          <w:p w14:paraId="2BC831EE" w14:textId="4BBE6562" w:rsidR="00CB44E5" w:rsidRPr="00070AC4" w:rsidRDefault="00CB44E5" w:rsidP="002E45AB">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Nie zidentyfikowano.</w:t>
            </w:r>
          </w:p>
        </w:tc>
      </w:tr>
    </w:tbl>
    <w:p w14:paraId="14022670" w14:textId="20D87C4B" w:rsidR="0037599A" w:rsidRPr="00070AC4" w:rsidRDefault="00CB44E5" w:rsidP="00070AC4">
      <w:pPr>
        <w:ind w:right="141"/>
        <w:jc w:val="right"/>
        <w:rPr>
          <w:rFonts w:cstheme="minorHAnsi"/>
          <w:i/>
          <w:szCs w:val="28"/>
        </w:rPr>
      </w:pPr>
      <w:r w:rsidRPr="00070AC4">
        <w:rPr>
          <w:rFonts w:cstheme="minorHAnsi"/>
          <w:i/>
          <w:szCs w:val="28"/>
        </w:rPr>
        <w:t xml:space="preserve">Źródło: Załącznik Nr 1 do Zarządzenia Regionalnego Dyrektora Ochrony Środowiska w Poznaniu z dnia 10 grudnia 2015 r. </w:t>
      </w:r>
    </w:p>
    <w:p w14:paraId="2389E52A" w14:textId="66D11567" w:rsidR="00CB44E5" w:rsidRPr="00552FDC" w:rsidRDefault="00552FDC" w:rsidP="00552FDC">
      <w:pPr>
        <w:pStyle w:val="Legenda"/>
        <w:rPr>
          <w:rFonts w:cstheme="minorHAnsi"/>
          <w:i w:val="0"/>
          <w:color w:val="auto"/>
          <w:sz w:val="32"/>
          <w:szCs w:val="24"/>
        </w:rPr>
      </w:pPr>
      <w:bookmarkStart w:id="53" w:name="_Toc167705110"/>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11</w:t>
      </w:r>
      <w:r w:rsidRPr="00552FDC">
        <w:rPr>
          <w:i w:val="0"/>
          <w:color w:val="auto"/>
          <w:sz w:val="22"/>
        </w:rPr>
        <w:fldChar w:fldCharType="end"/>
      </w:r>
      <w:r w:rsidRPr="00552FDC">
        <w:rPr>
          <w:i w:val="0"/>
          <w:color w:val="auto"/>
          <w:sz w:val="22"/>
        </w:rPr>
        <w:t>. Cele działań ochronnych dla obszaru Natura 2000 Zachodnie Pojezierze Krzywińskie</w:t>
      </w:r>
      <w:bookmarkEnd w:id="53"/>
    </w:p>
    <w:tbl>
      <w:tblPr>
        <w:tblStyle w:val="Tabela-Siatka"/>
        <w:tblW w:w="9072" w:type="dxa"/>
        <w:tblInd w:w="-5" w:type="dxa"/>
        <w:tblLook w:val="04A0" w:firstRow="1" w:lastRow="0" w:firstColumn="1" w:lastColumn="0" w:noHBand="0" w:noVBand="1"/>
      </w:tblPr>
      <w:tblGrid>
        <w:gridCol w:w="4253"/>
        <w:gridCol w:w="4819"/>
      </w:tblGrid>
      <w:tr w:rsidR="00CB44E5" w:rsidRPr="00070AC4" w14:paraId="32D1DC71" w14:textId="77777777" w:rsidTr="00030A00">
        <w:trPr>
          <w:tblHeader/>
        </w:trPr>
        <w:tc>
          <w:tcPr>
            <w:tcW w:w="4253" w:type="dxa"/>
            <w:shd w:val="clear" w:color="auto" w:fill="FFC000" w:themeFill="accent4"/>
            <w:vAlign w:val="center"/>
          </w:tcPr>
          <w:p w14:paraId="0FA2FAEA" w14:textId="2B36A49A" w:rsidR="00CB44E5" w:rsidRPr="00070AC4" w:rsidRDefault="00CB44E5" w:rsidP="00030A00">
            <w:pPr>
              <w:jc w:val="center"/>
              <w:rPr>
                <w:rFonts w:cstheme="minorHAnsi"/>
                <w:b/>
              </w:rPr>
            </w:pPr>
            <w:r w:rsidRPr="00070AC4">
              <w:rPr>
                <w:rFonts w:cstheme="minorHAnsi"/>
                <w:b/>
              </w:rPr>
              <w:t>Przedmiot ochrony</w:t>
            </w:r>
          </w:p>
        </w:tc>
        <w:tc>
          <w:tcPr>
            <w:tcW w:w="4819" w:type="dxa"/>
            <w:shd w:val="clear" w:color="auto" w:fill="FFC000" w:themeFill="accent4"/>
            <w:vAlign w:val="center"/>
          </w:tcPr>
          <w:p w14:paraId="7A809B47" w14:textId="016FD4D3" w:rsidR="00CB44E5" w:rsidRPr="00070AC4" w:rsidRDefault="00CB44E5" w:rsidP="00030A00">
            <w:pPr>
              <w:jc w:val="center"/>
              <w:rPr>
                <w:rFonts w:cstheme="minorHAnsi"/>
                <w:b/>
              </w:rPr>
            </w:pPr>
            <w:r w:rsidRPr="00070AC4">
              <w:rPr>
                <w:rFonts w:cstheme="minorHAnsi"/>
                <w:b/>
              </w:rPr>
              <w:t>Cele działań ochronnych</w:t>
            </w:r>
          </w:p>
        </w:tc>
      </w:tr>
      <w:tr w:rsidR="00CB44E5" w:rsidRPr="00070AC4" w14:paraId="55ADA73C" w14:textId="77777777" w:rsidTr="002E45AB">
        <w:tc>
          <w:tcPr>
            <w:tcW w:w="4253" w:type="dxa"/>
            <w:shd w:val="clear" w:color="auto" w:fill="D9D9D9" w:themeFill="background1" w:themeFillShade="D9"/>
            <w:vAlign w:val="center"/>
          </w:tcPr>
          <w:p w14:paraId="03A48A79" w14:textId="6EFA7CE2" w:rsidR="00CB44E5" w:rsidRPr="00070AC4" w:rsidRDefault="00C61F78" w:rsidP="002E45AB">
            <w:pPr>
              <w:jc w:val="center"/>
              <w:rPr>
                <w:rFonts w:cstheme="minorHAnsi"/>
              </w:rPr>
            </w:pPr>
            <w:r w:rsidRPr="00070AC4">
              <w:rPr>
                <w:rFonts w:cstheme="minorHAnsi"/>
              </w:rPr>
              <w:t>3150 Starorzecza i naturalnie eutroficzne zbiorniki wodne ze zbiorowiskami z</w:t>
            </w:r>
            <w:r w:rsidR="009466C3">
              <w:rPr>
                <w:rFonts w:cstheme="minorHAnsi"/>
              </w:rPr>
              <w:t> </w:t>
            </w:r>
            <w:r w:rsidRPr="00070AC4">
              <w:rPr>
                <w:rFonts w:cstheme="minorHAnsi"/>
              </w:rPr>
              <w:t>Nymphaeion, Potamion</w:t>
            </w:r>
          </w:p>
        </w:tc>
        <w:tc>
          <w:tcPr>
            <w:tcW w:w="4819" w:type="dxa"/>
            <w:vAlign w:val="center"/>
          </w:tcPr>
          <w:p w14:paraId="5A60FBED" w14:textId="527C7E4E" w:rsidR="00CB44E5" w:rsidRPr="00070AC4" w:rsidRDefault="00C61F78" w:rsidP="002E45AB">
            <w:pPr>
              <w:rPr>
                <w:rFonts w:cstheme="minorHAnsi"/>
              </w:rPr>
            </w:pPr>
            <w:r w:rsidRPr="00070AC4">
              <w:rPr>
                <w:rFonts w:cstheme="minorHAnsi"/>
              </w:rPr>
              <w:t>Uzupełnieni stanu wiedzy o siedlisku oraz zaplanowanie działań ochronnych</w:t>
            </w:r>
          </w:p>
        </w:tc>
      </w:tr>
      <w:tr w:rsidR="00CB44E5" w:rsidRPr="00070AC4" w14:paraId="13405029" w14:textId="77777777" w:rsidTr="002E45AB">
        <w:tc>
          <w:tcPr>
            <w:tcW w:w="4253" w:type="dxa"/>
            <w:shd w:val="clear" w:color="auto" w:fill="D9D9D9" w:themeFill="background1" w:themeFillShade="D9"/>
            <w:vAlign w:val="center"/>
          </w:tcPr>
          <w:p w14:paraId="0AF15A24" w14:textId="000989D2" w:rsidR="00DD19B6" w:rsidRDefault="00C61F78" w:rsidP="002E45AB">
            <w:pPr>
              <w:jc w:val="center"/>
              <w:rPr>
                <w:rFonts w:eastAsia="Century Gothic" w:cstheme="minorHAnsi"/>
              </w:rPr>
            </w:pPr>
            <w:r w:rsidRPr="00070AC4">
              <w:rPr>
                <w:rFonts w:eastAsia="Century Gothic" w:cstheme="minorHAnsi"/>
              </w:rPr>
              <w:t>6430 Ziołorośla górskie</w:t>
            </w:r>
          </w:p>
          <w:p w14:paraId="45C094EF" w14:textId="5F98FB66" w:rsidR="00CB44E5" w:rsidRPr="00070AC4" w:rsidRDefault="00C61F78" w:rsidP="002E45AB">
            <w:pPr>
              <w:jc w:val="center"/>
              <w:rPr>
                <w:rFonts w:cstheme="minorHAnsi"/>
              </w:rPr>
            </w:pPr>
            <w:r w:rsidRPr="00070AC4">
              <w:rPr>
                <w:rFonts w:eastAsia="Century Gothic" w:cstheme="minorHAnsi"/>
              </w:rPr>
              <w:t>(</w:t>
            </w:r>
            <w:r w:rsidRPr="00070AC4">
              <w:rPr>
                <w:rFonts w:eastAsia="Century Gothic" w:cstheme="minorHAnsi"/>
                <w:i/>
              </w:rPr>
              <w:t>Adenostylion alliariae</w:t>
            </w:r>
            <w:r w:rsidRPr="00070AC4">
              <w:rPr>
                <w:rFonts w:eastAsia="Century Gothic" w:cstheme="minorHAnsi"/>
              </w:rPr>
              <w:t>) i ziołorośla nadrzeczne (</w:t>
            </w:r>
            <w:r w:rsidRPr="00070AC4">
              <w:rPr>
                <w:rFonts w:eastAsia="Century Gothic" w:cstheme="minorHAnsi"/>
                <w:i/>
              </w:rPr>
              <w:t>Convolvuletalia sepium</w:t>
            </w:r>
            <w:r w:rsidRPr="00070AC4">
              <w:rPr>
                <w:rFonts w:eastAsia="Century Gothic" w:cstheme="minorHAnsi"/>
              </w:rPr>
              <w:t>)</w:t>
            </w:r>
          </w:p>
        </w:tc>
        <w:tc>
          <w:tcPr>
            <w:tcW w:w="4819" w:type="dxa"/>
            <w:vAlign w:val="center"/>
          </w:tcPr>
          <w:p w14:paraId="081E7377" w14:textId="3430DD31" w:rsidR="00CB44E5" w:rsidRPr="00070AC4" w:rsidRDefault="00C61F78" w:rsidP="002E45AB">
            <w:pPr>
              <w:rPr>
                <w:rFonts w:cstheme="minorHAnsi"/>
              </w:rPr>
            </w:pPr>
            <w:r w:rsidRPr="00070AC4">
              <w:rPr>
                <w:rFonts w:cstheme="minorHAnsi"/>
              </w:rPr>
              <w:t>Utrzymanie właściwego stanu ochrony siedliska</w:t>
            </w:r>
          </w:p>
        </w:tc>
      </w:tr>
      <w:tr w:rsidR="00CB44E5" w:rsidRPr="00070AC4" w14:paraId="28CC40AF" w14:textId="77777777" w:rsidTr="002E45AB">
        <w:tc>
          <w:tcPr>
            <w:tcW w:w="4253" w:type="dxa"/>
            <w:shd w:val="clear" w:color="auto" w:fill="D9D9D9" w:themeFill="background1" w:themeFillShade="D9"/>
            <w:vAlign w:val="center"/>
          </w:tcPr>
          <w:p w14:paraId="03A4AD4C" w14:textId="08F8DB57" w:rsidR="00DD19B6" w:rsidRDefault="00C61F78" w:rsidP="002E45AB">
            <w:pPr>
              <w:jc w:val="center"/>
              <w:rPr>
                <w:rFonts w:eastAsia="Century Gothic" w:cstheme="minorHAnsi"/>
              </w:rPr>
            </w:pPr>
            <w:r w:rsidRPr="00070AC4">
              <w:rPr>
                <w:rFonts w:eastAsia="Century Gothic" w:cstheme="minorHAnsi"/>
              </w:rPr>
              <w:t>6510 Niżowe i górskie świeże łąki użytkowane ekstensywnie</w:t>
            </w:r>
          </w:p>
          <w:p w14:paraId="04DD3E56" w14:textId="566534BA" w:rsidR="00CB44E5" w:rsidRPr="00070AC4" w:rsidRDefault="00C61F78" w:rsidP="002E45AB">
            <w:pPr>
              <w:jc w:val="center"/>
              <w:rPr>
                <w:rFonts w:cstheme="minorHAnsi"/>
              </w:rPr>
            </w:pPr>
            <w:r w:rsidRPr="00070AC4">
              <w:rPr>
                <w:rFonts w:eastAsia="Century Gothic" w:cstheme="minorHAnsi"/>
              </w:rPr>
              <w:t>(</w:t>
            </w:r>
            <w:r w:rsidRPr="00070AC4">
              <w:rPr>
                <w:rFonts w:eastAsia="Century Gothic" w:cstheme="minorHAnsi"/>
                <w:i/>
              </w:rPr>
              <w:t>Arrhenatherion elatioris</w:t>
            </w:r>
            <w:r w:rsidRPr="00070AC4">
              <w:rPr>
                <w:rFonts w:eastAsia="Century Gothic" w:cstheme="minorHAnsi"/>
              </w:rPr>
              <w:t>)</w:t>
            </w:r>
          </w:p>
        </w:tc>
        <w:tc>
          <w:tcPr>
            <w:tcW w:w="4819" w:type="dxa"/>
            <w:vAlign w:val="center"/>
          </w:tcPr>
          <w:p w14:paraId="36AD135A" w14:textId="4F01A708" w:rsidR="00CB44E5" w:rsidRPr="00070AC4" w:rsidRDefault="00C61F78" w:rsidP="002E45AB">
            <w:pPr>
              <w:rPr>
                <w:rFonts w:cstheme="minorHAnsi"/>
              </w:rPr>
            </w:pPr>
            <w:r w:rsidRPr="00070AC4">
              <w:rPr>
                <w:rFonts w:cstheme="minorHAnsi"/>
              </w:rPr>
              <w:t>Poprawa niezadowalającego stanu ochrony siedliska poprzez odpowiednie użytkowanie rolnicze</w:t>
            </w:r>
          </w:p>
        </w:tc>
      </w:tr>
      <w:tr w:rsidR="00CB44E5" w:rsidRPr="00070AC4" w14:paraId="7FD8000A" w14:textId="77777777" w:rsidTr="002E45AB">
        <w:tc>
          <w:tcPr>
            <w:tcW w:w="4253" w:type="dxa"/>
            <w:shd w:val="clear" w:color="auto" w:fill="D9D9D9" w:themeFill="background1" w:themeFillShade="D9"/>
            <w:vAlign w:val="center"/>
          </w:tcPr>
          <w:p w14:paraId="0BE06AA7" w14:textId="4E0345DD" w:rsidR="00DD19B6" w:rsidRDefault="00C61F78" w:rsidP="002E45AB">
            <w:pPr>
              <w:jc w:val="center"/>
              <w:rPr>
                <w:rFonts w:eastAsia="Century Gothic" w:cstheme="minorHAnsi"/>
              </w:rPr>
            </w:pPr>
            <w:r w:rsidRPr="00070AC4">
              <w:rPr>
                <w:rFonts w:eastAsia="Century Gothic" w:cstheme="minorHAnsi"/>
              </w:rPr>
              <w:t>7210 Torfowiska nakredowe</w:t>
            </w:r>
          </w:p>
          <w:p w14:paraId="556361D9" w14:textId="681BC1A3" w:rsidR="00CB44E5" w:rsidRPr="00070AC4" w:rsidRDefault="00C61F78" w:rsidP="002E45AB">
            <w:pPr>
              <w:jc w:val="center"/>
              <w:rPr>
                <w:rFonts w:cstheme="minorHAnsi"/>
              </w:rPr>
            </w:pPr>
            <w:r w:rsidRPr="00070AC4">
              <w:rPr>
                <w:rFonts w:eastAsia="Century Gothic" w:cstheme="minorHAnsi"/>
              </w:rPr>
              <w:t>(Cladietum marisci, Caricetum buxbaumii, Schoenetum nigricantis)</w:t>
            </w:r>
          </w:p>
        </w:tc>
        <w:tc>
          <w:tcPr>
            <w:tcW w:w="4819" w:type="dxa"/>
            <w:vAlign w:val="center"/>
          </w:tcPr>
          <w:p w14:paraId="60AD9FCA" w14:textId="0DAFDD07" w:rsidR="00CB44E5" w:rsidRPr="00070AC4" w:rsidRDefault="00C61F78" w:rsidP="002E45AB">
            <w:pPr>
              <w:rPr>
                <w:rFonts w:cstheme="minorHAnsi"/>
              </w:rPr>
            </w:pPr>
            <w:r w:rsidRPr="00070AC4">
              <w:rPr>
                <w:rFonts w:cstheme="minorHAnsi"/>
              </w:rPr>
              <w:t>Utrzymanie właściwego stanu ochrony siedliska</w:t>
            </w:r>
          </w:p>
        </w:tc>
      </w:tr>
      <w:tr w:rsidR="00CB44E5" w:rsidRPr="00070AC4" w14:paraId="0E9F10AC" w14:textId="77777777" w:rsidTr="002E45AB">
        <w:tc>
          <w:tcPr>
            <w:tcW w:w="4253" w:type="dxa"/>
            <w:shd w:val="clear" w:color="auto" w:fill="D9D9D9" w:themeFill="background1" w:themeFillShade="D9"/>
            <w:vAlign w:val="center"/>
          </w:tcPr>
          <w:p w14:paraId="211C4C49" w14:textId="102B4198" w:rsidR="00CB44E5" w:rsidRPr="00070AC4" w:rsidRDefault="00C61F78" w:rsidP="002E45AB">
            <w:pPr>
              <w:jc w:val="center"/>
              <w:rPr>
                <w:rFonts w:cstheme="minorHAnsi"/>
              </w:rPr>
            </w:pPr>
            <w:r w:rsidRPr="00070AC4">
              <w:rPr>
                <w:rFonts w:eastAsia="Century Gothic" w:cstheme="minorHAnsi"/>
              </w:rPr>
              <w:t>7230 Górskie i nizinne torfowiska zasadowe o charakterze młak, turzycowisk i mechowisk</w:t>
            </w:r>
          </w:p>
        </w:tc>
        <w:tc>
          <w:tcPr>
            <w:tcW w:w="4819" w:type="dxa"/>
            <w:vAlign w:val="center"/>
          </w:tcPr>
          <w:p w14:paraId="55A74F6E" w14:textId="3D50A796" w:rsidR="00CB44E5" w:rsidRPr="00070AC4" w:rsidRDefault="00C61F78" w:rsidP="002E45AB">
            <w:pPr>
              <w:rPr>
                <w:rFonts w:cstheme="minorHAnsi"/>
              </w:rPr>
            </w:pPr>
            <w:r w:rsidRPr="00070AC4">
              <w:rPr>
                <w:rFonts w:cstheme="minorHAnsi"/>
              </w:rPr>
              <w:t>Wzrost pokrycia gatunków charakterystycznych w</w:t>
            </w:r>
            <w:r w:rsidR="009466C3">
              <w:rPr>
                <w:rFonts w:cstheme="minorHAnsi"/>
              </w:rPr>
              <w:t> </w:t>
            </w:r>
            <w:r w:rsidRPr="00070AC4">
              <w:rPr>
                <w:rFonts w:cstheme="minorHAnsi"/>
              </w:rPr>
              <w:t>połowie płatów do poziomu &gt;50% poprzez odpowiednie użytkowanie rolnicze</w:t>
            </w:r>
          </w:p>
        </w:tc>
      </w:tr>
      <w:tr w:rsidR="00CB44E5" w:rsidRPr="00070AC4" w14:paraId="1C760DC6" w14:textId="77777777" w:rsidTr="002E45AB">
        <w:tc>
          <w:tcPr>
            <w:tcW w:w="4253" w:type="dxa"/>
            <w:shd w:val="clear" w:color="auto" w:fill="D9D9D9" w:themeFill="background1" w:themeFillShade="D9"/>
            <w:vAlign w:val="center"/>
          </w:tcPr>
          <w:p w14:paraId="1AE94B6E" w14:textId="217FB1B8" w:rsidR="00CB44E5" w:rsidRPr="00DD19B6" w:rsidRDefault="00C61F78" w:rsidP="002E45AB">
            <w:pPr>
              <w:jc w:val="center"/>
              <w:rPr>
                <w:rFonts w:eastAsia="Century Gothic" w:cstheme="minorHAnsi"/>
              </w:rPr>
            </w:pPr>
            <w:r w:rsidRPr="00070AC4">
              <w:rPr>
                <w:rFonts w:eastAsia="Century Gothic" w:cstheme="minorHAnsi"/>
              </w:rPr>
              <w:t>91E0 Łęgi wierzbowe, topolowe, olszowe i</w:t>
            </w:r>
            <w:r w:rsidR="009466C3">
              <w:rPr>
                <w:rFonts w:eastAsia="Century Gothic" w:cstheme="minorHAnsi"/>
              </w:rPr>
              <w:t> </w:t>
            </w:r>
            <w:r w:rsidRPr="00070AC4">
              <w:rPr>
                <w:rFonts w:eastAsia="Century Gothic" w:cstheme="minorHAnsi"/>
              </w:rPr>
              <w:t>jesionowe (</w:t>
            </w:r>
            <w:r w:rsidRPr="00070AC4">
              <w:rPr>
                <w:rFonts w:eastAsia="Century Gothic" w:cstheme="minorHAnsi"/>
                <w:i/>
              </w:rPr>
              <w:t>Salicetum albo-fragilis, Populetum albae, Alnenion glutinoso-incanae</w:t>
            </w:r>
            <w:r w:rsidRPr="00070AC4">
              <w:rPr>
                <w:rFonts w:eastAsia="Century Gothic" w:cstheme="minorHAnsi"/>
              </w:rPr>
              <w:t>) i olsy źródliskowe</w:t>
            </w:r>
          </w:p>
        </w:tc>
        <w:tc>
          <w:tcPr>
            <w:tcW w:w="4819" w:type="dxa"/>
            <w:vAlign w:val="center"/>
          </w:tcPr>
          <w:p w14:paraId="02FF6FF0" w14:textId="5F802DA6" w:rsidR="00CB44E5" w:rsidRPr="00070AC4" w:rsidRDefault="00C61F78" w:rsidP="002E45AB">
            <w:pPr>
              <w:rPr>
                <w:rFonts w:cstheme="minorHAnsi"/>
              </w:rPr>
            </w:pPr>
            <w:r w:rsidRPr="00070AC4">
              <w:rPr>
                <w:rFonts w:cstheme="minorHAnsi"/>
              </w:rPr>
              <w:t>Poprawa niezadowalającego stanu ochrony poprzez zmianę struktury gatunkowej drzewostanu oraz zwiększenie zasobów martwego drewna</w:t>
            </w:r>
          </w:p>
        </w:tc>
      </w:tr>
      <w:tr w:rsidR="00CB44E5" w:rsidRPr="00070AC4" w14:paraId="6547C33E" w14:textId="77777777" w:rsidTr="002E45AB">
        <w:tc>
          <w:tcPr>
            <w:tcW w:w="4253" w:type="dxa"/>
            <w:shd w:val="clear" w:color="auto" w:fill="D9D9D9" w:themeFill="background1" w:themeFillShade="D9"/>
            <w:vAlign w:val="center"/>
          </w:tcPr>
          <w:p w14:paraId="183DDDBC" w14:textId="6E9C0BB0" w:rsidR="00DD19B6" w:rsidRDefault="00C61F78" w:rsidP="002E45AB">
            <w:pPr>
              <w:jc w:val="center"/>
              <w:rPr>
                <w:rFonts w:eastAsia="Century Gothic" w:cstheme="minorHAnsi"/>
              </w:rPr>
            </w:pPr>
            <w:r w:rsidRPr="00070AC4">
              <w:rPr>
                <w:rFonts w:eastAsia="Century Gothic" w:cstheme="minorHAnsi"/>
              </w:rPr>
              <w:t>9170 Grąd środkowoeuropejski i</w:t>
            </w:r>
            <w:r w:rsidR="009466C3">
              <w:rPr>
                <w:rFonts w:eastAsia="Century Gothic" w:cstheme="minorHAnsi"/>
              </w:rPr>
              <w:t> </w:t>
            </w:r>
            <w:r w:rsidRPr="00070AC4">
              <w:rPr>
                <w:rFonts w:eastAsia="Century Gothic" w:cstheme="minorHAnsi"/>
              </w:rPr>
              <w:t>subkontynentalny</w:t>
            </w:r>
          </w:p>
          <w:p w14:paraId="6F58E11C" w14:textId="3AD1A89A" w:rsidR="00CB44E5" w:rsidRPr="00070AC4" w:rsidRDefault="00C61F78" w:rsidP="002E45AB">
            <w:pPr>
              <w:jc w:val="center"/>
              <w:rPr>
                <w:rFonts w:cstheme="minorHAnsi"/>
              </w:rPr>
            </w:pPr>
            <w:r w:rsidRPr="00070AC4">
              <w:rPr>
                <w:rFonts w:eastAsia="Century Gothic" w:cstheme="minorHAnsi"/>
              </w:rPr>
              <w:t>(</w:t>
            </w:r>
            <w:r w:rsidRPr="00070AC4">
              <w:rPr>
                <w:rFonts w:eastAsia="Century Gothic" w:cstheme="minorHAnsi"/>
                <w:i/>
              </w:rPr>
              <w:t>Galio-Carpinetum, Tilio-Carpinetum</w:t>
            </w:r>
            <w:r w:rsidRPr="00070AC4">
              <w:rPr>
                <w:rFonts w:eastAsia="Century Gothic" w:cstheme="minorHAnsi"/>
              </w:rPr>
              <w:t>)</w:t>
            </w:r>
          </w:p>
        </w:tc>
        <w:tc>
          <w:tcPr>
            <w:tcW w:w="4819" w:type="dxa"/>
            <w:vAlign w:val="center"/>
          </w:tcPr>
          <w:p w14:paraId="3FC0DF6A" w14:textId="758F42BE" w:rsidR="00CB44E5" w:rsidRPr="00070AC4" w:rsidRDefault="00C61F78" w:rsidP="002E45AB">
            <w:pPr>
              <w:rPr>
                <w:rFonts w:cstheme="minorHAnsi"/>
              </w:rPr>
            </w:pPr>
            <w:r w:rsidRPr="00070AC4">
              <w:rPr>
                <w:rFonts w:cstheme="minorHAnsi"/>
              </w:rPr>
              <w:t>Poprawa niezadowalającego stanu ochrony poprzez zmianę struktury gatunkowej drzewostanu oraz zwiększenie zasobów martwego drewna</w:t>
            </w:r>
          </w:p>
        </w:tc>
      </w:tr>
      <w:tr w:rsidR="00CB44E5" w:rsidRPr="00070AC4" w14:paraId="7630148B" w14:textId="77777777" w:rsidTr="002E45AB">
        <w:tc>
          <w:tcPr>
            <w:tcW w:w="4253" w:type="dxa"/>
            <w:shd w:val="clear" w:color="auto" w:fill="D9D9D9" w:themeFill="background1" w:themeFillShade="D9"/>
            <w:vAlign w:val="center"/>
          </w:tcPr>
          <w:p w14:paraId="3A230111" w14:textId="5B02869F" w:rsidR="00CB44E5" w:rsidRPr="00070AC4" w:rsidRDefault="00C61F78" w:rsidP="002E45AB">
            <w:pPr>
              <w:jc w:val="center"/>
              <w:rPr>
                <w:rFonts w:cstheme="minorHAnsi"/>
              </w:rPr>
            </w:pPr>
            <w:r w:rsidRPr="00070AC4">
              <w:rPr>
                <w:rFonts w:eastAsia="Century Gothic" w:cstheme="minorHAnsi"/>
              </w:rPr>
              <w:t>1220 Żółw błotny Emys orbicularis</w:t>
            </w:r>
          </w:p>
        </w:tc>
        <w:tc>
          <w:tcPr>
            <w:tcW w:w="4819" w:type="dxa"/>
            <w:vAlign w:val="center"/>
          </w:tcPr>
          <w:p w14:paraId="6BECCAE1" w14:textId="4F8A8C4A" w:rsidR="00CB44E5" w:rsidRPr="00070AC4" w:rsidRDefault="00C61F78" w:rsidP="002E45AB">
            <w:pPr>
              <w:rPr>
                <w:rFonts w:cstheme="minorHAnsi"/>
              </w:rPr>
            </w:pPr>
            <w:r w:rsidRPr="00070AC4">
              <w:rPr>
                <w:rFonts w:cstheme="minorHAnsi"/>
              </w:rPr>
              <w:t>Poprawa złego stanu ochrony poprzez zapewnienie odpowiedniej powierzchni miejsc lęgowych oraz polepszenie stanu zachowania potencjalnych lęgowisk.</w:t>
            </w:r>
          </w:p>
        </w:tc>
      </w:tr>
    </w:tbl>
    <w:p w14:paraId="621DA848" w14:textId="17763187" w:rsidR="00E4454F" w:rsidRPr="00070AC4" w:rsidRDefault="00C61F78" w:rsidP="00070AC4">
      <w:pPr>
        <w:ind w:right="141"/>
        <w:jc w:val="right"/>
        <w:rPr>
          <w:rFonts w:cstheme="minorHAnsi"/>
          <w:i/>
          <w:szCs w:val="28"/>
        </w:rPr>
      </w:pPr>
      <w:r w:rsidRPr="00070AC4">
        <w:rPr>
          <w:rFonts w:cstheme="minorHAnsi"/>
          <w:i/>
          <w:szCs w:val="28"/>
        </w:rPr>
        <w:t>Źródło: Załącznik Nr 2 do Zarządzenia Regionalnego Dyrektora Ochrony Środowiska w Pozn</w:t>
      </w:r>
      <w:r w:rsidR="000F5B95" w:rsidRPr="00070AC4">
        <w:rPr>
          <w:rFonts w:cstheme="minorHAnsi"/>
          <w:i/>
          <w:szCs w:val="28"/>
        </w:rPr>
        <w:t xml:space="preserve">aniu z dnia 10 grudnia 2015 r. </w:t>
      </w:r>
    </w:p>
    <w:p w14:paraId="3BF89F8D" w14:textId="339BD83C" w:rsidR="00E4454F" w:rsidRPr="00CA7B46" w:rsidRDefault="00E4454F" w:rsidP="00F36B5C">
      <w:pPr>
        <w:rPr>
          <w:rFonts w:cstheme="minorHAnsi"/>
          <w:b/>
          <w:sz w:val="24"/>
          <w:szCs w:val="24"/>
        </w:rPr>
      </w:pPr>
      <w:r w:rsidRPr="00CA7B46">
        <w:rPr>
          <w:rFonts w:cstheme="minorHAnsi"/>
          <w:b/>
          <w:sz w:val="24"/>
          <w:szCs w:val="24"/>
        </w:rPr>
        <w:t xml:space="preserve">2. </w:t>
      </w:r>
      <w:r w:rsidR="00833B0E" w:rsidRPr="00CA7B46">
        <w:rPr>
          <w:rFonts w:cstheme="minorHAnsi"/>
          <w:b/>
          <w:sz w:val="24"/>
          <w:szCs w:val="24"/>
        </w:rPr>
        <w:t xml:space="preserve">PLB300011 </w:t>
      </w:r>
      <w:r w:rsidRPr="00CA7B46">
        <w:rPr>
          <w:rFonts w:cstheme="minorHAnsi"/>
          <w:b/>
          <w:sz w:val="24"/>
          <w:szCs w:val="24"/>
        </w:rPr>
        <w:t xml:space="preserve">Pojezierze Sławskie </w:t>
      </w:r>
    </w:p>
    <w:p w14:paraId="36AD59C1" w14:textId="0E0BC903" w:rsidR="001F409F" w:rsidRPr="001F409F" w:rsidRDefault="001F409F" w:rsidP="001F409F">
      <w:pPr>
        <w:rPr>
          <w:rFonts w:cstheme="minorHAnsi"/>
          <w:sz w:val="24"/>
          <w:szCs w:val="24"/>
        </w:rPr>
      </w:pPr>
      <w:r w:rsidRPr="001F409F">
        <w:rPr>
          <w:rFonts w:cstheme="minorHAnsi"/>
          <w:sz w:val="24"/>
          <w:szCs w:val="24"/>
        </w:rPr>
        <w:t xml:space="preserve">Forma ochrony w ramach sieci Natura 2000: </w:t>
      </w:r>
      <w:r>
        <w:rPr>
          <w:rFonts w:cstheme="minorHAnsi"/>
          <w:sz w:val="24"/>
          <w:szCs w:val="24"/>
        </w:rPr>
        <w:t xml:space="preserve">Obszar specjalnej ochrony ptaków </w:t>
      </w:r>
    </w:p>
    <w:p w14:paraId="1B65D1E3" w14:textId="33590F90" w:rsidR="00E4454F" w:rsidRDefault="001F409F" w:rsidP="001F409F">
      <w:pPr>
        <w:rPr>
          <w:rFonts w:cstheme="minorHAnsi"/>
          <w:sz w:val="24"/>
          <w:szCs w:val="24"/>
        </w:rPr>
      </w:pPr>
      <w:r w:rsidRPr="001F409F">
        <w:rPr>
          <w:rFonts w:cstheme="minorHAnsi"/>
          <w:sz w:val="24"/>
          <w:szCs w:val="24"/>
        </w:rPr>
        <w:t>Plan zadań ochronnych: Tak</w:t>
      </w:r>
    </w:p>
    <w:p w14:paraId="0BECD10C" w14:textId="5878D188" w:rsidR="00E4454F" w:rsidRDefault="00D4355B" w:rsidP="00F36B5C">
      <w:pPr>
        <w:rPr>
          <w:rFonts w:cstheme="minorHAnsi"/>
          <w:sz w:val="24"/>
          <w:szCs w:val="24"/>
        </w:rPr>
      </w:pPr>
      <w:r>
        <w:rPr>
          <w:rFonts w:cstheme="minorHAnsi"/>
          <w:sz w:val="24"/>
          <w:szCs w:val="24"/>
        </w:rPr>
        <w:t>Obszar stanowi mozaikę jezior, pól uprawnych i dużych kompleksów leśnych. Charakterystycznym zbiorowiskiem leśnym dla tego terenu są acidofilne dąbrowy, a</w:t>
      </w:r>
      <w:r w:rsidR="009466C3">
        <w:rPr>
          <w:rFonts w:cstheme="minorHAnsi"/>
          <w:sz w:val="24"/>
          <w:szCs w:val="24"/>
        </w:rPr>
        <w:t> </w:t>
      </w:r>
      <w:r>
        <w:rPr>
          <w:rFonts w:cstheme="minorHAnsi"/>
          <w:sz w:val="24"/>
          <w:szCs w:val="24"/>
        </w:rPr>
        <w:t xml:space="preserve">dominującym typem siedliskowym lasu są: bór mieszany świeży </w:t>
      </w:r>
      <w:r w:rsidR="00251D63">
        <w:rPr>
          <w:rFonts w:cstheme="minorHAnsi"/>
          <w:sz w:val="24"/>
          <w:szCs w:val="24"/>
        </w:rPr>
        <w:t>i bór</w:t>
      </w:r>
      <w:r>
        <w:rPr>
          <w:rFonts w:cstheme="minorHAnsi"/>
          <w:sz w:val="24"/>
          <w:szCs w:val="24"/>
        </w:rPr>
        <w:t xml:space="preserve"> świeży. Ponadto</w:t>
      </w:r>
      <w:r w:rsidR="009466C3">
        <w:rPr>
          <w:rFonts w:cstheme="minorHAnsi"/>
          <w:sz w:val="24"/>
          <w:szCs w:val="24"/>
        </w:rPr>
        <w:t> </w:t>
      </w:r>
      <w:r>
        <w:rPr>
          <w:rFonts w:cstheme="minorHAnsi"/>
          <w:sz w:val="24"/>
          <w:szCs w:val="24"/>
        </w:rPr>
        <w:t>na</w:t>
      </w:r>
      <w:r w:rsidR="009466C3">
        <w:rPr>
          <w:rFonts w:cstheme="minorHAnsi"/>
          <w:sz w:val="24"/>
          <w:szCs w:val="24"/>
        </w:rPr>
        <w:t> </w:t>
      </w:r>
      <w:r>
        <w:rPr>
          <w:rFonts w:cstheme="minorHAnsi"/>
          <w:sz w:val="24"/>
          <w:szCs w:val="24"/>
        </w:rPr>
        <w:t xml:space="preserve">Pojezierzu Sławskim występują wilgotne łąki oraz torfowiska, a także liczna populacja selerów błotnych. </w:t>
      </w:r>
      <w:r w:rsidR="00AF6D17">
        <w:rPr>
          <w:rFonts w:cstheme="minorHAnsi"/>
          <w:sz w:val="24"/>
          <w:szCs w:val="24"/>
        </w:rPr>
        <w:t>Na opisywanym obszarze występuje także co najmniej 21</w:t>
      </w:r>
      <w:r w:rsidR="009466C3">
        <w:rPr>
          <w:rFonts w:cstheme="minorHAnsi"/>
          <w:sz w:val="24"/>
          <w:szCs w:val="24"/>
        </w:rPr>
        <w:t> </w:t>
      </w:r>
      <w:r w:rsidR="00AF6D17">
        <w:rPr>
          <w:rFonts w:cstheme="minorHAnsi"/>
          <w:sz w:val="24"/>
          <w:szCs w:val="24"/>
        </w:rPr>
        <w:t xml:space="preserve">gatunków ptaków chronionych. </w:t>
      </w:r>
      <w:r w:rsidR="00022584" w:rsidRPr="00022584">
        <w:rPr>
          <w:rFonts w:cstheme="minorHAnsi"/>
          <w:sz w:val="24"/>
          <w:szCs w:val="24"/>
        </w:rPr>
        <w:t xml:space="preserve">Plan zadań ochronnych dla obszaru, ustanowiono zarządzeniem Regionalnego Dyrektora Ochrony Środowiska </w:t>
      </w:r>
      <w:r w:rsidR="00022584">
        <w:rPr>
          <w:rFonts w:cstheme="minorHAnsi"/>
          <w:sz w:val="24"/>
          <w:szCs w:val="24"/>
        </w:rPr>
        <w:t>w Gorzowie Wielkopolskim i</w:t>
      </w:r>
      <w:r w:rsidR="009466C3">
        <w:rPr>
          <w:rFonts w:cstheme="minorHAnsi"/>
          <w:sz w:val="24"/>
          <w:szCs w:val="24"/>
        </w:rPr>
        <w:t> </w:t>
      </w:r>
      <w:r w:rsidR="00022584">
        <w:rPr>
          <w:rFonts w:cstheme="minorHAnsi"/>
          <w:sz w:val="24"/>
          <w:szCs w:val="24"/>
        </w:rPr>
        <w:t>Regionalnego Dyrektora Ochrony Środowiska w Poznaniu z dnia 14 stycznia</w:t>
      </w:r>
      <w:r w:rsidR="00022584" w:rsidRPr="00022584">
        <w:rPr>
          <w:rFonts w:cstheme="minorHAnsi"/>
          <w:sz w:val="24"/>
          <w:szCs w:val="24"/>
        </w:rPr>
        <w:t xml:space="preserve"> 2014 r. w</w:t>
      </w:r>
      <w:r w:rsidR="009466C3">
        <w:rPr>
          <w:rFonts w:cstheme="minorHAnsi"/>
          <w:sz w:val="24"/>
          <w:szCs w:val="24"/>
        </w:rPr>
        <w:t> </w:t>
      </w:r>
      <w:r w:rsidR="00022584" w:rsidRPr="00022584">
        <w:rPr>
          <w:rFonts w:cstheme="minorHAnsi"/>
          <w:sz w:val="24"/>
          <w:szCs w:val="24"/>
        </w:rPr>
        <w:t>sprawie</w:t>
      </w:r>
      <w:r w:rsidR="009466C3">
        <w:rPr>
          <w:rFonts w:cstheme="minorHAnsi"/>
          <w:sz w:val="24"/>
          <w:szCs w:val="24"/>
        </w:rPr>
        <w:t> </w:t>
      </w:r>
      <w:r w:rsidR="00022584" w:rsidRPr="00022584">
        <w:rPr>
          <w:rFonts w:cstheme="minorHAnsi"/>
          <w:sz w:val="24"/>
          <w:szCs w:val="24"/>
        </w:rPr>
        <w:t>ustanowienia planu zadań ochronnych dla obszaru Natura 2000</w:t>
      </w:r>
      <w:r w:rsidR="00833B0E">
        <w:rPr>
          <w:rFonts w:cstheme="minorHAnsi"/>
          <w:sz w:val="24"/>
          <w:szCs w:val="24"/>
        </w:rPr>
        <w:t xml:space="preserve"> Pojezierze Sławskie PLB300011</w:t>
      </w:r>
      <w:r w:rsidR="00022584" w:rsidRPr="00022584">
        <w:rPr>
          <w:rFonts w:cstheme="minorHAnsi"/>
          <w:sz w:val="24"/>
          <w:szCs w:val="24"/>
        </w:rPr>
        <w:t xml:space="preserve">. Zidentyfikowane potencjalne zagrożenia oraz cele </w:t>
      </w:r>
      <w:r w:rsidR="00833B0E">
        <w:rPr>
          <w:rFonts w:cstheme="minorHAnsi"/>
          <w:sz w:val="24"/>
          <w:szCs w:val="24"/>
        </w:rPr>
        <w:t>działań ochronnych</w:t>
      </w:r>
      <w:r w:rsidR="00022584" w:rsidRPr="00022584">
        <w:rPr>
          <w:rFonts w:cstheme="minorHAnsi"/>
          <w:sz w:val="24"/>
          <w:szCs w:val="24"/>
        </w:rPr>
        <w:t xml:space="preserve"> przedstawione zostały poniżej.</w:t>
      </w:r>
      <w:r w:rsidR="001264BE">
        <w:rPr>
          <w:rFonts w:cstheme="minorHAnsi"/>
          <w:sz w:val="24"/>
          <w:szCs w:val="24"/>
        </w:rPr>
        <w:t xml:space="preserve"> Zagrożeń istniejących dla niniejszego obszaru nie zidentyfikowano.</w:t>
      </w:r>
    </w:p>
    <w:p w14:paraId="752B22CC" w14:textId="2B6FB3AD" w:rsidR="001F409F" w:rsidRPr="00552FDC" w:rsidRDefault="00552FDC" w:rsidP="00552FDC">
      <w:pPr>
        <w:pStyle w:val="Legenda"/>
        <w:rPr>
          <w:rFonts w:cstheme="minorHAnsi"/>
          <w:i w:val="0"/>
          <w:color w:val="auto"/>
          <w:sz w:val="32"/>
          <w:szCs w:val="24"/>
        </w:rPr>
      </w:pPr>
      <w:bookmarkStart w:id="54" w:name="_Toc167705111"/>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12</w:t>
      </w:r>
      <w:r w:rsidRPr="00552FDC">
        <w:rPr>
          <w:i w:val="0"/>
          <w:color w:val="auto"/>
          <w:sz w:val="22"/>
        </w:rPr>
        <w:fldChar w:fldCharType="end"/>
      </w:r>
      <w:r w:rsidRPr="00552FDC">
        <w:rPr>
          <w:i w:val="0"/>
          <w:color w:val="auto"/>
          <w:sz w:val="22"/>
        </w:rPr>
        <w:t>. Potencjalne zagrożenia dla obszaru Natura 2000 Pojezierze Sławskie</w:t>
      </w:r>
      <w:bookmarkEnd w:id="54"/>
    </w:p>
    <w:tbl>
      <w:tblPr>
        <w:tblStyle w:val="Tabela-Siatka5"/>
        <w:tblW w:w="9067" w:type="dxa"/>
        <w:jc w:val="center"/>
        <w:tblInd w:w="0" w:type="dxa"/>
        <w:tblLook w:val="04A0" w:firstRow="1" w:lastRow="0" w:firstColumn="1" w:lastColumn="0" w:noHBand="0" w:noVBand="1"/>
      </w:tblPr>
      <w:tblGrid>
        <w:gridCol w:w="2274"/>
        <w:gridCol w:w="6793"/>
      </w:tblGrid>
      <w:tr w:rsidR="00CA7B46" w:rsidRPr="00070AC4" w14:paraId="2D57CF93" w14:textId="77777777" w:rsidTr="008231C9">
        <w:trPr>
          <w:trHeight w:val="413"/>
          <w:tblHeade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FFC000" w:themeFill="accent4"/>
            <w:vAlign w:val="center"/>
            <w:hideMark/>
          </w:tcPr>
          <w:p w14:paraId="02C538D6" w14:textId="77777777" w:rsidR="00CA7B46" w:rsidRPr="00070AC4" w:rsidRDefault="00CA7B46" w:rsidP="00F518F9">
            <w:pPr>
              <w:spacing w:line="240" w:lineRule="auto"/>
              <w:jc w:val="center"/>
              <w:rPr>
                <w:rFonts w:asciiTheme="minorHAnsi" w:eastAsia="Century Gothic" w:hAnsiTheme="minorHAnsi" w:cstheme="minorHAnsi"/>
                <w:b/>
                <w:sz w:val="22"/>
                <w:szCs w:val="22"/>
              </w:rPr>
            </w:pPr>
            <w:r w:rsidRPr="00070AC4">
              <w:rPr>
                <w:rFonts w:asciiTheme="minorHAnsi" w:eastAsia="Century Gothic" w:hAnsiTheme="minorHAnsi" w:cstheme="minorHAnsi"/>
                <w:b/>
                <w:sz w:val="22"/>
                <w:szCs w:val="22"/>
              </w:rPr>
              <w:t>Przedmiot ochrony</w:t>
            </w:r>
          </w:p>
        </w:tc>
        <w:tc>
          <w:tcPr>
            <w:tcW w:w="6793" w:type="dxa"/>
            <w:tcBorders>
              <w:top w:val="single" w:sz="4" w:space="0" w:color="17232E"/>
              <w:left w:val="single" w:sz="4" w:space="0" w:color="17232E"/>
              <w:bottom w:val="single" w:sz="4" w:space="0" w:color="17232E"/>
              <w:right w:val="single" w:sz="4" w:space="0" w:color="17232E"/>
            </w:tcBorders>
            <w:shd w:val="clear" w:color="auto" w:fill="FFC000" w:themeFill="accent4"/>
            <w:vAlign w:val="center"/>
            <w:hideMark/>
          </w:tcPr>
          <w:p w14:paraId="632213A0" w14:textId="795BC6BA" w:rsidR="00CA7B46" w:rsidRPr="00070AC4" w:rsidRDefault="00CA7B46" w:rsidP="001264BE">
            <w:pPr>
              <w:spacing w:line="240" w:lineRule="auto"/>
              <w:jc w:val="center"/>
              <w:rPr>
                <w:rFonts w:asciiTheme="minorHAnsi" w:eastAsia="Century Gothic" w:hAnsiTheme="minorHAnsi" w:cstheme="minorHAnsi"/>
                <w:b/>
                <w:sz w:val="22"/>
                <w:szCs w:val="22"/>
              </w:rPr>
            </w:pPr>
            <w:r w:rsidRPr="00070AC4">
              <w:rPr>
                <w:rFonts w:asciiTheme="minorHAnsi" w:eastAsia="Century Gothic" w:hAnsiTheme="minorHAnsi" w:cstheme="minorHAnsi"/>
                <w:b/>
                <w:sz w:val="22"/>
                <w:szCs w:val="22"/>
              </w:rPr>
              <w:t xml:space="preserve">Opis </w:t>
            </w:r>
            <w:r w:rsidR="001264BE" w:rsidRPr="00070AC4">
              <w:rPr>
                <w:rFonts w:asciiTheme="minorHAnsi" w:eastAsia="Century Gothic" w:hAnsiTheme="minorHAnsi" w:cstheme="minorHAnsi"/>
                <w:b/>
                <w:sz w:val="22"/>
                <w:szCs w:val="22"/>
              </w:rPr>
              <w:t xml:space="preserve">potencjalnych </w:t>
            </w:r>
            <w:r w:rsidRPr="00070AC4">
              <w:rPr>
                <w:rFonts w:asciiTheme="minorHAnsi" w:eastAsia="Century Gothic" w:hAnsiTheme="minorHAnsi" w:cstheme="minorHAnsi"/>
                <w:b/>
                <w:sz w:val="22"/>
                <w:szCs w:val="22"/>
              </w:rPr>
              <w:t>zagroże</w:t>
            </w:r>
            <w:r w:rsidR="001264BE" w:rsidRPr="00070AC4">
              <w:rPr>
                <w:rFonts w:asciiTheme="minorHAnsi" w:eastAsia="Century Gothic" w:hAnsiTheme="minorHAnsi" w:cstheme="minorHAnsi"/>
                <w:b/>
                <w:sz w:val="22"/>
                <w:szCs w:val="22"/>
              </w:rPr>
              <w:t>ń</w:t>
            </w:r>
          </w:p>
        </w:tc>
      </w:tr>
      <w:tr w:rsidR="001264BE" w:rsidRPr="00070AC4" w14:paraId="71A68E58"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1CC2FAD8" w14:textId="1E0B3157" w:rsidR="001264BE" w:rsidRPr="00070AC4" w:rsidRDefault="001264BE"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Bąk </w:t>
            </w:r>
            <w:r w:rsidRPr="00070AC4">
              <w:rPr>
                <w:rFonts w:asciiTheme="minorHAnsi" w:eastAsia="Century Gothic" w:hAnsiTheme="minorHAnsi" w:cstheme="minorHAnsi"/>
                <w:i/>
                <w:sz w:val="22"/>
                <w:szCs w:val="22"/>
              </w:rPr>
              <w:t>Botaurus stellaris</w:t>
            </w:r>
            <w:r w:rsidRPr="00070AC4">
              <w:rPr>
                <w:rFonts w:asciiTheme="minorHAnsi" w:eastAsia="Century Gothic" w:hAnsiTheme="minorHAnsi" w:cstheme="minorHAnsi"/>
                <w:sz w:val="22"/>
                <w:szCs w:val="22"/>
              </w:rPr>
              <w:t xml:space="preserve"> A021</w:t>
            </w:r>
          </w:p>
        </w:tc>
        <w:tc>
          <w:tcPr>
            <w:tcW w:w="6793" w:type="dxa"/>
            <w:tcBorders>
              <w:top w:val="single" w:sz="4" w:space="0" w:color="17232E"/>
              <w:left w:val="single" w:sz="4" w:space="0" w:color="17232E"/>
              <w:bottom w:val="single" w:sz="4" w:space="0" w:color="17232E"/>
              <w:right w:val="single" w:sz="4" w:space="0" w:color="17232E"/>
            </w:tcBorders>
            <w:vAlign w:val="center"/>
            <w:hideMark/>
          </w:tcPr>
          <w:p w14:paraId="4838005D" w14:textId="77777777" w:rsidR="001264BE" w:rsidRPr="00070AC4" w:rsidRDefault="001264BE"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t>
            </w:r>
            <w:r w:rsidR="00DD2046" w:rsidRPr="00070AC4">
              <w:rPr>
                <w:rFonts w:asciiTheme="minorHAnsi" w:eastAsia="Century Gothic" w:hAnsiTheme="minorHAnsi" w:cstheme="minorHAnsi"/>
                <w:sz w:val="22"/>
                <w:szCs w:val="22"/>
              </w:rPr>
              <w:t>w na brzegach jezior.</w:t>
            </w:r>
          </w:p>
          <w:p w14:paraId="13AD2B5C" w14:textId="77777777"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turystyki nad jeziorami powodująca płoszenie ptaków.</w:t>
            </w:r>
          </w:p>
          <w:p w14:paraId="3E1974E7" w14:textId="789EF343"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Zabudowa terenów położonych bezpośrednio nad jeziorami.</w:t>
            </w:r>
          </w:p>
        </w:tc>
      </w:tr>
      <w:tr w:rsidR="001264BE" w:rsidRPr="00070AC4" w14:paraId="053F15CE"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1DAFAA4D" w14:textId="35246A42" w:rsidR="001264BE" w:rsidRPr="00070AC4" w:rsidRDefault="00DD2046"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Bączek </w:t>
            </w:r>
            <w:r w:rsidRPr="00070AC4">
              <w:rPr>
                <w:rFonts w:asciiTheme="minorHAnsi" w:eastAsia="Century Gothic" w:hAnsiTheme="minorHAnsi" w:cstheme="minorHAnsi"/>
                <w:i/>
                <w:sz w:val="22"/>
                <w:szCs w:val="22"/>
              </w:rPr>
              <w:t>Ixobrychus minutus</w:t>
            </w:r>
            <w:r w:rsidRPr="00070AC4">
              <w:rPr>
                <w:rFonts w:asciiTheme="minorHAnsi" w:eastAsia="Century Gothic" w:hAnsiTheme="minorHAnsi" w:cstheme="minorHAnsi"/>
                <w:sz w:val="22"/>
                <w:szCs w:val="22"/>
              </w:rPr>
              <w:t xml:space="preserve"> </w:t>
            </w:r>
            <w:r w:rsidR="006A2615" w:rsidRPr="00070AC4">
              <w:rPr>
                <w:rFonts w:asciiTheme="minorHAnsi" w:eastAsia="Century Gothic" w:hAnsiTheme="minorHAnsi" w:cstheme="minorHAnsi"/>
                <w:sz w:val="22"/>
                <w:szCs w:val="22"/>
              </w:rPr>
              <w:t>A022</w:t>
            </w:r>
          </w:p>
        </w:tc>
        <w:tc>
          <w:tcPr>
            <w:tcW w:w="6793" w:type="dxa"/>
            <w:tcBorders>
              <w:top w:val="single" w:sz="4" w:space="0" w:color="17232E"/>
              <w:left w:val="single" w:sz="4" w:space="0" w:color="17232E"/>
              <w:bottom w:val="single" w:sz="4" w:space="0" w:color="17232E"/>
              <w:right w:val="single" w:sz="4" w:space="0" w:color="17232E"/>
            </w:tcBorders>
            <w:vAlign w:val="center"/>
            <w:hideMark/>
          </w:tcPr>
          <w:p w14:paraId="7B1B2DB1" w14:textId="10C4E671" w:rsidR="001264BE" w:rsidRPr="00070AC4" w:rsidRDefault="00DD2046" w:rsidP="00DD19B6">
            <w:pPr>
              <w:spacing w:line="240" w:lineRule="auto"/>
              <w:ind w:left="159"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na brzegach jezior.</w:t>
            </w:r>
          </w:p>
          <w:p w14:paraId="6CC92C8E" w14:textId="6755C47A"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turystyki nad jeziorami powodująca płoszenie ptaków.</w:t>
            </w:r>
          </w:p>
          <w:p w14:paraId="14B075BE" w14:textId="77777777" w:rsidR="00DD2046" w:rsidRPr="00070AC4" w:rsidRDefault="00DD2046" w:rsidP="00DD2046">
            <w:pPr>
              <w:spacing w:line="240" w:lineRule="auto"/>
              <w:rPr>
                <w:rFonts w:asciiTheme="minorHAnsi" w:eastAsia="Century Gothic" w:hAnsiTheme="minorHAnsi" w:cstheme="minorHAnsi"/>
                <w:sz w:val="22"/>
                <w:szCs w:val="22"/>
              </w:rPr>
            </w:pPr>
          </w:p>
          <w:p w14:paraId="1F150A76" w14:textId="77777777" w:rsidR="001264BE" w:rsidRPr="00070AC4" w:rsidRDefault="001264BE" w:rsidP="00DD2046">
            <w:pPr>
              <w:spacing w:line="240" w:lineRule="auto"/>
              <w:rPr>
                <w:rFonts w:asciiTheme="minorHAnsi" w:eastAsia="Century Gothic" w:hAnsiTheme="minorHAnsi" w:cstheme="minorHAnsi"/>
                <w:sz w:val="22"/>
                <w:szCs w:val="22"/>
              </w:rPr>
            </w:pPr>
          </w:p>
        </w:tc>
      </w:tr>
      <w:tr w:rsidR="001264BE" w:rsidRPr="00070AC4" w14:paraId="5750D103"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hideMark/>
          </w:tcPr>
          <w:p w14:paraId="60343782" w14:textId="4D378ED9" w:rsidR="001264BE" w:rsidRPr="00070AC4" w:rsidRDefault="00DD2046"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Kania ruda </w:t>
            </w:r>
            <w:r w:rsidRPr="00070AC4">
              <w:rPr>
                <w:rFonts w:asciiTheme="minorHAnsi" w:eastAsia="Century Gothic" w:hAnsiTheme="minorHAnsi" w:cstheme="minorHAnsi"/>
                <w:i/>
                <w:sz w:val="22"/>
                <w:szCs w:val="22"/>
              </w:rPr>
              <w:t>Milvus milvus</w:t>
            </w:r>
            <w:r w:rsidR="006A2615" w:rsidRPr="00070AC4">
              <w:rPr>
                <w:rFonts w:asciiTheme="minorHAnsi" w:eastAsia="Century Gothic" w:hAnsiTheme="minorHAnsi" w:cstheme="minorHAnsi"/>
                <w:sz w:val="22"/>
                <w:szCs w:val="22"/>
              </w:rPr>
              <w:t xml:space="preserve"> A074</w:t>
            </w:r>
          </w:p>
        </w:tc>
        <w:tc>
          <w:tcPr>
            <w:tcW w:w="6793" w:type="dxa"/>
            <w:tcBorders>
              <w:top w:val="single" w:sz="4" w:space="0" w:color="17232E"/>
              <w:left w:val="single" w:sz="4" w:space="0" w:color="17232E"/>
              <w:bottom w:val="single" w:sz="4" w:space="0" w:color="17232E"/>
              <w:right w:val="single" w:sz="4" w:space="0" w:color="17232E"/>
            </w:tcBorders>
            <w:vAlign w:val="center"/>
            <w:hideMark/>
          </w:tcPr>
          <w:p w14:paraId="0236AD7F" w14:textId="67A5C11B" w:rsidR="001264BE" w:rsidRPr="00070AC4" w:rsidRDefault="00DD2046"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Prace leśne prowadzone w sezonie lęgowym, w szczególności polegające na wycinaniu drzew.</w:t>
            </w:r>
          </w:p>
          <w:p w14:paraId="5CEE245D" w14:textId="77E79DAA"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Turystyka i rekreacja powodująca płoszenie ptaków.</w:t>
            </w:r>
          </w:p>
          <w:p w14:paraId="0B9867B1" w14:textId="7E9AB8F7" w:rsidR="00DD2046" w:rsidRPr="00070AC4" w:rsidRDefault="00DD2046" w:rsidP="00DD19B6">
            <w:pPr>
              <w:spacing w:line="240" w:lineRule="auto"/>
              <w:ind w:left="159"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Lokalizowanie elektrowni wiatrowych w obszarze Natura 2000 oraz w</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jego bezpośrednim sąsiedztwie.</w:t>
            </w:r>
          </w:p>
          <w:p w14:paraId="06AA88DA" w14:textId="77777777" w:rsidR="001264BE" w:rsidRPr="00070AC4" w:rsidRDefault="001264BE" w:rsidP="00DD2046">
            <w:pPr>
              <w:spacing w:line="240" w:lineRule="auto"/>
              <w:rPr>
                <w:rFonts w:asciiTheme="minorHAnsi" w:eastAsia="Century Gothic" w:hAnsiTheme="minorHAnsi" w:cstheme="minorHAnsi"/>
                <w:sz w:val="22"/>
                <w:szCs w:val="22"/>
              </w:rPr>
            </w:pPr>
          </w:p>
        </w:tc>
      </w:tr>
      <w:tr w:rsidR="001264BE" w:rsidRPr="00070AC4" w14:paraId="7BC6E781"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26F4B4D" w14:textId="44FC30C8" w:rsidR="001264BE" w:rsidRPr="00070AC4" w:rsidRDefault="00DD2046"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Podróżniczek </w:t>
            </w:r>
            <w:r w:rsidRPr="00070AC4">
              <w:rPr>
                <w:rFonts w:asciiTheme="minorHAnsi" w:eastAsia="Century Gothic" w:hAnsiTheme="minorHAnsi" w:cstheme="minorHAnsi"/>
                <w:i/>
                <w:sz w:val="22"/>
                <w:szCs w:val="22"/>
              </w:rPr>
              <w:t>L</w:t>
            </w:r>
            <w:r w:rsidR="006A2615" w:rsidRPr="00070AC4">
              <w:rPr>
                <w:rFonts w:asciiTheme="minorHAnsi" w:eastAsia="Century Gothic" w:hAnsiTheme="minorHAnsi" w:cstheme="minorHAnsi"/>
                <w:i/>
                <w:sz w:val="22"/>
                <w:szCs w:val="22"/>
              </w:rPr>
              <w:t>uscinia svecica</w:t>
            </w:r>
            <w:r w:rsidR="006A2615" w:rsidRPr="00070AC4">
              <w:rPr>
                <w:rFonts w:asciiTheme="minorHAnsi" w:eastAsia="Century Gothic" w:hAnsiTheme="minorHAnsi" w:cstheme="minorHAnsi"/>
                <w:sz w:val="22"/>
                <w:szCs w:val="22"/>
              </w:rPr>
              <w:t xml:space="preserve"> A272</w:t>
            </w:r>
          </w:p>
        </w:tc>
        <w:tc>
          <w:tcPr>
            <w:tcW w:w="6793" w:type="dxa"/>
            <w:tcBorders>
              <w:top w:val="single" w:sz="4" w:space="0" w:color="17232E"/>
              <w:left w:val="single" w:sz="4" w:space="0" w:color="17232E"/>
              <w:bottom w:val="single" w:sz="4" w:space="0" w:color="17232E"/>
              <w:right w:val="single" w:sz="4" w:space="0" w:color="17232E"/>
            </w:tcBorders>
            <w:vAlign w:val="center"/>
          </w:tcPr>
          <w:p w14:paraId="422A0A8E" w14:textId="544DD87B" w:rsidR="001264BE" w:rsidRPr="00070AC4" w:rsidRDefault="00DD2046" w:rsidP="00DD19B6">
            <w:pPr>
              <w:spacing w:line="240" w:lineRule="auto"/>
              <w:ind w:left="159"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zarośli i</w:t>
            </w:r>
            <w:r w:rsidR="009466C3">
              <w:rPr>
                <w:rFonts w:asciiTheme="minorHAnsi" w:eastAsia="Century Gothic" w:hAnsiTheme="minorHAnsi" w:cstheme="minorHAnsi"/>
                <w:sz w:val="22"/>
                <w:szCs w:val="22"/>
              </w:rPr>
              <w:t> </w:t>
            </w:r>
            <w:r w:rsidRPr="00070AC4">
              <w:rPr>
                <w:rFonts w:asciiTheme="minorHAnsi" w:eastAsia="Century Gothic" w:hAnsiTheme="minorHAnsi" w:cstheme="minorHAnsi"/>
                <w:sz w:val="22"/>
                <w:szCs w:val="22"/>
              </w:rPr>
              <w:t>zadrzewień na brzegach jezior i kanałów, w tym pozyskiwanie trzciny.</w:t>
            </w:r>
          </w:p>
          <w:p w14:paraId="4E40BE95" w14:textId="015ADC61"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Przesuszanie siedlisk: szuwarów, zadrzewień i zakrzewień.</w:t>
            </w:r>
          </w:p>
          <w:p w14:paraId="61E3D09C" w14:textId="6BAD9E48" w:rsidR="001264BE" w:rsidRPr="00070AC4" w:rsidRDefault="001264BE" w:rsidP="00DD2046">
            <w:pPr>
              <w:spacing w:line="240" w:lineRule="auto"/>
              <w:rPr>
                <w:rFonts w:asciiTheme="minorHAnsi" w:eastAsia="Century Gothic" w:hAnsiTheme="minorHAnsi" w:cstheme="minorHAnsi"/>
                <w:sz w:val="22"/>
                <w:szCs w:val="22"/>
              </w:rPr>
            </w:pPr>
          </w:p>
        </w:tc>
      </w:tr>
      <w:tr w:rsidR="001264BE" w:rsidRPr="00070AC4" w14:paraId="2A7A5BEA"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18AC4337" w14:textId="225106BC" w:rsidR="001264BE" w:rsidRPr="00070AC4" w:rsidRDefault="00DD2046" w:rsidP="00030A00">
            <w:pPr>
              <w:spacing w:line="240" w:lineRule="auto"/>
              <w:jc w:val="center"/>
              <w:rPr>
                <w:rFonts w:asciiTheme="minorHAnsi" w:eastAsia="Century Gothic" w:hAnsiTheme="minorHAnsi" w:cstheme="minorHAnsi"/>
                <w:sz w:val="22"/>
                <w:szCs w:val="22"/>
                <w:lang w:val="en-US"/>
              </w:rPr>
            </w:pPr>
            <w:r w:rsidRPr="00070AC4">
              <w:rPr>
                <w:rFonts w:asciiTheme="minorHAnsi" w:eastAsia="Century Gothic" w:hAnsiTheme="minorHAnsi" w:cstheme="minorHAnsi"/>
                <w:sz w:val="22"/>
                <w:szCs w:val="22"/>
                <w:lang w:val="en-US"/>
              </w:rPr>
              <w:t xml:space="preserve">Perkoz dwuczuby </w:t>
            </w:r>
            <w:r w:rsidRPr="00070AC4">
              <w:rPr>
                <w:rFonts w:asciiTheme="minorHAnsi" w:eastAsia="Century Gothic" w:hAnsiTheme="minorHAnsi" w:cstheme="minorHAnsi"/>
                <w:i/>
                <w:sz w:val="22"/>
                <w:szCs w:val="22"/>
                <w:lang w:val="en-US"/>
              </w:rPr>
              <w:t>Podiceps cristatus</w:t>
            </w:r>
            <w:r w:rsidR="006A2615" w:rsidRPr="00070AC4">
              <w:rPr>
                <w:rFonts w:asciiTheme="minorHAnsi" w:eastAsia="Century Gothic" w:hAnsiTheme="minorHAnsi" w:cstheme="minorHAnsi"/>
                <w:sz w:val="22"/>
                <w:szCs w:val="22"/>
                <w:lang w:val="en-US"/>
              </w:rPr>
              <w:t xml:space="preserve"> A008</w:t>
            </w:r>
          </w:p>
        </w:tc>
        <w:tc>
          <w:tcPr>
            <w:tcW w:w="6793" w:type="dxa"/>
            <w:tcBorders>
              <w:top w:val="single" w:sz="4" w:space="0" w:color="17232E"/>
              <w:left w:val="single" w:sz="4" w:space="0" w:color="17232E"/>
              <w:bottom w:val="single" w:sz="4" w:space="0" w:color="17232E"/>
              <w:right w:val="single" w:sz="4" w:space="0" w:color="17232E"/>
            </w:tcBorders>
            <w:vAlign w:val="center"/>
          </w:tcPr>
          <w:p w14:paraId="4F0B1947" w14:textId="6CDEDC7D" w:rsidR="001264BE" w:rsidRPr="00070AC4" w:rsidRDefault="00DD2046"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na brzegach jezior.</w:t>
            </w:r>
          </w:p>
          <w:p w14:paraId="55BC359D" w14:textId="11F69108"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turystyki nad jeziorami powodująca płoszenie ptaków.</w:t>
            </w:r>
          </w:p>
          <w:p w14:paraId="7839A9F2" w14:textId="6E62B0B6" w:rsidR="00DD2046" w:rsidRPr="00070AC4" w:rsidRDefault="00DD2046" w:rsidP="00DD2046">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Zabudowa terenów położonych nad jeziorami.</w:t>
            </w:r>
          </w:p>
          <w:p w14:paraId="56E50194" w14:textId="77777777" w:rsidR="001264BE" w:rsidRPr="00070AC4" w:rsidRDefault="001264BE" w:rsidP="00DD2046">
            <w:pPr>
              <w:spacing w:line="240" w:lineRule="auto"/>
              <w:rPr>
                <w:rFonts w:asciiTheme="minorHAnsi" w:eastAsia="Century Gothic" w:hAnsiTheme="minorHAnsi" w:cstheme="minorHAnsi"/>
                <w:sz w:val="22"/>
                <w:szCs w:val="22"/>
              </w:rPr>
            </w:pPr>
          </w:p>
        </w:tc>
      </w:tr>
      <w:tr w:rsidR="001264BE" w:rsidRPr="00070AC4" w14:paraId="26B531CE"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3324EEFC" w14:textId="676FFB30" w:rsidR="001264BE" w:rsidRPr="00070AC4" w:rsidRDefault="00DD2046"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Gęgawa </w:t>
            </w:r>
            <w:r w:rsidRPr="00070AC4">
              <w:rPr>
                <w:rFonts w:asciiTheme="minorHAnsi" w:eastAsia="Century Gothic" w:hAnsiTheme="minorHAnsi" w:cstheme="minorHAnsi"/>
                <w:i/>
                <w:sz w:val="22"/>
                <w:szCs w:val="22"/>
              </w:rPr>
              <w:t>Anser anser</w:t>
            </w:r>
            <w:r w:rsidR="006A2615" w:rsidRPr="00070AC4">
              <w:rPr>
                <w:rFonts w:asciiTheme="minorHAnsi" w:eastAsia="Century Gothic" w:hAnsiTheme="minorHAnsi" w:cstheme="minorHAnsi"/>
                <w:sz w:val="22"/>
                <w:szCs w:val="22"/>
              </w:rPr>
              <w:t xml:space="preserve"> A043</w:t>
            </w:r>
          </w:p>
        </w:tc>
        <w:tc>
          <w:tcPr>
            <w:tcW w:w="6793" w:type="dxa"/>
            <w:tcBorders>
              <w:top w:val="single" w:sz="4" w:space="0" w:color="17232E"/>
              <w:left w:val="single" w:sz="4" w:space="0" w:color="17232E"/>
              <w:bottom w:val="single" w:sz="4" w:space="0" w:color="17232E"/>
              <w:right w:val="single" w:sz="4" w:space="0" w:color="17232E"/>
            </w:tcBorders>
            <w:vAlign w:val="center"/>
          </w:tcPr>
          <w:p w14:paraId="1D9EC6A3" w14:textId="2EA00973" w:rsidR="006A2615" w:rsidRPr="00070AC4" w:rsidRDefault="00DD2046" w:rsidP="00DD19B6">
            <w:pPr>
              <w:spacing w:line="240" w:lineRule="auto"/>
              <w:ind w:left="159" w:hanging="142"/>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na brzegach jezior</w:t>
            </w:r>
            <w:r w:rsidR="006A2615" w:rsidRPr="00070AC4">
              <w:rPr>
                <w:rFonts w:asciiTheme="minorHAnsi" w:eastAsia="Century Gothic" w:hAnsiTheme="minorHAnsi" w:cstheme="minorHAnsi"/>
                <w:sz w:val="22"/>
                <w:szCs w:val="22"/>
              </w:rPr>
              <w:t>.</w:t>
            </w:r>
          </w:p>
          <w:p w14:paraId="46A79969" w14:textId="0664DD68" w:rsidR="001264BE" w:rsidRPr="00070AC4" w:rsidRDefault="001264BE" w:rsidP="009138C1">
            <w:pPr>
              <w:spacing w:line="240" w:lineRule="auto"/>
              <w:rPr>
                <w:rFonts w:asciiTheme="minorHAnsi" w:eastAsia="Century Gothic" w:hAnsiTheme="minorHAnsi" w:cstheme="minorHAnsi"/>
                <w:sz w:val="22"/>
                <w:szCs w:val="22"/>
              </w:rPr>
            </w:pPr>
          </w:p>
        </w:tc>
      </w:tr>
      <w:tr w:rsidR="001264BE" w:rsidRPr="00070AC4" w14:paraId="30821FB3"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104476EB" w14:textId="0A3A3856" w:rsidR="001264BE" w:rsidRPr="00070AC4" w:rsidRDefault="006A2615"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Krakwa </w:t>
            </w:r>
            <w:r w:rsidRPr="00070AC4">
              <w:rPr>
                <w:rFonts w:asciiTheme="minorHAnsi" w:eastAsia="Century Gothic" w:hAnsiTheme="minorHAnsi" w:cstheme="minorHAnsi"/>
                <w:i/>
                <w:sz w:val="22"/>
                <w:szCs w:val="22"/>
              </w:rPr>
              <w:t>Anas strepera</w:t>
            </w:r>
            <w:r w:rsidRPr="00070AC4">
              <w:rPr>
                <w:rFonts w:asciiTheme="minorHAnsi" w:eastAsia="Century Gothic" w:hAnsiTheme="minorHAnsi" w:cstheme="minorHAnsi"/>
                <w:sz w:val="22"/>
                <w:szCs w:val="22"/>
              </w:rPr>
              <w:t xml:space="preserve"> A051</w:t>
            </w:r>
          </w:p>
        </w:tc>
        <w:tc>
          <w:tcPr>
            <w:tcW w:w="6793" w:type="dxa"/>
            <w:tcBorders>
              <w:top w:val="single" w:sz="4" w:space="0" w:color="17232E"/>
              <w:left w:val="single" w:sz="4" w:space="0" w:color="17232E"/>
              <w:bottom w:val="single" w:sz="4" w:space="0" w:color="17232E"/>
              <w:right w:val="single" w:sz="4" w:space="0" w:color="17232E"/>
            </w:tcBorders>
            <w:vAlign w:val="center"/>
          </w:tcPr>
          <w:p w14:paraId="75531178" w14:textId="0D89A91E" w:rsidR="001264BE" w:rsidRPr="00070AC4" w:rsidRDefault="006A2615"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na brzegach jezior.</w:t>
            </w:r>
          </w:p>
          <w:p w14:paraId="4E8E68F2" w14:textId="5628807D" w:rsidR="006A2615" w:rsidRPr="00070AC4" w:rsidRDefault="006A2615" w:rsidP="009138C1">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turystyki nad jeziorami powodująca płoszenie ptaków.</w:t>
            </w:r>
          </w:p>
          <w:p w14:paraId="0ED22FD8" w14:textId="668E82CF" w:rsidR="001264BE" w:rsidRPr="00070AC4" w:rsidRDefault="001264BE" w:rsidP="009138C1">
            <w:pPr>
              <w:spacing w:line="240" w:lineRule="auto"/>
              <w:rPr>
                <w:rFonts w:asciiTheme="minorHAnsi" w:eastAsia="Century Gothic" w:hAnsiTheme="minorHAnsi" w:cstheme="minorHAnsi"/>
                <w:sz w:val="22"/>
                <w:szCs w:val="22"/>
              </w:rPr>
            </w:pPr>
          </w:p>
        </w:tc>
      </w:tr>
      <w:tr w:rsidR="001264BE" w:rsidRPr="00070AC4" w14:paraId="3BCB5AC6"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0B06F2A4" w14:textId="35CBA159" w:rsidR="001264BE" w:rsidRPr="00070AC4" w:rsidRDefault="006A2615"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Gągoł </w:t>
            </w:r>
            <w:r w:rsidRPr="00070AC4">
              <w:rPr>
                <w:rFonts w:asciiTheme="minorHAnsi" w:eastAsia="Century Gothic" w:hAnsiTheme="minorHAnsi" w:cstheme="minorHAnsi"/>
                <w:i/>
                <w:sz w:val="22"/>
                <w:szCs w:val="22"/>
              </w:rPr>
              <w:t>Bucephala clangula</w:t>
            </w:r>
            <w:r w:rsidRPr="00070AC4">
              <w:rPr>
                <w:rFonts w:asciiTheme="minorHAnsi" w:eastAsia="Century Gothic" w:hAnsiTheme="minorHAnsi" w:cstheme="minorHAnsi"/>
                <w:sz w:val="22"/>
                <w:szCs w:val="22"/>
              </w:rPr>
              <w:t xml:space="preserve"> A067</w:t>
            </w:r>
          </w:p>
        </w:tc>
        <w:tc>
          <w:tcPr>
            <w:tcW w:w="6793" w:type="dxa"/>
            <w:tcBorders>
              <w:top w:val="single" w:sz="4" w:space="0" w:color="17232E"/>
              <w:left w:val="single" w:sz="4" w:space="0" w:color="17232E"/>
              <w:bottom w:val="single" w:sz="4" w:space="0" w:color="17232E"/>
              <w:right w:val="single" w:sz="4" w:space="0" w:color="17232E"/>
            </w:tcBorders>
            <w:vAlign w:val="center"/>
          </w:tcPr>
          <w:p w14:paraId="089AB912" w14:textId="32FC16D6" w:rsidR="001264BE" w:rsidRPr="00070AC4" w:rsidRDefault="006A2615" w:rsidP="009138C1">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Sporty wodne, w szczególności żeglarstwo.</w:t>
            </w:r>
          </w:p>
          <w:p w14:paraId="0C04D2E2" w14:textId="00AE6F4D" w:rsidR="006A2615" w:rsidRPr="00070AC4" w:rsidRDefault="006A2615" w:rsidP="009138C1">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Wycinaka lasów oraz dziuplastych drzew nad jeziorami.</w:t>
            </w:r>
          </w:p>
          <w:p w14:paraId="3EF08FFD" w14:textId="4AAAA202" w:rsidR="006A2615" w:rsidRPr="00070AC4" w:rsidRDefault="006A2615"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Tworzenie bariery poprzez ogradzanie działek nad jeziorami uniemożliwiające migracje </w:t>
            </w:r>
            <w:r w:rsidR="00251D63" w:rsidRPr="00070AC4">
              <w:rPr>
                <w:rFonts w:asciiTheme="minorHAnsi" w:eastAsia="Century Gothic" w:hAnsiTheme="minorHAnsi" w:cstheme="minorHAnsi"/>
                <w:sz w:val="22"/>
                <w:szCs w:val="22"/>
              </w:rPr>
              <w:t>piskląt</w:t>
            </w:r>
            <w:r w:rsidRPr="00070AC4">
              <w:rPr>
                <w:rFonts w:asciiTheme="minorHAnsi" w:eastAsia="Century Gothic" w:hAnsiTheme="minorHAnsi" w:cstheme="minorHAnsi"/>
                <w:sz w:val="22"/>
                <w:szCs w:val="22"/>
              </w:rPr>
              <w:t xml:space="preserve"> z gniazd nad jeziora.</w:t>
            </w:r>
          </w:p>
          <w:p w14:paraId="32BA9AA4" w14:textId="12B0BF0B" w:rsidR="001264BE" w:rsidRPr="00070AC4" w:rsidRDefault="001264BE" w:rsidP="009138C1">
            <w:pPr>
              <w:spacing w:line="240" w:lineRule="auto"/>
              <w:rPr>
                <w:rFonts w:asciiTheme="minorHAnsi" w:eastAsia="Century Gothic" w:hAnsiTheme="minorHAnsi" w:cstheme="minorHAnsi"/>
                <w:sz w:val="22"/>
                <w:szCs w:val="22"/>
              </w:rPr>
            </w:pPr>
          </w:p>
        </w:tc>
      </w:tr>
      <w:tr w:rsidR="001264BE" w:rsidRPr="00070AC4" w14:paraId="068E8038"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7DDEEB95" w14:textId="0484500E" w:rsidR="001264BE" w:rsidRPr="00070AC4" w:rsidRDefault="006A2615"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Trzciniak </w:t>
            </w:r>
            <w:r w:rsidRPr="00070AC4">
              <w:rPr>
                <w:rFonts w:asciiTheme="minorHAnsi" w:eastAsia="Century Gothic" w:hAnsiTheme="minorHAnsi" w:cstheme="minorHAnsi"/>
                <w:i/>
                <w:sz w:val="22"/>
                <w:szCs w:val="22"/>
              </w:rPr>
              <w:t>Acrocephalus arundinaceus</w:t>
            </w:r>
            <w:r w:rsidRPr="00070AC4">
              <w:rPr>
                <w:rFonts w:asciiTheme="minorHAnsi" w:eastAsia="Century Gothic" w:hAnsiTheme="minorHAnsi" w:cstheme="minorHAnsi"/>
                <w:sz w:val="22"/>
                <w:szCs w:val="22"/>
              </w:rPr>
              <w:t xml:space="preserve"> A298</w:t>
            </w:r>
          </w:p>
        </w:tc>
        <w:tc>
          <w:tcPr>
            <w:tcW w:w="6793" w:type="dxa"/>
            <w:tcBorders>
              <w:top w:val="single" w:sz="4" w:space="0" w:color="17232E"/>
              <w:left w:val="single" w:sz="4" w:space="0" w:color="17232E"/>
              <w:bottom w:val="single" w:sz="4" w:space="0" w:color="17232E"/>
              <w:right w:val="single" w:sz="4" w:space="0" w:color="17232E"/>
            </w:tcBorders>
            <w:vAlign w:val="center"/>
          </w:tcPr>
          <w:p w14:paraId="698395BC" w14:textId="1C9F732F" w:rsidR="001264BE" w:rsidRPr="00070AC4" w:rsidRDefault="006A2615"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Zmniejszenie powierzchni siedliska – likwidacja szuwarów na brzegach jezior.</w:t>
            </w:r>
          </w:p>
          <w:p w14:paraId="2C12A505" w14:textId="77777777" w:rsidR="006A2615" w:rsidRPr="00070AC4" w:rsidRDefault="006A2615" w:rsidP="009138C1">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Intensyfikacja turystyki nad jeziorami powodująca płoszenie ptaków.</w:t>
            </w:r>
          </w:p>
          <w:p w14:paraId="71DB5666" w14:textId="2A8183E4" w:rsidR="006A2615" w:rsidRPr="00070AC4" w:rsidRDefault="006A2615" w:rsidP="009138C1">
            <w:pPr>
              <w:spacing w:line="240" w:lineRule="auto"/>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Zabudowa terenów położonych bezpośrednio nad jeziorami. </w:t>
            </w:r>
          </w:p>
        </w:tc>
      </w:tr>
      <w:tr w:rsidR="001264BE" w:rsidRPr="00070AC4" w14:paraId="7BF81400" w14:textId="77777777" w:rsidTr="00030A00">
        <w:trPr>
          <w:jc w:val="center"/>
        </w:trPr>
        <w:tc>
          <w:tcPr>
            <w:tcW w:w="2274"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141E1273" w14:textId="34D0191A" w:rsidR="001264BE" w:rsidRPr="00070AC4" w:rsidRDefault="006A2615" w:rsidP="00030A00">
            <w:pPr>
              <w:spacing w:line="240" w:lineRule="auto"/>
              <w:jc w:val="center"/>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Wąsatka </w:t>
            </w:r>
            <w:r w:rsidRPr="00070AC4">
              <w:rPr>
                <w:rFonts w:asciiTheme="minorHAnsi" w:eastAsia="Century Gothic" w:hAnsiTheme="minorHAnsi" w:cstheme="minorHAnsi"/>
                <w:i/>
                <w:sz w:val="22"/>
                <w:szCs w:val="22"/>
              </w:rPr>
              <w:t>Panurus biarmicus</w:t>
            </w:r>
            <w:r w:rsidRPr="00070AC4">
              <w:rPr>
                <w:rFonts w:asciiTheme="minorHAnsi" w:eastAsia="Century Gothic" w:hAnsiTheme="minorHAnsi" w:cstheme="minorHAnsi"/>
                <w:sz w:val="22"/>
                <w:szCs w:val="22"/>
              </w:rPr>
              <w:t xml:space="preserve"> A323</w:t>
            </w:r>
          </w:p>
        </w:tc>
        <w:tc>
          <w:tcPr>
            <w:tcW w:w="6793" w:type="dxa"/>
            <w:tcBorders>
              <w:top w:val="single" w:sz="4" w:space="0" w:color="17232E"/>
              <w:left w:val="single" w:sz="4" w:space="0" w:color="17232E"/>
              <w:bottom w:val="single" w:sz="4" w:space="0" w:color="17232E"/>
              <w:right w:val="single" w:sz="4" w:space="0" w:color="17232E"/>
            </w:tcBorders>
            <w:vAlign w:val="center"/>
          </w:tcPr>
          <w:p w14:paraId="53F1BD4D" w14:textId="4BAD2222" w:rsidR="001264BE" w:rsidRPr="00070AC4" w:rsidRDefault="006A2615" w:rsidP="00DD19B6">
            <w:pPr>
              <w:spacing w:line="240" w:lineRule="auto"/>
              <w:ind w:left="159" w:hanging="159"/>
              <w:rPr>
                <w:rFonts w:asciiTheme="minorHAnsi" w:eastAsia="Century Gothic" w:hAnsiTheme="minorHAnsi" w:cstheme="minorHAnsi"/>
                <w:sz w:val="22"/>
                <w:szCs w:val="22"/>
              </w:rPr>
            </w:pPr>
            <w:r w:rsidRPr="00070AC4">
              <w:rPr>
                <w:rFonts w:asciiTheme="minorHAnsi" w:eastAsia="Century Gothic" w:hAnsiTheme="minorHAnsi" w:cstheme="minorHAnsi"/>
                <w:sz w:val="22"/>
                <w:szCs w:val="22"/>
              </w:rPr>
              <w:t xml:space="preserve">- Zmniejszenie powierzchni siedliska – likwidacja szuwarów na brzegach jezior. </w:t>
            </w:r>
          </w:p>
        </w:tc>
      </w:tr>
    </w:tbl>
    <w:p w14:paraId="13C99555" w14:textId="150EC448" w:rsidR="00CA7B46" w:rsidRDefault="009138C1" w:rsidP="00070AC4">
      <w:pPr>
        <w:ind w:right="141"/>
        <w:jc w:val="right"/>
        <w:rPr>
          <w:rFonts w:cstheme="minorHAnsi"/>
          <w:i/>
          <w:szCs w:val="28"/>
        </w:rPr>
      </w:pPr>
      <w:r w:rsidRPr="00070AC4">
        <w:rPr>
          <w:rFonts w:cstheme="minorHAnsi"/>
          <w:i/>
          <w:szCs w:val="28"/>
        </w:rPr>
        <w:t xml:space="preserve">Załącznik Nr 3 do Zarządzenia Regionalnego Dyrektora Ochrony Środowiska w Poznaniu i Regionalnego Dyrektora Ochrony Środowiska w Gorzowie Wielkopolskim z dnia 14 stycznia 2014 r. </w:t>
      </w:r>
    </w:p>
    <w:p w14:paraId="3DF6FA7B" w14:textId="77777777" w:rsidR="00030A00" w:rsidRDefault="00030A00" w:rsidP="00070AC4">
      <w:pPr>
        <w:ind w:right="141"/>
        <w:jc w:val="right"/>
        <w:rPr>
          <w:rFonts w:cstheme="minorHAnsi"/>
          <w:i/>
          <w:szCs w:val="28"/>
        </w:rPr>
      </w:pPr>
    </w:p>
    <w:p w14:paraId="1D42DD02" w14:textId="77777777" w:rsidR="00030A00" w:rsidRDefault="00030A00" w:rsidP="00070AC4">
      <w:pPr>
        <w:ind w:right="141"/>
        <w:jc w:val="right"/>
        <w:rPr>
          <w:rFonts w:cstheme="minorHAnsi"/>
          <w:i/>
          <w:szCs w:val="28"/>
        </w:rPr>
      </w:pPr>
    </w:p>
    <w:p w14:paraId="2FE979EC" w14:textId="77777777" w:rsidR="00030A00" w:rsidRDefault="00030A00" w:rsidP="00070AC4">
      <w:pPr>
        <w:ind w:right="141"/>
        <w:jc w:val="right"/>
        <w:rPr>
          <w:rFonts w:cstheme="minorHAnsi"/>
          <w:i/>
          <w:szCs w:val="28"/>
        </w:rPr>
      </w:pPr>
    </w:p>
    <w:p w14:paraId="73E2511B" w14:textId="77777777" w:rsidR="00030A00" w:rsidRPr="00070AC4" w:rsidRDefault="00030A00" w:rsidP="00070AC4">
      <w:pPr>
        <w:ind w:right="141"/>
        <w:jc w:val="right"/>
        <w:rPr>
          <w:rFonts w:cstheme="minorHAnsi"/>
          <w:i/>
          <w:szCs w:val="28"/>
        </w:rPr>
      </w:pPr>
    </w:p>
    <w:p w14:paraId="51D07956" w14:textId="16177E18" w:rsidR="00CA7B46" w:rsidRPr="00552FDC" w:rsidRDefault="00552FDC" w:rsidP="00552FDC">
      <w:pPr>
        <w:pStyle w:val="Legenda"/>
        <w:rPr>
          <w:rFonts w:cstheme="minorHAnsi"/>
          <w:i w:val="0"/>
          <w:color w:val="auto"/>
          <w:sz w:val="32"/>
          <w:szCs w:val="24"/>
        </w:rPr>
      </w:pPr>
      <w:bookmarkStart w:id="55" w:name="_Toc167705112"/>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13</w:t>
      </w:r>
      <w:r w:rsidRPr="00552FDC">
        <w:rPr>
          <w:i w:val="0"/>
          <w:color w:val="auto"/>
          <w:sz w:val="22"/>
        </w:rPr>
        <w:fldChar w:fldCharType="end"/>
      </w:r>
      <w:r w:rsidRPr="00552FDC">
        <w:rPr>
          <w:i w:val="0"/>
          <w:color w:val="auto"/>
          <w:sz w:val="22"/>
        </w:rPr>
        <w:t>. Cele działań ochronnych dla obszaru Natura 2000 Pojezierze Sławskie</w:t>
      </w:r>
      <w:bookmarkEnd w:id="55"/>
    </w:p>
    <w:tbl>
      <w:tblPr>
        <w:tblStyle w:val="Tabela-Siatka"/>
        <w:tblW w:w="9067" w:type="dxa"/>
        <w:jc w:val="center"/>
        <w:tblLook w:val="04A0" w:firstRow="1" w:lastRow="0" w:firstColumn="1" w:lastColumn="0" w:noHBand="0" w:noVBand="1"/>
      </w:tblPr>
      <w:tblGrid>
        <w:gridCol w:w="4390"/>
        <w:gridCol w:w="4677"/>
      </w:tblGrid>
      <w:tr w:rsidR="00CA7B46" w:rsidRPr="00070AC4" w14:paraId="0BE4B0DF" w14:textId="77777777" w:rsidTr="00030A00">
        <w:trPr>
          <w:tblHeader/>
          <w:jc w:val="center"/>
        </w:trPr>
        <w:tc>
          <w:tcPr>
            <w:tcW w:w="4390" w:type="dxa"/>
            <w:shd w:val="clear" w:color="auto" w:fill="FFC000" w:themeFill="accent4"/>
            <w:vAlign w:val="center"/>
          </w:tcPr>
          <w:p w14:paraId="1252B321" w14:textId="6A557438" w:rsidR="00CA7B46" w:rsidRPr="00070AC4" w:rsidRDefault="00CA7B46" w:rsidP="00030A00">
            <w:pPr>
              <w:jc w:val="center"/>
              <w:rPr>
                <w:rFonts w:cstheme="minorHAnsi"/>
                <w:b/>
              </w:rPr>
            </w:pPr>
            <w:r w:rsidRPr="00070AC4">
              <w:rPr>
                <w:rFonts w:cstheme="minorHAnsi"/>
                <w:b/>
              </w:rPr>
              <w:t>Przedmiot ochrony</w:t>
            </w:r>
          </w:p>
        </w:tc>
        <w:tc>
          <w:tcPr>
            <w:tcW w:w="4677" w:type="dxa"/>
            <w:shd w:val="clear" w:color="auto" w:fill="FFC000" w:themeFill="accent4"/>
            <w:vAlign w:val="center"/>
          </w:tcPr>
          <w:p w14:paraId="09AEA460" w14:textId="77777777" w:rsidR="00CA7B46" w:rsidRPr="00070AC4" w:rsidRDefault="00CA7B46" w:rsidP="00030A00">
            <w:pPr>
              <w:jc w:val="center"/>
              <w:rPr>
                <w:rFonts w:cstheme="minorHAnsi"/>
                <w:b/>
              </w:rPr>
            </w:pPr>
            <w:r w:rsidRPr="00070AC4">
              <w:rPr>
                <w:rFonts w:cstheme="minorHAnsi"/>
                <w:b/>
              </w:rPr>
              <w:t>Cele działań ochronnych</w:t>
            </w:r>
          </w:p>
        </w:tc>
      </w:tr>
      <w:tr w:rsidR="009138C1" w:rsidRPr="00070AC4" w14:paraId="75D820FF"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F62251D" w14:textId="5D6A277D" w:rsidR="009138C1" w:rsidRPr="00070AC4" w:rsidRDefault="009138C1" w:rsidP="00030A00">
            <w:pPr>
              <w:jc w:val="center"/>
              <w:rPr>
                <w:rFonts w:cstheme="minorHAnsi"/>
              </w:rPr>
            </w:pPr>
            <w:r w:rsidRPr="00070AC4">
              <w:rPr>
                <w:rFonts w:eastAsia="Century Gothic" w:cstheme="minorHAnsi"/>
              </w:rPr>
              <w:t xml:space="preserve">Bąk </w:t>
            </w:r>
            <w:r w:rsidRPr="00070AC4">
              <w:rPr>
                <w:rFonts w:eastAsia="Century Gothic" w:cstheme="minorHAnsi"/>
                <w:i/>
              </w:rPr>
              <w:t>Botaurus stellaris</w:t>
            </w:r>
            <w:r w:rsidRPr="00070AC4">
              <w:rPr>
                <w:rFonts w:eastAsia="Century Gothic" w:cstheme="minorHAnsi"/>
              </w:rPr>
              <w:t xml:space="preserve"> A021</w:t>
            </w:r>
          </w:p>
        </w:tc>
        <w:tc>
          <w:tcPr>
            <w:tcW w:w="4677" w:type="dxa"/>
          </w:tcPr>
          <w:p w14:paraId="5336BC06" w14:textId="060B174F" w:rsidR="009138C1" w:rsidRPr="00070AC4" w:rsidRDefault="009138C1" w:rsidP="009138C1">
            <w:pPr>
              <w:rPr>
                <w:rFonts w:cstheme="minorHAnsi"/>
              </w:rPr>
            </w:pPr>
            <w:r w:rsidRPr="00070AC4">
              <w:rPr>
                <w:rFonts w:cstheme="minorHAnsi"/>
              </w:rPr>
              <w:t xml:space="preserve">Utrzymanie właściwego stanu ochrony. </w:t>
            </w:r>
          </w:p>
        </w:tc>
      </w:tr>
      <w:tr w:rsidR="009138C1" w:rsidRPr="00070AC4" w14:paraId="2C65D84A"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7F76C946" w14:textId="4C79D587" w:rsidR="009138C1" w:rsidRPr="00070AC4" w:rsidRDefault="009138C1" w:rsidP="00030A00">
            <w:pPr>
              <w:jc w:val="center"/>
              <w:rPr>
                <w:rFonts w:cstheme="minorHAnsi"/>
              </w:rPr>
            </w:pPr>
            <w:r w:rsidRPr="00070AC4">
              <w:rPr>
                <w:rFonts w:eastAsia="Century Gothic" w:cstheme="minorHAnsi"/>
              </w:rPr>
              <w:t xml:space="preserve">Bączek </w:t>
            </w:r>
            <w:r w:rsidRPr="00070AC4">
              <w:rPr>
                <w:rFonts w:eastAsia="Century Gothic" w:cstheme="minorHAnsi"/>
                <w:i/>
              </w:rPr>
              <w:t>Ixobrychus minutus</w:t>
            </w:r>
            <w:r w:rsidRPr="00070AC4">
              <w:rPr>
                <w:rFonts w:eastAsia="Century Gothic" w:cstheme="minorHAnsi"/>
              </w:rPr>
              <w:t xml:space="preserve"> A022</w:t>
            </w:r>
          </w:p>
        </w:tc>
        <w:tc>
          <w:tcPr>
            <w:tcW w:w="4677" w:type="dxa"/>
          </w:tcPr>
          <w:p w14:paraId="0B147F57" w14:textId="03031C55" w:rsidR="009138C1" w:rsidRPr="00070AC4" w:rsidRDefault="009138C1" w:rsidP="009138C1">
            <w:pPr>
              <w:rPr>
                <w:rFonts w:cstheme="minorHAnsi"/>
              </w:rPr>
            </w:pPr>
            <w:r w:rsidRPr="00070AC4">
              <w:rPr>
                <w:rFonts w:cstheme="minorHAnsi"/>
              </w:rPr>
              <w:t>Utrzymanie właściwego stanu ochrony.</w:t>
            </w:r>
          </w:p>
        </w:tc>
      </w:tr>
      <w:tr w:rsidR="009138C1" w:rsidRPr="00070AC4" w14:paraId="21896EED" w14:textId="77777777" w:rsidTr="00030A00">
        <w:trPr>
          <w:trHeight w:val="615"/>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A2764C0" w14:textId="4E0450E8" w:rsidR="009138C1" w:rsidRPr="00070AC4" w:rsidRDefault="009138C1" w:rsidP="00030A00">
            <w:pPr>
              <w:jc w:val="center"/>
              <w:rPr>
                <w:rFonts w:cstheme="minorHAnsi"/>
              </w:rPr>
            </w:pPr>
            <w:r w:rsidRPr="00070AC4">
              <w:rPr>
                <w:rFonts w:eastAsia="Century Gothic" w:cstheme="minorHAnsi"/>
              </w:rPr>
              <w:t xml:space="preserve">Kania ruda </w:t>
            </w:r>
            <w:r w:rsidRPr="00070AC4">
              <w:rPr>
                <w:rFonts w:eastAsia="Century Gothic" w:cstheme="minorHAnsi"/>
                <w:i/>
              </w:rPr>
              <w:t>Milvus milvus</w:t>
            </w:r>
            <w:r w:rsidRPr="00070AC4">
              <w:rPr>
                <w:rFonts w:eastAsia="Century Gothic" w:cstheme="minorHAnsi"/>
              </w:rPr>
              <w:t xml:space="preserve"> A074</w:t>
            </w:r>
          </w:p>
        </w:tc>
        <w:tc>
          <w:tcPr>
            <w:tcW w:w="4677" w:type="dxa"/>
          </w:tcPr>
          <w:p w14:paraId="3450F9BC" w14:textId="648E10DD" w:rsidR="009138C1" w:rsidRPr="00070AC4" w:rsidRDefault="009138C1" w:rsidP="009138C1">
            <w:pPr>
              <w:rPr>
                <w:rFonts w:cstheme="minorHAnsi"/>
              </w:rPr>
            </w:pPr>
            <w:r w:rsidRPr="00070AC4">
              <w:rPr>
                <w:rFonts w:cstheme="minorHAnsi"/>
              </w:rPr>
              <w:t>Rozpoznanie liczebności populacji i stanu siedlisk gatunku.</w:t>
            </w:r>
          </w:p>
        </w:tc>
      </w:tr>
      <w:tr w:rsidR="009138C1" w:rsidRPr="00070AC4" w14:paraId="6E51EA3B"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30713478" w14:textId="4A393812" w:rsidR="009138C1" w:rsidRPr="00070AC4" w:rsidRDefault="009138C1" w:rsidP="00030A00">
            <w:pPr>
              <w:jc w:val="center"/>
              <w:rPr>
                <w:rFonts w:cstheme="minorHAnsi"/>
              </w:rPr>
            </w:pPr>
            <w:r w:rsidRPr="00070AC4">
              <w:rPr>
                <w:rFonts w:eastAsia="Century Gothic" w:cstheme="minorHAnsi"/>
              </w:rPr>
              <w:t xml:space="preserve">Podróżniczek </w:t>
            </w:r>
            <w:r w:rsidRPr="00070AC4">
              <w:rPr>
                <w:rFonts w:eastAsia="Century Gothic" w:cstheme="minorHAnsi"/>
                <w:i/>
              </w:rPr>
              <w:t>Luscinia svecica</w:t>
            </w:r>
            <w:r w:rsidRPr="00070AC4">
              <w:rPr>
                <w:rFonts w:eastAsia="Century Gothic" w:cstheme="minorHAnsi"/>
              </w:rPr>
              <w:t xml:space="preserve"> A272</w:t>
            </w:r>
          </w:p>
        </w:tc>
        <w:tc>
          <w:tcPr>
            <w:tcW w:w="4677" w:type="dxa"/>
          </w:tcPr>
          <w:p w14:paraId="01F6A62E" w14:textId="3334E526" w:rsidR="009138C1" w:rsidRPr="00070AC4" w:rsidRDefault="009138C1" w:rsidP="009138C1">
            <w:pPr>
              <w:rPr>
                <w:rFonts w:cstheme="minorHAnsi"/>
              </w:rPr>
            </w:pPr>
            <w:r w:rsidRPr="00070AC4">
              <w:rPr>
                <w:rFonts w:cstheme="minorHAnsi"/>
              </w:rPr>
              <w:t xml:space="preserve">Rozpoznanie liczebności populacji i stanu siedlisk gatunku. </w:t>
            </w:r>
          </w:p>
        </w:tc>
      </w:tr>
      <w:tr w:rsidR="009138C1" w:rsidRPr="00070AC4" w14:paraId="28BA7DA8"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793CA21" w14:textId="1028F684" w:rsidR="009138C1" w:rsidRPr="00070AC4" w:rsidRDefault="009138C1" w:rsidP="00030A00">
            <w:pPr>
              <w:jc w:val="center"/>
              <w:rPr>
                <w:rFonts w:cstheme="minorHAnsi"/>
                <w:lang w:val="en-US"/>
              </w:rPr>
            </w:pPr>
            <w:r w:rsidRPr="00070AC4">
              <w:rPr>
                <w:rFonts w:eastAsia="Century Gothic" w:cstheme="minorHAnsi"/>
                <w:lang w:val="en-US"/>
              </w:rPr>
              <w:t xml:space="preserve">Perkoz dwuczuby </w:t>
            </w:r>
            <w:r w:rsidRPr="00070AC4">
              <w:rPr>
                <w:rFonts w:eastAsia="Century Gothic" w:cstheme="minorHAnsi"/>
                <w:i/>
                <w:lang w:val="en-US"/>
              </w:rPr>
              <w:t>Podiceps cristatus</w:t>
            </w:r>
            <w:r w:rsidRPr="00070AC4">
              <w:rPr>
                <w:rFonts w:eastAsia="Century Gothic" w:cstheme="minorHAnsi"/>
                <w:lang w:val="en-US"/>
              </w:rPr>
              <w:t xml:space="preserve"> A008</w:t>
            </w:r>
          </w:p>
        </w:tc>
        <w:tc>
          <w:tcPr>
            <w:tcW w:w="4677" w:type="dxa"/>
          </w:tcPr>
          <w:p w14:paraId="5BBE25BC" w14:textId="71C89FB2" w:rsidR="009138C1" w:rsidRPr="00070AC4" w:rsidRDefault="009138C1" w:rsidP="009138C1">
            <w:pPr>
              <w:rPr>
                <w:rFonts w:cstheme="minorHAnsi"/>
              </w:rPr>
            </w:pPr>
            <w:r w:rsidRPr="00070AC4">
              <w:rPr>
                <w:rFonts w:cstheme="minorHAnsi"/>
              </w:rPr>
              <w:t>Utrzymanie właściwego stanu ochrony.</w:t>
            </w:r>
          </w:p>
        </w:tc>
      </w:tr>
      <w:tr w:rsidR="009138C1" w:rsidRPr="00070AC4" w14:paraId="43AD28ED"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15736023" w14:textId="16A0A069" w:rsidR="009138C1" w:rsidRPr="00070AC4" w:rsidRDefault="009138C1" w:rsidP="00030A00">
            <w:pPr>
              <w:jc w:val="center"/>
              <w:rPr>
                <w:rFonts w:cstheme="minorHAnsi"/>
              </w:rPr>
            </w:pPr>
            <w:r w:rsidRPr="00070AC4">
              <w:rPr>
                <w:rFonts w:eastAsia="Century Gothic" w:cstheme="minorHAnsi"/>
              </w:rPr>
              <w:t xml:space="preserve">Gęgawa </w:t>
            </w:r>
            <w:r w:rsidRPr="00070AC4">
              <w:rPr>
                <w:rFonts w:eastAsia="Century Gothic" w:cstheme="minorHAnsi"/>
                <w:i/>
              </w:rPr>
              <w:t>Anser anser</w:t>
            </w:r>
            <w:r w:rsidRPr="00070AC4">
              <w:rPr>
                <w:rFonts w:eastAsia="Century Gothic" w:cstheme="minorHAnsi"/>
              </w:rPr>
              <w:t xml:space="preserve"> A043</w:t>
            </w:r>
          </w:p>
        </w:tc>
        <w:tc>
          <w:tcPr>
            <w:tcW w:w="4677" w:type="dxa"/>
          </w:tcPr>
          <w:p w14:paraId="063BEAD9" w14:textId="6486B4F9" w:rsidR="009138C1" w:rsidRPr="00070AC4" w:rsidRDefault="009138C1" w:rsidP="009138C1">
            <w:pPr>
              <w:rPr>
                <w:rFonts w:cstheme="minorHAnsi"/>
              </w:rPr>
            </w:pPr>
            <w:r w:rsidRPr="00070AC4">
              <w:rPr>
                <w:rFonts w:cstheme="minorHAnsi"/>
              </w:rPr>
              <w:t>Utrzymanie właściwego stanu ochrony.</w:t>
            </w:r>
          </w:p>
        </w:tc>
      </w:tr>
      <w:tr w:rsidR="009138C1" w:rsidRPr="00070AC4" w14:paraId="4411681A"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6507D85F" w14:textId="3E7A9393" w:rsidR="009138C1" w:rsidRPr="00070AC4" w:rsidRDefault="009138C1" w:rsidP="00030A00">
            <w:pPr>
              <w:jc w:val="center"/>
              <w:rPr>
                <w:rFonts w:cstheme="minorHAnsi"/>
              </w:rPr>
            </w:pPr>
            <w:r w:rsidRPr="00070AC4">
              <w:rPr>
                <w:rFonts w:eastAsia="Century Gothic" w:cstheme="minorHAnsi"/>
              </w:rPr>
              <w:t xml:space="preserve">Krakwa </w:t>
            </w:r>
            <w:r w:rsidRPr="00070AC4">
              <w:rPr>
                <w:rFonts w:eastAsia="Century Gothic" w:cstheme="minorHAnsi"/>
                <w:i/>
              </w:rPr>
              <w:t>Anas strepera</w:t>
            </w:r>
            <w:r w:rsidRPr="00070AC4">
              <w:rPr>
                <w:rFonts w:eastAsia="Century Gothic" w:cstheme="minorHAnsi"/>
              </w:rPr>
              <w:t xml:space="preserve"> A051</w:t>
            </w:r>
          </w:p>
        </w:tc>
        <w:tc>
          <w:tcPr>
            <w:tcW w:w="4677" w:type="dxa"/>
          </w:tcPr>
          <w:p w14:paraId="7904B144" w14:textId="5F814FB0" w:rsidR="009138C1" w:rsidRPr="00070AC4" w:rsidRDefault="009138C1" w:rsidP="009138C1">
            <w:pPr>
              <w:rPr>
                <w:rFonts w:cstheme="minorHAnsi"/>
              </w:rPr>
            </w:pPr>
            <w:r w:rsidRPr="00070AC4">
              <w:rPr>
                <w:rFonts w:cstheme="minorHAnsi"/>
              </w:rPr>
              <w:t>Utrzymanie właściwego stanu ochrony.</w:t>
            </w:r>
          </w:p>
        </w:tc>
      </w:tr>
      <w:tr w:rsidR="009138C1" w:rsidRPr="00070AC4" w14:paraId="3B5AC647"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6AD38496" w14:textId="7F7C4A90" w:rsidR="009138C1" w:rsidRPr="00070AC4" w:rsidRDefault="009138C1" w:rsidP="00030A00">
            <w:pPr>
              <w:jc w:val="center"/>
              <w:rPr>
                <w:rFonts w:cstheme="minorHAnsi"/>
              </w:rPr>
            </w:pPr>
            <w:r w:rsidRPr="00070AC4">
              <w:rPr>
                <w:rFonts w:eastAsia="Century Gothic" w:cstheme="minorHAnsi"/>
              </w:rPr>
              <w:t xml:space="preserve">Gągoł </w:t>
            </w:r>
            <w:r w:rsidRPr="00070AC4">
              <w:rPr>
                <w:rFonts w:eastAsia="Century Gothic" w:cstheme="minorHAnsi"/>
                <w:i/>
              </w:rPr>
              <w:t>Bucephala clangula</w:t>
            </w:r>
            <w:r w:rsidRPr="00070AC4">
              <w:rPr>
                <w:rFonts w:eastAsia="Century Gothic" w:cstheme="minorHAnsi"/>
              </w:rPr>
              <w:t xml:space="preserve"> A067</w:t>
            </w:r>
          </w:p>
        </w:tc>
        <w:tc>
          <w:tcPr>
            <w:tcW w:w="4677" w:type="dxa"/>
          </w:tcPr>
          <w:p w14:paraId="4F9251D9" w14:textId="5F242182" w:rsidR="009138C1" w:rsidRPr="00070AC4" w:rsidRDefault="009138C1" w:rsidP="009138C1">
            <w:pPr>
              <w:rPr>
                <w:rFonts w:cstheme="minorHAnsi"/>
              </w:rPr>
            </w:pPr>
            <w:r w:rsidRPr="00070AC4">
              <w:rPr>
                <w:rFonts w:cstheme="minorHAnsi"/>
              </w:rPr>
              <w:t>Utrzymanie właściwego stanu ochrony.</w:t>
            </w:r>
          </w:p>
        </w:tc>
      </w:tr>
      <w:tr w:rsidR="009138C1" w:rsidRPr="00070AC4" w14:paraId="41C0AA61"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55CA4937" w14:textId="5E45602F" w:rsidR="009138C1" w:rsidRPr="00070AC4" w:rsidRDefault="009138C1" w:rsidP="00030A00">
            <w:pPr>
              <w:jc w:val="center"/>
              <w:rPr>
                <w:rFonts w:cstheme="minorHAnsi"/>
              </w:rPr>
            </w:pPr>
            <w:r w:rsidRPr="00070AC4">
              <w:rPr>
                <w:rFonts w:eastAsia="Century Gothic" w:cstheme="minorHAnsi"/>
              </w:rPr>
              <w:t xml:space="preserve">Trzciniak </w:t>
            </w:r>
            <w:r w:rsidRPr="00070AC4">
              <w:rPr>
                <w:rFonts w:eastAsia="Century Gothic" w:cstheme="minorHAnsi"/>
                <w:i/>
              </w:rPr>
              <w:t>Acrocephalus arundinaceus</w:t>
            </w:r>
            <w:r w:rsidRPr="00070AC4">
              <w:rPr>
                <w:rFonts w:eastAsia="Century Gothic" w:cstheme="minorHAnsi"/>
              </w:rPr>
              <w:t xml:space="preserve"> A298</w:t>
            </w:r>
          </w:p>
        </w:tc>
        <w:tc>
          <w:tcPr>
            <w:tcW w:w="4677" w:type="dxa"/>
          </w:tcPr>
          <w:p w14:paraId="4C67B612" w14:textId="2E65C1A7" w:rsidR="009138C1" w:rsidRPr="00070AC4" w:rsidRDefault="009138C1" w:rsidP="009138C1">
            <w:pPr>
              <w:rPr>
                <w:rFonts w:cstheme="minorHAnsi"/>
              </w:rPr>
            </w:pPr>
            <w:r w:rsidRPr="00070AC4">
              <w:rPr>
                <w:rFonts w:cstheme="minorHAnsi"/>
              </w:rPr>
              <w:t>Utrzymanie właściwego stanu ochrony.</w:t>
            </w:r>
          </w:p>
        </w:tc>
      </w:tr>
      <w:tr w:rsidR="009138C1" w:rsidRPr="00070AC4" w14:paraId="661A9C6E" w14:textId="77777777" w:rsidTr="00030A00">
        <w:trPr>
          <w:jc w:val="center"/>
        </w:trPr>
        <w:tc>
          <w:tcPr>
            <w:tcW w:w="4390" w:type="dxa"/>
            <w:tcBorders>
              <w:top w:val="single" w:sz="4" w:space="0" w:color="17232E"/>
              <w:left w:val="single" w:sz="4" w:space="0" w:color="17232E"/>
              <w:bottom w:val="single" w:sz="4" w:space="0" w:color="17232E"/>
              <w:right w:val="single" w:sz="4" w:space="0" w:color="17232E"/>
            </w:tcBorders>
            <w:shd w:val="clear" w:color="auto" w:fill="D9D9D9" w:themeFill="background1" w:themeFillShade="D9"/>
            <w:vAlign w:val="center"/>
          </w:tcPr>
          <w:p w14:paraId="2F343CBA" w14:textId="2687DE3E" w:rsidR="009138C1" w:rsidRPr="00070AC4" w:rsidRDefault="009138C1" w:rsidP="00030A00">
            <w:pPr>
              <w:jc w:val="center"/>
              <w:rPr>
                <w:rFonts w:cstheme="minorHAnsi"/>
              </w:rPr>
            </w:pPr>
            <w:r w:rsidRPr="00070AC4">
              <w:rPr>
                <w:rFonts w:eastAsia="Century Gothic" w:cstheme="minorHAnsi"/>
              </w:rPr>
              <w:t xml:space="preserve">Wąsatka </w:t>
            </w:r>
            <w:r w:rsidRPr="00070AC4">
              <w:rPr>
                <w:rFonts w:eastAsia="Century Gothic" w:cstheme="minorHAnsi"/>
                <w:i/>
              </w:rPr>
              <w:t>Panurus biarmicus</w:t>
            </w:r>
            <w:r w:rsidRPr="00070AC4">
              <w:rPr>
                <w:rFonts w:eastAsia="Century Gothic" w:cstheme="minorHAnsi"/>
              </w:rPr>
              <w:t xml:space="preserve"> A323</w:t>
            </w:r>
          </w:p>
        </w:tc>
        <w:tc>
          <w:tcPr>
            <w:tcW w:w="4677" w:type="dxa"/>
          </w:tcPr>
          <w:p w14:paraId="020A7441" w14:textId="46CB3FAD" w:rsidR="009138C1" w:rsidRPr="00070AC4" w:rsidRDefault="009138C1" w:rsidP="009138C1">
            <w:pPr>
              <w:rPr>
                <w:rFonts w:cstheme="minorHAnsi"/>
              </w:rPr>
            </w:pPr>
            <w:r w:rsidRPr="00070AC4">
              <w:rPr>
                <w:rFonts w:cstheme="minorHAnsi"/>
              </w:rPr>
              <w:t>Utrzymanie właściwego stanu ochrony.</w:t>
            </w:r>
          </w:p>
        </w:tc>
      </w:tr>
    </w:tbl>
    <w:p w14:paraId="0CB39595" w14:textId="2C25974A" w:rsidR="001F409F" w:rsidRPr="00070AC4" w:rsidRDefault="009138C1" w:rsidP="00070AC4">
      <w:pPr>
        <w:ind w:right="141"/>
        <w:jc w:val="right"/>
        <w:rPr>
          <w:rFonts w:cstheme="minorHAnsi"/>
          <w:i/>
          <w:szCs w:val="28"/>
        </w:rPr>
      </w:pPr>
      <w:r w:rsidRPr="00070AC4">
        <w:rPr>
          <w:rFonts w:cstheme="minorHAnsi"/>
          <w:i/>
          <w:szCs w:val="28"/>
        </w:rPr>
        <w:t xml:space="preserve">Załącznik Nr 4 do Zarządzenia Regionalnego Dyrektora Ochrony Środowiska w Poznaniu i Regionalnego Dyrektora Ochrony Środowiska w Gorzowie Wielkopolskim z dnia 14 stycznia 2014 r. </w:t>
      </w:r>
    </w:p>
    <w:p w14:paraId="3A4E4AFB" w14:textId="2E603CE6" w:rsidR="00E4454F" w:rsidRPr="009138C1" w:rsidRDefault="00E4454F" w:rsidP="00F36B5C">
      <w:pPr>
        <w:rPr>
          <w:rFonts w:cstheme="minorHAnsi"/>
          <w:b/>
          <w:sz w:val="24"/>
          <w:szCs w:val="24"/>
        </w:rPr>
      </w:pPr>
      <w:r w:rsidRPr="009138C1">
        <w:rPr>
          <w:rFonts w:cstheme="minorHAnsi"/>
          <w:b/>
          <w:sz w:val="24"/>
          <w:szCs w:val="24"/>
        </w:rPr>
        <w:t xml:space="preserve">3. </w:t>
      </w:r>
      <w:r w:rsidR="004C6598" w:rsidRPr="009138C1">
        <w:rPr>
          <w:rFonts w:cstheme="minorHAnsi"/>
          <w:b/>
          <w:sz w:val="24"/>
          <w:szCs w:val="24"/>
        </w:rPr>
        <w:t xml:space="preserve">PLB300005 </w:t>
      </w:r>
      <w:r w:rsidRPr="009138C1">
        <w:rPr>
          <w:rFonts w:cstheme="minorHAnsi"/>
          <w:b/>
          <w:sz w:val="24"/>
          <w:szCs w:val="24"/>
        </w:rPr>
        <w:t>Zbiornik Wonieść</w:t>
      </w:r>
    </w:p>
    <w:p w14:paraId="3FABB5FA" w14:textId="77777777" w:rsidR="001F409F" w:rsidRPr="001F409F" w:rsidRDefault="001F409F" w:rsidP="001F409F">
      <w:pPr>
        <w:rPr>
          <w:rFonts w:cstheme="minorHAnsi"/>
          <w:sz w:val="24"/>
          <w:szCs w:val="24"/>
        </w:rPr>
      </w:pPr>
      <w:r w:rsidRPr="001F409F">
        <w:rPr>
          <w:rFonts w:cstheme="minorHAnsi"/>
          <w:sz w:val="24"/>
          <w:szCs w:val="24"/>
        </w:rPr>
        <w:t xml:space="preserve">Forma ochrony w ramach sieci Natura 2000: Obszar specjalnej ochrony ptaków </w:t>
      </w:r>
    </w:p>
    <w:p w14:paraId="2029D5C1" w14:textId="0892F182" w:rsidR="00E4454F" w:rsidRDefault="001F409F" w:rsidP="001F409F">
      <w:pPr>
        <w:rPr>
          <w:rFonts w:cstheme="minorHAnsi"/>
          <w:sz w:val="24"/>
          <w:szCs w:val="24"/>
        </w:rPr>
      </w:pPr>
      <w:r w:rsidRPr="001F409F">
        <w:rPr>
          <w:rFonts w:cstheme="minorHAnsi"/>
          <w:sz w:val="24"/>
          <w:szCs w:val="24"/>
        </w:rPr>
        <w:t xml:space="preserve">Plan zadań ochronnych: </w:t>
      </w:r>
      <w:r>
        <w:rPr>
          <w:rFonts w:cstheme="minorHAnsi"/>
          <w:sz w:val="24"/>
          <w:szCs w:val="24"/>
        </w:rPr>
        <w:t xml:space="preserve">Nie </w:t>
      </w:r>
    </w:p>
    <w:p w14:paraId="174D3911" w14:textId="2FBAA0A3" w:rsidR="001F409F" w:rsidRPr="00F36B5C" w:rsidRDefault="001F409F" w:rsidP="001F409F">
      <w:pPr>
        <w:rPr>
          <w:rFonts w:cstheme="minorHAnsi"/>
          <w:sz w:val="24"/>
          <w:szCs w:val="24"/>
        </w:rPr>
      </w:pPr>
      <w:r>
        <w:rPr>
          <w:rFonts w:cstheme="minorHAnsi"/>
          <w:sz w:val="24"/>
          <w:szCs w:val="24"/>
        </w:rPr>
        <w:t>Zbiornik Wonieść pełni funkcję retencyjną na potrzeby rolnictwa i ochrony przeciwpowo</w:t>
      </w:r>
      <w:r w:rsidR="004C6598">
        <w:rPr>
          <w:rFonts w:cstheme="minorHAnsi"/>
          <w:sz w:val="24"/>
          <w:szCs w:val="24"/>
        </w:rPr>
        <w:t>dziowej. Niniejszy obszar Natura 2000 wyznaczony został w 2004 r., jednak w</w:t>
      </w:r>
      <w:r w:rsidR="009466C3">
        <w:rPr>
          <w:rFonts w:cstheme="minorHAnsi"/>
          <w:sz w:val="24"/>
          <w:szCs w:val="24"/>
        </w:rPr>
        <w:t> </w:t>
      </w:r>
      <w:r w:rsidR="004C6598">
        <w:rPr>
          <w:rFonts w:cstheme="minorHAnsi"/>
          <w:sz w:val="24"/>
          <w:szCs w:val="24"/>
        </w:rPr>
        <w:t>2007 r. dokonano zmiany granic, obejmuje swym zasięgiem 2802, 13 ha powierzchni. Stanowi on ostoję dla wielu, cennych gatunków ptaków: podgorzałki, zausznika, bączka, bąka, kropiatki, zielonki i wąsatki. Na obszarze występuje także chroniony gatunek żółwia błotnego. Z</w:t>
      </w:r>
      <w:r w:rsidR="009466C3">
        <w:rPr>
          <w:rFonts w:cstheme="minorHAnsi"/>
          <w:sz w:val="24"/>
          <w:szCs w:val="24"/>
        </w:rPr>
        <w:t> </w:t>
      </w:r>
      <w:r w:rsidR="004C6598">
        <w:rPr>
          <w:rFonts w:cstheme="minorHAnsi"/>
          <w:sz w:val="24"/>
          <w:szCs w:val="24"/>
        </w:rPr>
        <w:t xml:space="preserve">roślin chronionych spotkać tam można grzybienie białe i grążele żółte. Zagrożeniem dla ostoi są wahania poziomu wody czy nawożenie przyległych pól i nielegalny wywóz śmieci. </w:t>
      </w:r>
    </w:p>
    <w:p w14:paraId="14AADDD3" w14:textId="1C5EA7A5" w:rsidR="00F36B5C" w:rsidRPr="00F36B5C" w:rsidRDefault="00467917" w:rsidP="00F36B5C">
      <w:pPr>
        <w:rPr>
          <w:rFonts w:cstheme="minorHAnsi"/>
          <w:sz w:val="24"/>
          <w:szCs w:val="24"/>
        </w:rPr>
      </w:pPr>
      <w:r>
        <w:rPr>
          <w:noProof/>
          <w:lang w:eastAsia="pl-PL"/>
        </w:rPr>
        <w:drawing>
          <wp:inline distT="0" distB="0" distL="0" distR="0" wp14:anchorId="1746A0B0" wp14:editId="1077C3C8">
            <wp:extent cx="5850255" cy="4140835"/>
            <wp:effectExtent l="19050" t="19050" r="0" b="0"/>
            <wp:docPr id="21101147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0255" cy="4140835"/>
                    </a:xfrm>
                    <a:prstGeom prst="rect">
                      <a:avLst/>
                    </a:prstGeom>
                    <a:noFill/>
                    <a:ln>
                      <a:solidFill>
                        <a:schemeClr val="tx1"/>
                      </a:solidFill>
                    </a:ln>
                  </pic:spPr>
                </pic:pic>
              </a:graphicData>
            </a:graphic>
          </wp:inline>
        </w:drawing>
      </w:r>
    </w:p>
    <w:p w14:paraId="48412D43" w14:textId="211B72AD" w:rsidR="00FD415A" w:rsidRPr="00EF39A1" w:rsidRDefault="00EF39A1" w:rsidP="00EF39A1">
      <w:pPr>
        <w:pStyle w:val="Legenda"/>
        <w:rPr>
          <w:i w:val="0"/>
          <w:color w:val="auto"/>
          <w:sz w:val="22"/>
        </w:rPr>
      </w:pPr>
      <w:bookmarkStart w:id="56" w:name="_Toc167706382"/>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5</w:t>
      </w:r>
      <w:r w:rsidRPr="00EF39A1">
        <w:rPr>
          <w:i w:val="0"/>
          <w:color w:val="auto"/>
          <w:sz w:val="22"/>
        </w:rPr>
        <w:fldChar w:fldCharType="end"/>
      </w:r>
      <w:r w:rsidRPr="00EF39A1">
        <w:rPr>
          <w:i w:val="0"/>
          <w:color w:val="auto"/>
          <w:sz w:val="22"/>
        </w:rPr>
        <w:t>. Obszary Natura 2000 na tle obszaru Partnerstwa ZIT Leszno</w:t>
      </w:r>
      <w:bookmarkEnd w:id="56"/>
    </w:p>
    <w:p w14:paraId="0F901042" w14:textId="3929C4AE" w:rsidR="008D6269" w:rsidRPr="009138C1" w:rsidRDefault="009138C1" w:rsidP="009138C1">
      <w:pPr>
        <w:jc w:val="right"/>
        <w:rPr>
          <w:i/>
          <w:iCs/>
        </w:rPr>
      </w:pPr>
      <w:r>
        <w:rPr>
          <w:i/>
          <w:iCs/>
        </w:rPr>
        <w:t xml:space="preserve">Źródło: Opracowanie własne </w:t>
      </w:r>
    </w:p>
    <w:p w14:paraId="52967C6A" w14:textId="4EC9E427" w:rsidR="00F36B5C" w:rsidRPr="00F36B5C" w:rsidRDefault="00F36B5C" w:rsidP="00F36B5C">
      <w:pPr>
        <w:pStyle w:val="Nagwek4"/>
        <w:rPr>
          <w:rFonts w:asciiTheme="minorHAnsi" w:hAnsiTheme="minorHAnsi" w:cstheme="minorHAnsi"/>
          <w:i w:val="0"/>
          <w:iCs w:val="0"/>
          <w:color w:val="auto"/>
          <w:sz w:val="24"/>
          <w:szCs w:val="24"/>
        </w:rPr>
      </w:pPr>
      <w:bookmarkStart w:id="57" w:name="_Toc167701352"/>
      <w:r w:rsidRPr="00F36B5C">
        <w:rPr>
          <w:rFonts w:asciiTheme="minorHAnsi" w:hAnsiTheme="minorHAnsi" w:cstheme="minorHAnsi"/>
          <w:i w:val="0"/>
          <w:iCs w:val="0"/>
          <w:color w:val="auto"/>
          <w:sz w:val="24"/>
          <w:szCs w:val="24"/>
        </w:rPr>
        <w:t>4.4.1.3 Rezerwaty</w:t>
      </w:r>
      <w:bookmarkEnd w:id="57"/>
    </w:p>
    <w:p w14:paraId="27F15C21" w14:textId="77777777" w:rsidR="00F36B5C" w:rsidRDefault="00F36B5C" w:rsidP="00F36B5C">
      <w:pPr>
        <w:rPr>
          <w:rFonts w:cstheme="minorHAnsi"/>
          <w:sz w:val="24"/>
          <w:szCs w:val="24"/>
        </w:rPr>
      </w:pPr>
    </w:p>
    <w:p w14:paraId="6BE21695" w14:textId="77777777" w:rsidR="00F4053D" w:rsidRPr="00EF1E07" w:rsidRDefault="00F4053D" w:rsidP="00F4053D">
      <w:pPr>
        <w:rPr>
          <w:rFonts w:cstheme="minorHAnsi"/>
          <w:b/>
          <w:sz w:val="24"/>
          <w:szCs w:val="24"/>
        </w:rPr>
      </w:pPr>
      <w:r w:rsidRPr="00EF1E07">
        <w:rPr>
          <w:rFonts w:cstheme="minorHAnsi"/>
          <w:b/>
          <w:sz w:val="24"/>
          <w:szCs w:val="24"/>
        </w:rPr>
        <w:t>1. Dolinka</w:t>
      </w:r>
    </w:p>
    <w:p w14:paraId="492AD0A8" w14:textId="40B1A070" w:rsidR="00552FDC" w:rsidRDefault="00EF1E07" w:rsidP="00F4053D">
      <w:pPr>
        <w:rPr>
          <w:rFonts w:cstheme="minorHAnsi"/>
          <w:sz w:val="24"/>
          <w:szCs w:val="24"/>
        </w:rPr>
      </w:pPr>
      <w:r>
        <w:rPr>
          <w:rFonts w:cstheme="minorHAnsi"/>
          <w:sz w:val="24"/>
          <w:szCs w:val="24"/>
        </w:rPr>
        <w:t>Rezerwat ,,Dolinka” został utworzony w</w:t>
      </w:r>
      <w:r w:rsidR="007015EA">
        <w:rPr>
          <w:rFonts w:cstheme="minorHAnsi"/>
          <w:sz w:val="24"/>
          <w:szCs w:val="24"/>
        </w:rPr>
        <w:t xml:space="preserve"> 1974 </w:t>
      </w:r>
      <w:r w:rsidR="00A15753">
        <w:rPr>
          <w:rFonts w:cstheme="minorHAnsi"/>
          <w:sz w:val="24"/>
          <w:szCs w:val="24"/>
        </w:rPr>
        <w:t xml:space="preserve">roku i obejmuje </w:t>
      </w:r>
      <w:r w:rsidR="00A15753" w:rsidRPr="00A15753">
        <w:rPr>
          <w:rFonts w:cstheme="minorHAnsi"/>
          <w:sz w:val="24"/>
          <w:szCs w:val="24"/>
        </w:rPr>
        <w:t>powierzchni</w:t>
      </w:r>
      <w:r w:rsidR="00D11D9D">
        <w:rPr>
          <w:rFonts w:cstheme="minorHAnsi"/>
          <w:sz w:val="24"/>
          <w:szCs w:val="24"/>
        </w:rPr>
        <w:t>ę 2,5</w:t>
      </w:r>
      <w:r w:rsidR="00A15753" w:rsidRPr="00A15753">
        <w:rPr>
          <w:rFonts w:cstheme="minorHAnsi"/>
          <w:sz w:val="24"/>
          <w:szCs w:val="24"/>
        </w:rPr>
        <w:t xml:space="preserve"> ha. </w:t>
      </w:r>
      <w:r w:rsidR="00A15753">
        <w:rPr>
          <w:rFonts w:cstheme="minorHAnsi"/>
          <w:sz w:val="24"/>
          <w:szCs w:val="24"/>
        </w:rPr>
        <w:t>Został</w:t>
      </w:r>
      <w:r w:rsidR="009466C3">
        <w:rPr>
          <w:rFonts w:cstheme="minorHAnsi"/>
          <w:sz w:val="24"/>
          <w:szCs w:val="24"/>
        </w:rPr>
        <w:t> </w:t>
      </w:r>
      <w:r w:rsidR="00A15753">
        <w:rPr>
          <w:rFonts w:cstheme="minorHAnsi"/>
          <w:sz w:val="24"/>
          <w:szCs w:val="24"/>
        </w:rPr>
        <w:t>on</w:t>
      </w:r>
      <w:r w:rsidR="009466C3">
        <w:rPr>
          <w:rFonts w:cstheme="minorHAnsi"/>
          <w:sz w:val="24"/>
          <w:szCs w:val="24"/>
        </w:rPr>
        <w:t> </w:t>
      </w:r>
      <w:r w:rsidR="00A15753">
        <w:rPr>
          <w:rFonts w:cstheme="minorHAnsi"/>
          <w:sz w:val="24"/>
          <w:szCs w:val="24"/>
        </w:rPr>
        <w:t xml:space="preserve">założony </w:t>
      </w:r>
      <w:r>
        <w:rPr>
          <w:rFonts w:cstheme="minorHAnsi"/>
          <w:sz w:val="24"/>
          <w:szCs w:val="24"/>
        </w:rPr>
        <w:t xml:space="preserve">w celu </w:t>
      </w:r>
      <w:r w:rsidR="007015EA">
        <w:rPr>
          <w:rFonts w:cstheme="minorHAnsi"/>
          <w:sz w:val="24"/>
          <w:szCs w:val="24"/>
        </w:rPr>
        <w:t>zachowania stanowiska pełnika e</w:t>
      </w:r>
      <w:r w:rsidR="00A15753">
        <w:rPr>
          <w:rFonts w:cstheme="minorHAnsi"/>
          <w:sz w:val="24"/>
          <w:szCs w:val="24"/>
        </w:rPr>
        <w:t xml:space="preserve">uropejskiego </w:t>
      </w:r>
      <w:r w:rsidR="00A15753" w:rsidRPr="001B0F74">
        <w:rPr>
          <w:rFonts w:cstheme="minorHAnsi"/>
          <w:i/>
          <w:sz w:val="24"/>
          <w:szCs w:val="24"/>
        </w:rPr>
        <w:t>Trollius europaeus</w:t>
      </w:r>
      <w:r w:rsidR="00A15753">
        <w:rPr>
          <w:rFonts w:cstheme="minorHAnsi"/>
          <w:sz w:val="24"/>
          <w:szCs w:val="24"/>
        </w:rPr>
        <w:t>, który na terenie rezerwatu rośnie na wilgotnej łące trzęślicowej. Oprócz pełnika spotkać tam</w:t>
      </w:r>
      <w:r w:rsidR="009466C3">
        <w:rPr>
          <w:rFonts w:cstheme="minorHAnsi"/>
          <w:sz w:val="24"/>
          <w:szCs w:val="24"/>
        </w:rPr>
        <w:t> </w:t>
      </w:r>
      <w:r w:rsidR="00A15753">
        <w:rPr>
          <w:rFonts w:cstheme="minorHAnsi"/>
          <w:sz w:val="24"/>
          <w:szCs w:val="24"/>
        </w:rPr>
        <w:t xml:space="preserve">można: jaskra rozłogowego, kuklika zwisłego, ostrożenia zwisłego, </w:t>
      </w:r>
      <w:r w:rsidR="001B0F74">
        <w:rPr>
          <w:rFonts w:cstheme="minorHAnsi"/>
          <w:sz w:val="24"/>
          <w:szCs w:val="24"/>
        </w:rPr>
        <w:t>mozgę</w:t>
      </w:r>
      <w:r w:rsidR="00A15753">
        <w:rPr>
          <w:rFonts w:cstheme="minorHAnsi"/>
          <w:sz w:val="24"/>
          <w:szCs w:val="24"/>
        </w:rPr>
        <w:t xml:space="preserve"> trzcinowata czy</w:t>
      </w:r>
      <w:r w:rsidR="009466C3">
        <w:rPr>
          <w:rFonts w:cstheme="minorHAnsi"/>
          <w:sz w:val="24"/>
          <w:szCs w:val="24"/>
        </w:rPr>
        <w:t> </w:t>
      </w:r>
      <w:r w:rsidR="00A15753">
        <w:rPr>
          <w:rFonts w:cstheme="minorHAnsi"/>
          <w:sz w:val="24"/>
          <w:szCs w:val="24"/>
        </w:rPr>
        <w:t xml:space="preserve">tomkę wonną. Dla rezerwatu zostały wyznaczone </w:t>
      </w:r>
      <w:r w:rsidR="00251D63">
        <w:rPr>
          <w:rFonts w:cstheme="minorHAnsi"/>
          <w:sz w:val="24"/>
          <w:szCs w:val="24"/>
        </w:rPr>
        <w:t xml:space="preserve">działania </w:t>
      </w:r>
      <w:r w:rsidR="00A15753">
        <w:rPr>
          <w:rFonts w:cstheme="minorHAnsi"/>
          <w:sz w:val="24"/>
          <w:szCs w:val="24"/>
        </w:rPr>
        <w:t>ochronne (tabel</w:t>
      </w:r>
      <w:r w:rsidR="00251D63">
        <w:rPr>
          <w:rFonts w:cstheme="minorHAnsi"/>
          <w:sz w:val="24"/>
          <w:szCs w:val="24"/>
        </w:rPr>
        <w:t>a 15.</w:t>
      </w:r>
      <w:r w:rsidR="00A15753">
        <w:rPr>
          <w:rFonts w:cstheme="minorHAnsi"/>
          <w:sz w:val="24"/>
          <w:szCs w:val="24"/>
        </w:rPr>
        <w:t>) na</w:t>
      </w:r>
      <w:r w:rsidR="009466C3">
        <w:rPr>
          <w:rFonts w:cstheme="minorHAnsi"/>
          <w:sz w:val="24"/>
          <w:szCs w:val="24"/>
        </w:rPr>
        <w:t> </w:t>
      </w:r>
      <w:r w:rsidR="00A15753">
        <w:rPr>
          <w:rFonts w:cstheme="minorHAnsi"/>
          <w:sz w:val="24"/>
          <w:szCs w:val="24"/>
        </w:rPr>
        <w:t>podstawie zidentyfikowanych istniejących i potencjalnych zagrożeń wewnętrznych jak</w:t>
      </w:r>
      <w:r w:rsidR="009466C3">
        <w:rPr>
          <w:rFonts w:cstheme="minorHAnsi"/>
          <w:sz w:val="24"/>
          <w:szCs w:val="24"/>
        </w:rPr>
        <w:t> </w:t>
      </w:r>
      <w:r w:rsidR="00A15753">
        <w:rPr>
          <w:rFonts w:cstheme="minorHAnsi"/>
          <w:sz w:val="24"/>
          <w:szCs w:val="24"/>
        </w:rPr>
        <w:t>i</w:t>
      </w:r>
      <w:r w:rsidR="009466C3">
        <w:rPr>
          <w:rFonts w:cstheme="minorHAnsi"/>
          <w:sz w:val="24"/>
          <w:szCs w:val="24"/>
        </w:rPr>
        <w:t> </w:t>
      </w:r>
      <w:r w:rsidR="00A15753">
        <w:rPr>
          <w:rFonts w:cstheme="minorHAnsi"/>
          <w:sz w:val="24"/>
          <w:szCs w:val="24"/>
        </w:rPr>
        <w:t>zewnętrznych (tabel</w:t>
      </w:r>
      <w:r w:rsidR="00251D63">
        <w:rPr>
          <w:rFonts w:cstheme="minorHAnsi"/>
          <w:sz w:val="24"/>
          <w:szCs w:val="24"/>
        </w:rPr>
        <w:t>a 14.</w:t>
      </w:r>
      <w:r w:rsidR="00A15753">
        <w:rPr>
          <w:rFonts w:cstheme="minorHAnsi"/>
          <w:sz w:val="24"/>
          <w:szCs w:val="24"/>
        </w:rPr>
        <w:t>) rezerwatu ,,Dolinka”.</w:t>
      </w:r>
    </w:p>
    <w:p w14:paraId="7061A753" w14:textId="77777777" w:rsidR="00030A00" w:rsidRDefault="00030A00" w:rsidP="00F4053D">
      <w:pPr>
        <w:rPr>
          <w:rFonts w:cstheme="minorHAnsi"/>
          <w:sz w:val="24"/>
          <w:szCs w:val="24"/>
        </w:rPr>
      </w:pPr>
    </w:p>
    <w:p w14:paraId="6D3B27B4" w14:textId="77777777" w:rsidR="00030A00" w:rsidRDefault="00030A00" w:rsidP="00F4053D">
      <w:pPr>
        <w:rPr>
          <w:rFonts w:cstheme="minorHAnsi"/>
          <w:sz w:val="24"/>
          <w:szCs w:val="24"/>
        </w:rPr>
      </w:pPr>
    </w:p>
    <w:p w14:paraId="67421110" w14:textId="77777777" w:rsidR="00030A00" w:rsidRDefault="00030A00" w:rsidP="00F4053D">
      <w:pPr>
        <w:rPr>
          <w:rFonts w:cstheme="minorHAnsi"/>
          <w:sz w:val="24"/>
          <w:szCs w:val="24"/>
        </w:rPr>
      </w:pPr>
    </w:p>
    <w:p w14:paraId="38933489" w14:textId="77777777" w:rsidR="00030A00" w:rsidRPr="00F4053D" w:rsidRDefault="00030A00" w:rsidP="00F4053D">
      <w:pPr>
        <w:rPr>
          <w:rFonts w:cstheme="minorHAnsi"/>
          <w:sz w:val="24"/>
          <w:szCs w:val="24"/>
        </w:rPr>
      </w:pPr>
    </w:p>
    <w:p w14:paraId="399F0CE0" w14:textId="2BF72F27" w:rsidR="00F4053D" w:rsidRPr="00552FDC" w:rsidRDefault="00552FDC" w:rsidP="00552FDC">
      <w:pPr>
        <w:pStyle w:val="Legenda"/>
        <w:rPr>
          <w:rFonts w:cstheme="minorHAnsi"/>
          <w:i w:val="0"/>
          <w:color w:val="auto"/>
          <w:sz w:val="32"/>
          <w:szCs w:val="24"/>
        </w:rPr>
      </w:pPr>
      <w:bookmarkStart w:id="58" w:name="_Toc167705113"/>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14</w:t>
      </w:r>
      <w:r w:rsidRPr="00552FDC">
        <w:rPr>
          <w:i w:val="0"/>
          <w:color w:val="auto"/>
          <w:sz w:val="22"/>
        </w:rPr>
        <w:fldChar w:fldCharType="end"/>
      </w:r>
      <w:r w:rsidRPr="00552FDC">
        <w:rPr>
          <w:i w:val="0"/>
          <w:color w:val="auto"/>
          <w:sz w:val="22"/>
        </w:rPr>
        <w:t>. Sposoby eliminacji lub ograniczania istniejących i potencjalnych zagrożeń wewnętrznych i zewnętrznych</w:t>
      </w:r>
      <w:bookmarkEnd w:id="58"/>
    </w:p>
    <w:tbl>
      <w:tblPr>
        <w:tblStyle w:val="Tabela-Siatka"/>
        <w:tblW w:w="0" w:type="auto"/>
        <w:tblLook w:val="04A0" w:firstRow="1" w:lastRow="0" w:firstColumn="1" w:lastColumn="0" w:noHBand="0" w:noVBand="1"/>
      </w:tblPr>
      <w:tblGrid>
        <w:gridCol w:w="4601"/>
        <w:gridCol w:w="4602"/>
      </w:tblGrid>
      <w:tr w:rsidR="007015EA" w:rsidRPr="008231C9" w14:paraId="693112BB" w14:textId="77777777" w:rsidTr="00251D63">
        <w:tc>
          <w:tcPr>
            <w:tcW w:w="4601" w:type="dxa"/>
            <w:shd w:val="clear" w:color="auto" w:fill="FFC000" w:themeFill="accent4"/>
            <w:vAlign w:val="center"/>
          </w:tcPr>
          <w:p w14:paraId="766CFD3C" w14:textId="3CFD613B" w:rsidR="007015EA" w:rsidRPr="008231C9" w:rsidRDefault="007015EA" w:rsidP="00030A00">
            <w:pPr>
              <w:jc w:val="center"/>
              <w:rPr>
                <w:rFonts w:cstheme="minorHAnsi"/>
                <w:b/>
              </w:rPr>
            </w:pPr>
            <w:r w:rsidRPr="008231C9">
              <w:rPr>
                <w:rFonts w:cstheme="minorHAnsi"/>
                <w:b/>
              </w:rPr>
              <w:t>Identyfikacja istniejących i potencjalnych zagrożeń wewnętrznych i zewnętrznych</w:t>
            </w:r>
          </w:p>
        </w:tc>
        <w:tc>
          <w:tcPr>
            <w:tcW w:w="4602" w:type="dxa"/>
            <w:shd w:val="clear" w:color="auto" w:fill="FFC000" w:themeFill="accent4"/>
            <w:vAlign w:val="center"/>
          </w:tcPr>
          <w:p w14:paraId="4E3BDA43" w14:textId="10EC5D85" w:rsidR="007015EA" w:rsidRPr="008231C9" w:rsidRDefault="007015EA" w:rsidP="00030A00">
            <w:pPr>
              <w:jc w:val="center"/>
              <w:rPr>
                <w:rFonts w:cstheme="minorHAnsi"/>
                <w:b/>
              </w:rPr>
            </w:pPr>
            <w:r w:rsidRPr="008231C9">
              <w:rPr>
                <w:rFonts w:cstheme="minorHAnsi"/>
                <w:b/>
              </w:rPr>
              <w:t>Sposoby eliminacji lub ograniczania istniejących i potencjalnych zagrożeń wewnętrznych i zewnętrznych oraz ich skutków</w:t>
            </w:r>
          </w:p>
        </w:tc>
      </w:tr>
      <w:tr w:rsidR="007015EA" w:rsidRPr="008231C9" w14:paraId="15AA312D" w14:textId="77777777" w:rsidTr="00251D63">
        <w:tc>
          <w:tcPr>
            <w:tcW w:w="9203" w:type="dxa"/>
            <w:gridSpan w:val="2"/>
            <w:shd w:val="clear" w:color="auto" w:fill="D9D9D9" w:themeFill="background1" w:themeFillShade="D9"/>
            <w:vAlign w:val="center"/>
          </w:tcPr>
          <w:p w14:paraId="4C69E605" w14:textId="5F87ECB3" w:rsidR="007015EA" w:rsidRPr="008231C9" w:rsidRDefault="007015EA" w:rsidP="00030A00">
            <w:pPr>
              <w:jc w:val="center"/>
              <w:rPr>
                <w:rFonts w:cstheme="minorHAnsi"/>
                <w:b/>
              </w:rPr>
            </w:pPr>
            <w:r w:rsidRPr="008231C9">
              <w:rPr>
                <w:rFonts w:cstheme="minorHAnsi"/>
                <w:b/>
              </w:rPr>
              <w:t>Zagrożenia wewnętrzne</w:t>
            </w:r>
          </w:p>
        </w:tc>
      </w:tr>
      <w:tr w:rsidR="007015EA" w:rsidRPr="008231C9" w14:paraId="63CF0BA2" w14:textId="77777777" w:rsidTr="00251D63">
        <w:tc>
          <w:tcPr>
            <w:tcW w:w="4601" w:type="dxa"/>
            <w:shd w:val="clear" w:color="auto" w:fill="D9D9D9" w:themeFill="background1" w:themeFillShade="D9"/>
            <w:vAlign w:val="center"/>
          </w:tcPr>
          <w:p w14:paraId="3D2D3947" w14:textId="76DE7950" w:rsidR="007015EA" w:rsidRPr="008231C9" w:rsidRDefault="007015EA" w:rsidP="00030A00">
            <w:pPr>
              <w:jc w:val="center"/>
              <w:rPr>
                <w:rFonts w:cstheme="minorHAnsi"/>
              </w:rPr>
            </w:pPr>
            <w:r w:rsidRPr="008231C9">
              <w:rPr>
                <w:rFonts w:cstheme="minorHAnsi"/>
              </w:rPr>
              <w:t>Silne zacienienie osobników pełnika europejskiego</w:t>
            </w:r>
          </w:p>
        </w:tc>
        <w:tc>
          <w:tcPr>
            <w:tcW w:w="4602" w:type="dxa"/>
            <w:vAlign w:val="center"/>
          </w:tcPr>
          <w:p w14:paraId="0AFB3FE6" w14:textId="38C34736" w:rsidR="007015EA" w:rsidRPr="008231C9" w:rsidRDefault="007015EA" w:rsidP="00030A00">
            <w:pPr>
              <w:jc w:val="center"/>
              <w:rPr>
                <w:rFonts w:cstheme="minorHAnsi"/>
              </w:rPr>
            </w:pPr>
            <w:r w:rsidRPr="008231C9">
              <w:rPr>
                <w:rFonts w:cstheme="minorHAnsi"/>
              </w:rPr>
              <w:t>Usunięcie drzew i krzewów ocieniających pełnika europejskiego</w:t>
            </w:r>
          </w:p>
        </w:tc>
      </w:tr>
      <w:tr w:rsidR="007015EA" w:rsidRPr="008231C9" w14:paraId="133CBB45" w14:textId="77777777" w:rsidTr="00251D63">
        <w:tc>
          <w:tcPr>
            <w:tcW w:w="4601" w:type="dxa"/>
            <w:shd w:val="clear" w:color="auto" w:fill="D9D9D9" w:themeFill="background1" w:themeFillShade="D9"/>
            <w:vAlign w:val="center"/>
          </w:tcPr>
          <w:p w14:paraId="18FE1EB8" w14:textId="798CD1D8" w:rsidR="007015EA" w:rsidRPr="008231C9" w:rsidRDefault="007015EA" w:rsidP="00030A00">
            <w:pPr>
              <w:jc w:val="center"/>
              <w:rPr>
                <w:rFonts w:cstheme="minorHAnsi"/>
              </w:rPr>
            </w:pPr>
            <w:r w:rsidRPr="008231C9">
              <w:rPr>
                <w:rFonts w:cstheme="minorHAnsi"/>
              </w:rPr>
              <w:t>Przesuszenie wierzchnich warstw gleby spowodowane zaleganiem grubej warstwy liści topoli</w:t>
            </w:r>
          </w:p>
        </w:tc>
        <w:tc>
          <w:tcPr>
            <w:tcW w:w="4602" w:type="dxa"/>
            <w:vAlign w:val="center"/>
          </w:tcPr>
          <w:p w14:paraId="67ED3CA7" w14:textId="40FC6E0B" w:rsidR="007015EA" w:rsidRPr="008231C9" w:rsidRDefault="007015EA" w:rsidP="00030A00">
            <w:pPr>
              <w:jc w:val="center"/>
              <w:rPr>
                <w:rFonts w:cstheme="minorHAnsi"/>
              </w:rPr>
            </w:pPr>
            <w:r w:rsidRPr="008231C9">
              <w:rPr>
                <w:rFonts w:cstheme="minorHAnsi"/>
              </w:rPr>
              <w:t>Usunięcie drzew topoli</w:t>
            </w:r>
          </w:p>
        </w:tc>
      </w:tr>
      <w:tr w:rsidR="007015EA" w:rsidRPr="008231C9" w14:paraId="6E01E215" w14:textId="77777777" w:rsidTr="00251D63">
        <w:tc>
          <w:tcPr>
            <w:tcW w:w="4601" w:type="dxa"/>
            <w:shd w:val="clear" w:color="auto" w:fill="D9D9D9" w:themeFill="background1" w:themeFillShade="D9"/>
            <w:vAlign w:val="center"/>
          </w:tcPr>
          <w:p w14:paraId="1BE90F6C" w14:textId="2F8AC8E6" w:rsidR="007015EA" w:rsidRPr="008231C9" w:rsidRDefault="007015EA" w:rsidP="00030A00">
            <w:pPr>
              <w:jc w:val="center"/>
              <w:rPr>
                <w:rFonts w:cstheme="minorHAnsi"/>
              </w:rPr>
            </w:pPr>
            <w:r w:rsidRPr="008231C9">
              <w:rPr>
                <w:rFonts w:cstheme="minorHAnsi"/>
              </w:rPr>
              <w:t xml:space="preserve">Ekspansja rodzimych gatunków nietypowych dla łąk wilgotnych, w szczególności ostrożenia polnego, trzciny </w:t>
            </w:r>
            <w:r w:rsidR="00251D63" w:rsidRPr="008231C9">
              <w:rPr>
                <w:rFonts w:cstheme="minorHAnsi"/>
              </w:rPr>
              <w:t>pospolitej</w:t>
            </w:r>
            <w:r w:rsidRPr="008231C9">
              <w:rPr>
                <w:rFonts w:cstheme="minorHAnsi"/>
              </w:rPr>
              <w:t>, pokrzywy zwyczajnej i maliny właściwej</w:t>
            </w:r>
          </w:p>
        </w:tc>
        <w:tc>
          <w:tcPr>
            <w:tcW w:w="4602" w:type="dxa"/>
            <w:vAlign w:val="center"/>
          </w:tcPr>
          <w:p w14:paraId="57017567" w14:textId="590A0ADC" w:rsidR="007015EA" w:rsidRPr="008231C9" w:rsidRDefault="007015EA" w:rsidP="00030A00">
            <w:pPr>
              <w:jc w:val="center"/>
              <w:rPr>
                <w:rFonts w:cstheme="minorHAnsi"/>
              </w:rPr>
            </w:pPr>
            <w:r w:rsidRPr="008231C9">
              <w:rPr>
                <w:rFonts w:cstheme="minorHAnsi"/>
              </w:rPr>
              <w:t>Koszenie roślinności</w:t>
            </w:r>
          </w:p>
        </w:tc>
      </w:tr>
      <w:tr w:rsidR="007015EA" w:rsidRPr="008231C9" w14:paraId="476B5F5E" w14:textId="77777777" w:rsidTr="00251D63">
        <w:tc>
          <w:tcPr>
            <w:tcW w:w="9203" w:type="dxa"/>
            <w:gridSpan w:val="2"/>
            <w:shd w:val="clear" w:color="auto" w:fill="D9D9D9" w:themeFill="background1" w:themeFillShade="D9"/>
            <w:vAlign w:val="center"/>
          </w:tcPr>
          <w:p w14:paraId="34449DED" w14:textId="7C9067D0" w:rsidR="007015EA" w:rsidRPr="008231C9" w:rsidRDefault="007015EA" w:rsidP="00030A00">
            <w:pPr>
              <w:jc w:val="center"/>
              <w:rPr>
                <w:rFonts w:cstheme="minorHAnsi"/>
                <w:b/>
              </w:rPr>
            </w:pPr>
            <w:r w:rsidRPr="008231C9">
              <w:rPr>
                <w:rFonts w:cstheme="minorHAnsi"/>
                <w:b/>
              </w:rPr>
              <w:t>Zagrożenia zewnętrzne</w:t>
            </w:r>
          </w:p>
        </w:tc>
      </w:tr>
      <w:tr w:rsidR="007015EA" w:rsidRPr="008231C9" w14:paraId="6E6619CE" w14:textId="77777777" w:rsidTr="00251D63">
        <w:tc>
          <w:tcPr>
            <w:tcW w:w="4601" w:type="dxa"/>
            <w:shd w:val="clear" w:color="auto" w:fill="D9D9D9" w:themeFill="background1" w:themeFillShade="D9"/>
            <w:vAlign w:val="center"/>
          </w:tcPr>
          <w:p w14:paraId="7D3683EB" w14:textId="652F1406" w:rsidR="007015EA" w:rsidRPr="008231C9" w:rsidRDefault="007015EA" w:rsidP="00030A00">
            <w:pPr>
              <w:jc w:val="center"/>
              <w:rPr>
                <w:rFonts w:cstheme="minorHAnsi"/>
              </w:rPr>
            </w:pPr>
            <w:r w:rsidRPr="008231C9">
              <w:rPr>
                <w:rFonts w:cstheme="minorHAnsi"/>
              </w:rPr>
              <w:t>Spływy nawozów z sąsiadujących pól uprawnych</w:t>
            </w:r>
          </w:p>
        </w:tc>
        <w:tc>
          <w:tcPr>
            <w:tcW w:w="4602" w:type="dxa"/>
            <w:vAlign w:val="center"/>
          </w:tcPr>
          <w:p w14:paraId="2F6FC85B" w14:textId="50E5E5BD" w:rsidR="007015EA" w:rsidRPr="008231C9" w:rsidRDefault="007015EA" w:rsidP="00030A00">
            <w:pPr>
              <w:jc w:val="center"/>
              <w:rPr>
                <w:rFonts w:cstheme="minorHAnsi"/>
              </w:rPr>
            </w:pPr>
            <w:r w:rsidRPr="008231C9">
              <w:rPr>
                <w:rFonts w:cstheme="minorHAnsi"/>
              </w:rPr>
              <w:t>Zachowanie istniejących zakrzewień i</w:t>
            </w:r>
            <w:r w:rsidR="009466C3">
              <w:rPr>
                <w:rFonts w:cstheme="minorHAnsi"/>
              </w:rPr>
              <w:t> </w:t>
            </w:r>
            <w:r w:rsidRPr="008231C9">
              <w:rPr>
                <w:rFonts w:cstheme="minorHAnsi"/>
              </w:rPr>
              <w:t>nieusuwanie nowych, pojawiających się</w:t>
            </w:r>
            <w:r w:rsidR="009466C3">
              <w:rPr>
                <w:rFonts w:cstheme="minorHAnsi"/>
              </w:rPr>
              <w:t> </w:t>
            </w:r>
            <w:r w:rsidRPr="008231C9">
              <w:rPr>
                <w:rFonts w:cstheme="minorHAnsi"/>
              </w:rPr>
              <w:t>naturalnie na granicy pól uprawnych z</w:t>
            </w:r>
            <w:r w:rsidR="009466C3">
              <w:rPr>
                <w:rFonts w:cstheme="minorHAnsi"/>
              </w:rPr>
              <w:t> </w:t>
            </w:r>
            <w:r w:rsidRPr="008231C9">
              <w:rPr>
                <w:rFonts w:cstheme="minorHAnsi"/>
              </w:rPr>
              <w:t>rezerwatem</w:t>
            </w:r>
          </w:p>
        </w:tc>
      </w:tr>
      <w:tr w:rsidR="007015EA" w:rsidRPr="008231C9" w14:paraId="147905D4" w14:textId="77777777" w:rsidTr="00251D63">
        <w:tc>
          <w:tcPr>
            <w:tcW w:w="4601" w:type="dxa"/>
            <w:shd w:val="clear" w:color="auto" w:fill="D9D9D9" w:themeFill="background1" w:themeFillShade="D9"/>
            <w:vAlign w:val="center"/>
          </w:tcPr>
          <w:p w14:paraId="5DF8F05E" w14:textId="4AEBA021" w:rsidR="007015EA" w:rsidRPr="008231C9" w:rsidRDefault="007015EA" w:rsidP="00030A00">
            <w:pPr>
              <w:jc w:val="center"/>
              <w:rPr>
                <w:rFonts w:cstheme="minorHAnsi"/>
              </w:rPr>
            </w:pPr>
            <w:r w:rsidRPr="008231C9">
              <w:rPr>
                <w:rFonts w:cstheme="minorHAnsi"/>
              </w:rPr>
              <w:t>Zmiana stosunków wodnych w otoczeniu rezerwatu</w:t>
            </w:r>
          </w:p>
        </w:tc>
        <w:tc>
          <w:tcPr>
            <w:tcW w:w="4602" w:type="dxa"/>
            <w:vAlign w:val="center"/>
          </w:tcPr>
          <w:p w14:paraId="322A1BCB" w14:textId="2F51479F" w:rsidR="007015EA" w:rsidRPr="008231C9" w:rsidRDefault="007015EA" w:rsidP="00030A00">
            <w:pPr>
              <w:jc w:val="center"/>
              <w:rPr>
                <w:rFonts w:cstheme="minorHAnsi"/>
              </w:rPr>
            </w:pPr>
            <w:r w:rsidRPr="008231C9">
              <w:rPr>
                <w:rFonts w:cstheme="minorHAnsi"/>
              </w:rPr>
              <w:t>W pasie 100 m od granicy rezerwatu nie</w:t>
            </w:r>
            <w:r w:rsidR="009466C3">
              <w:rPr>
                <w:rFonts w:cstheme="minorHAnsi"/>
              </w:rPr>
              <w:t> </w:t>
            </w:r>
            <w:r w:rsidRPr="008231C9">
              <w:rPr>
                <w:rFonts w:cstheme="minorHAnsi"/>
              </w:rPr>
              <w:t xml:space="preserve">lokalizować inwestycji, które </w:t>
            </w:r>
            <w:r w:rsidR="00F518F9" w:rsidRPr="008231C9">
              <w:rPr>
                <w:rFonts w:cstheme="minorHAnsi"/>
              </w:rPr>
              <w:t>mogłyby prowadzić do zmiany stosunków wodnych</w:t>
            </w:r>
          </w:p>
        </w:tc>
      </w:tr>
    </w:tbl>
    <w:p w14:paraId="0D02E9A5" w14:textId="6F16EC05" w:rsidR="007015EA" w:rsidRPr="00070AC4" w:rsidRDefault="0099750A" w:rsidP="00030A00">
      <w:pPr>
        <w:ind w:left="426" w:right="-1" w:hanging="142"/>
        <w:jc w:val="right"/>
        <w:rPr>
          <w:rFonts w:cstheme="minorHAnsi"/>
          <w:i/>
          <w:szCs w:val="28"/>
        </w:rPr>
      </w:pPr>
      <w:r w:rsidRPr="00070AC4">
        <w:rPr>
          <w:rFonts w:cstheme="minorHAnsi"/>
          <w:i/>
          <w:szCs w:val="28"/>
        </w:rPr>
        <w:t xml:space="preserve">Źródło: </w:t>
      </w:r>
      <w:r w:rsidR="00F518F9" w:rsidRPr="00070AC4">
        <w:rPr>
          <w:rFonts w:cstheme="minorHAnsi"/>
          <w:i/>
          <w:szCs w:val="28"/>
        </w:rPr>
        <w:t>Załącznik Nr 1 do Zarządzenia Nr 4/13 Regionalnego Dyrektora Ochrony Środowisk</w:t>
      </w:r>
      <w:r w:rsidR="00030A00">
        <w:rPr>
          <w:rFonts w:cstheme="minorHAnsi"/>
          <w:i/>
          <w:szCs w:val="28"/>
        </w:rPr>
        <w:t xml:space="preserve">a w </w:t>
      </w:r>
      <w:r w:rsidR="00F518F9" w:rsidRPr="00070AC4">
        <w:rPr>
          <w:rFonts w:cstheme="minorHAnsi"/>
          <w:i/>
          <w:szCs w:val="28"/>
        </w:rPr>
        <w:t xml:space="preserve">Poznaniu </w:t>
      </w:r>
      <w:r w:rsidR="00030A00">
        <w:rPr>
          <w:rFonts w:cstheme="minorHAnsi"/>
          <w:i/>
          <w:szCs w:val="28"/>
        </w:rPr>
        <w:t xml:space="preserve"> </w:t>
      </w:r>
      <w:r w:rsidR="00F518F9" w:rsidRPr="00070AC4">
        <w:rPr>
          <w:rFonts w:cstheme="minorHAnsi"/>
          <w:i/>
          <w:szCs w:val="28"/>
        </w:rPr>
        <w:t>z dnia 4 września 2013 r.</w:t>
      </w:r>
      <w:r w:rsidR="00030A00">
        <w:rPr>
          <w:rFonts w:cstheme="minorHAnsi"/>
          <w:i/>
          <w:szCs w:val="28"/>
        </w:rPr>
        <w:tab/>
      </w:r>
      <w:r w:rsidR="00F518F9" w:rsidRPr="00070AC4">
        <w:rPr>
          <w:rFonts w:cstheme="minorHAnsi"/>
          <w:i/>
          <w:szCs w:val="28"/>
        </w:rPr>
        <w:t xml:space="preserve"> </w:t>
      </w:r>
    </w:p>
    <w:p w14:paraId="4FF45A10" w14:textId="74542DCF" w:rsidR="00F518F9" w:rsidRPr="00552FDC" w:rsidRDefault="00552FDC" w:rsidP="00552FDC">
      <w:pPr>
        <w:pStyle w:val="Legenda"/>
        <w:rPr>
          <w:rFonts w:cstheme="minorHAnsi"/>
          <w:i w:val="0"/>
          <w:color w:val="auto"/>
          <w:sz w:val="32"/>
          <w:szCs w:val="24"/>
        </w:rPr>
      </w:pPr>
      <w:bookmarkStart w:id="59" w:name="_Toc167705114"/>
      <w:r w:rsidRPr="00552FDC">
        <w:rPr>
          <w:i w:val="0"/>
          <w:color w:val="auto"/>
          <w:sz w:val="22"/>
        </w:rPr>
        <w:t xml:space="preserve">Tabela </w:t>
      </w:r>
      <w:r w:rsidRPr="00552FDC">
        <w:rPr>
          <w:i w:val="0"/>
          <w:color w:val="auto"/>
          <w:sz w:val="22"/>
        </w:rPr>
        <w:fldChar w:fldCharType="begin"/>
      </w:r>
      <w:r w:rsidRPr="00552FDC">
        <w:rPr>
          <w:i w:val="0"/>
          <w:color w:val="auto"/>
          <w:sz w:val="22"/>
        </w:rPr>
        <w:instrText xml:space="preserve"> SEQ Tabela \* ARABIC </w:instrText>
      </w:r>
      <w:r w:rsidRPr="00552FDC">
        <w:rPr>
          <w:i w:val="0"/>
          <w:color w:val="auto"/>
          <w:sz w:val="22"/>
        </w:rPr>
        <w:fldChar w:fldCharType="separate"/>
      </w:r>
      <w:r w:rsidR="00BA1326">
        <w:rPr>
          <w:i w:val="0"/>
          <w:noProof/>
          <w:color w:val="auto"/>
          <w:sz w:val="22"/>
        </w:rPr>
        <w:t>15</w:t>
      </w:r>
      <w:r w:rsidRPr="00552FDC">
        <w:rPr>
          <w:i w:val="0"/>
          <w:color w:val="auto"/>
          <w:sz w:val="22"/>
        </w:rPr>
        <w:fldChar w:fldCharType="end"/>
      </w:r>
      <w:r w:rsidRPr="00552FDC">
        <w:rPr>
          <w:i w:val="0"/>
          <w:color w:val="auto"/>
          <w:sz w:val="22"/>
        </w:rPr>
        <w:t>. Działania ochronne wyznaczone dla rezerwatu ,,Dolinka”</w:t>
      </w:r>
      <w:bookmarkEnd w:id="59"/>
    </w:p>
    <w:tbl>
      <w:tblPr>
        <w:tblStyle w:val="Tabela-Siatka"/>
        <w:tblW w:w="0" w:type="auto"/>
        <w:tblLook w:val="04A0" w:firstRow="1" w:lastRow="0" w:firstColumn="1" w:lastColumn="0" w:noHBand="0" w:noVBand="1"/>
      </w:tblPr>
      <w:tblGrid>
        <w:gridCol w:w="4601"/>
        <w:gridCol w:w="4602"/>
      </w:tblGrid>
      <w:tr w:rsidR="00F518F9" w:rsidRPr="008231C9" w14:paraId="0EFA0A8D" w14:textId="77777777" w:rsidTr="001B0F74">
        <w:trPr>
          <w:tblHeader/>
        </w:trPr>
        <w:tc>
          <w:tcPr>
            <w:tcW w:w="4601" w:type="dxa"/>
            <w:shd w:val="clear" w:color="auto" w:fill="FFC000" w:themeFill="accent4"/>
            <w:vAlign w:val="center"/>
          </w:tcPr>
          <w:p w14:paraId="126DA8C7" w14:textId="5D697BA5" w:rsidR="00F518F9" w:rsidRPr="008231C9" w:rsidRDefault="00F518F9" w:rsidP="00030A00">
            <w:pPr>
              <w:jc w:val="center"/>
              <w:rPr>
                <w:rFonts w:cstheme="minorHAnsi"/>
                <w:b/>
                <w:szCs w:val="24"/>
              </w:rPr>
            </w:pPr>
            <w:r w:rsidRPr="008231C9">
              <w:rPr>
                <w:rFonts w:cstheme="minorHAnsi"/>
                <w:b/>
                <w:szCs w:val="24"/>
              </w:rPr>
              <w:t>Rodzaj działań ochronnych</w:t>
            </w:r>
          </w:p>
        </w:tc>
        <w:tc>
          <w:tcPr>
            <w:tcW w:w="4602" w:type="dxa"/>
            <w:shd w:val="clear" w:color="auto" w:fill="FFC000" w:themeFill="accent4"/>
            <w:vAlign w:val="center"/>
          </w:tcPr>
          <w:p w14:paraId="13F09112" w14:textId="32B93E49" w:rsidR="00F518F9" w:rsidRPr="008231C9" w:rsidRDefault="00F518F9" w:rsidP="00030A00">
            <w:pPr>
              <w:jc w:val="center"/>
              <w:rPr>
                <w:rFonts w:cstheme="minorHAnsi"/>
                <w:b/>
                <w:szCs w:val="24"/>
              </w:rPr>
            </w:pPr>
            <w:r w:rsidRPr="008231C9">
              <w:rPr>
                <w:rFonts w:cstheme="minorHAnsi"/>
                <w:b/>
                <w:szCs w:val="24"/>
              </w:rPr>
              <w:t>Zakres działań ochronnych</w:t>
            </w:r>
          </w:p>
        </w:tc>
      </w:tr>
      <w:tr w:rsidR="00F518F9" w:rsidRPr="008231C9" w14:paraId="678753C3" w14:textId="77777777" w:rsidTr="001B0F74">
        <w:trPr>
          <w:trHeight w:val="2762"/>
        </w:trPr>
        <w:tc>
          <w:tcPr>
            <w:tcW w:w="4601" w:type="dxa"/>
            <w:vAlign w:val="center"/>
          </w:tcPr>
          <w:p w14:paraId="297380BE" w14:textId="585D256F" w:rsidR="00F518F9" w:rsidRPr="008231C9" w:rsidRDefault="00F518F9" w:rsidP="00030A00">
            <w:pPr>
              <w:jc w:val="center"/>
              <w:rPr>
                <w:rFonts w:cstheme="minorHAnsi"/>
                <w:szCs w:val="24"/>
              </w:rPr>
            </w:pPr>
            <w:r w:rsidRPr="008231C9">
              <w:rPr>
                <w:rFonts w:cstheme="minorHAnsi"/>
                <w:szCs w:val="24"/>
              </w:rPr>
              <w:t>Poprawianie stanu siedliska pełnika europejskiego</w:t>
            </w:r>
          </w:p>
        </w:tc>
        <w:tc>
          <w:tcPr>
            <w:tcW w:w="4602" w:type="dxa"/>
            <w:vAlign w:val="center"/>
          </w:tcPr>
          <w:p w14:paraId="4F1EB15E" w14:textId="0C76A763" w:rsidR="00F518F9" w:rsidRPr="008231C9" w:rsidRDefault="005F0A38" w:rsidP="00030A00">
            <w:pPr>
              <w:rPr>
                <w:rFonts w:cstheme="minorHAnsi"/>
                <w:szCs w:val="24"/>
              </w:rPr>
            </w:pPr>
            <w:r w:rsidRPr="008231C9">
              <w:rPr>
                <w:rFonts w:cstheme="minorHAnsi"/>
                <w:szCs w:val="24"/>
              </w:rPr>
              <w:t>Usunięcie drzew topoli oraz krzewów występujących wzdłuż rowu melioracyjnego z</w:t>
            </w:r>
            <w:r w:rsidR="009466C3">
              <w:rPr>
                <w:rFonts w:cstheme="minorHAnsi"/>
                <w:szCs w:val="24"/>
              </w:rPr>
              <w:t> </w:t>
            </w:r>
            <w:r w:rsidRPr="008231C9">
              <w:rPr>
                <w:rFonts w:cstheme="minorHAnsi"/>
                <w:szCs w:val="24"/>
              </w:rPr>
              <w:t>wyjątkiem gatunków objętych ochroną. Poza</w:t>
            </w:r>
            <w:r w:rsidR="009466C3">
              <w:rPr>
                <w:rFonts w:cstheme="minorHAnsi"/>
                <w:szCs w:val="24"/>
              </w:rPr>
              <w:t> </w:t>
            </w:r>
            <w:r w:rsidRPr="008231C9">
              <w:rPr>
                <w:rFonts w:cstheme="minorHAnsi"/>
                <w:szCs w:val="24"/>
              </w:rPr>
              <w:t>sezonem lęgowym ptaków, w pierwszych dziesięciu latach obowiązywania planu ochrony.</w:t>
            </w:r>
          </w:p>
        </w:tc>
      </w:tr>
      <w:tr w:rsidR="00F518F9" w:rsidRPr="008231C9" w14:paraId="0E9D5230" w14:textId="77777777" w:rsidTr="001B0F74">
        <w:trPr>
          <w:trHeight w:val="1919"/>
        </w:trPr>
        <w:tc>
          <w:tcPr>
            <w:tcW w:w="4601" w:type="dxa"/>
            <w:vAlign w:val="center"/>
          </w:tcPr>
          <w:p w14:paraId="4DA56044" w14:textId="07974C17" w:rsidR="00F518F9" w:rsidRPr="008231C9" w:rsidRDefault="00F518F9" w:rsidP="00030A00">
            <w:pPr>
              <w:jc w:val="center"/>
              <w:rPr>
                <w:rFonts w:cstheme="minorHAnsi"/>
                <w:szCs w:val="24"/>
              </w:rPr>
            </w:pPr>
            <w:r w:rsidRPr="008231C9">
              <w:rPr>
                <w:rFonts w:cstheme="minorHAnsi"/>
                <w:szCs w:val="24"/>
              </w:rPr>
              <w:t>Wykaszanie roślinności, hamowanie sukcesji, eliminowanie obcych gatunków zagrażających pełnikowi europejskiemu</w:t>
            </w:r>
          </w:p>
        </w:tc>
        <w:tc>
          <w:tcPr>
            <w:tcW w:w="4602" w:type="dxa"/>
            <w:vAlign w:val="center"/>
          </w:tcPr>
          <w:p w14:paraId="5C6AF747" w14:textId="5FCE72BE" w:rsidR="00F518F9" w:rsidRPr="008231C9" w:rsidRDefault="005F0A38" w:rsidP="00030A00">
            <w:pPr>
              <w:rPr>
                <w:rFonts w:cstheme="minorHAnsi"/>
                <w:szCs w:val="24"/>
              </w:rPr>
            </w:pPr>
            <w:r w:rsidRPr="008231C9">
              <w:rPr>
                <w:rFonts w:cstheme="minorHAnsi"/>
                <w:szCs w:val="24"/>
              </w:rPr>
              <w:t>Koszenie płatów roślinności nieleśnej z</w:t>
            </w:r>
            <w:r w:rsidR="009466C3">
              <w:rPr>
                <w:rFonts w:cstheme="minorHAnsi"/>
                <w:szCs w:val="24"/>
              </w:rPr>
              <w:t> </w:t>
            </w:r>
            <w:r w:rsidRPr="008231C9">
              <w:rPr>
                <w:rFonts w:cstheme="minorHAnsi"/>
                <w:szCs w:val="24"/>
              </w:rPr>
              <w:t>usunięciem pokosu poza teren rezerwatu. W</w:t>
            </w:r>
            <w:r w:rsidR="009466C3">
              <w:rPr>
                <w:rFonts w:cstheme="minorHAnsi"/>
                <w:szCs w:val="24"/>
              </w:rPr>
              <w:t> </w:t>
            </w:r>
            <w:r w:rsidRPr="008231C9">
              <w:rPr>
                <w:rFonts w:cstheme="minorHAnsi"/>
                <w:szCs w:val="24"/>
              </w:rPr>
              <w:t>okresie od 1 czerwca do 30 września, maksymalnie dwa razy do roku; w zależności od</w:t>
            </w:r>
            <w:r w:rsidR="009466C3">
              <w:rPr>
                <w:rFonts w:cstheme="minorHAnsi"/>
                <w:szCs w:val="24"/>
              </w:rPr>
              <w:t> </w:t>
            </w:r>
            <w:r w:rsidRPr="008231C9">
              <w:rPr>
                <w:rFonts w:cstheme="minorHAnsi"/>
                <w:szCs w:val="24"/>
              </w:rPr>
              <w:t>wyników monitoringu, o którym mowa w p. 3.</w:t>
            </w:r>
          </w:p>
        </w:tc>
      </w:tr>
      <w:tr w:rsidR="00F518F9" w:rsidRPr="008231C9" w14:paraId="1DAABBE9" w14:textId="77777777" w:rsidTr="001B0F74">
        <w:tc>
          <w:tcPr>
            <w:tcW w:w="4601" w:type="dxa"/>
            <w:vAlign w:val="center"/>
          </w:tcPr>
          <w:p w14:paraId="4466A46C" w14:textId="524ED277" w:rsidR="00F518F9" w:rsidRPr="008231C9" w:rsidRDefault="00F518F9" w:rsidP="00030A00">
            <w:pPr>
              <w:jc w:val="center"/>
              <w:rPr>
                <w:rFonts w:cstheme="minorHAnsi"/>
                <w:szCs w:val="24"/>
              </w:rPr>
            </w:pPr>
            <w:r w:rsidRPr="008231C9">
              <w:rPr>
                <w:rFonts w:cstheme="minorHAnsi"/>
                <w:szCs w:val="24"/>
              </w:rPr>
              <w:t>Monitoring populacji i siedliska pełnika europejskiego</w:t>
            </w:r>
          </w:p>
        </w:tc>
        <w:tc>
          <w:tcPr>
            <w:tcW w:w="4602" w:type="dxa"/>
            <w:vAlign w:val="center"/>
          </w:tcPr>
          <w:p w14:paraId="5AFDD507" w14:textId="77777777" w:rsidR="00F518F9" w:rsidRPr="008231C9" w:rsidRDefault="005F0A38" w:rsidP="00030A00">
            <w:pPr>
              <w:rPr>
                <w:rFonts w:cstheme="minorHAnsi"/>
                <w:szCs w:val="24"/>
              </w:rPr>
            </w:pPr>
            <w:r w:rsidRPr="008231C9">
              <w:rPr>
                <w:rFonts w:cstheme="minorHAnsi"/>
                <w:szCs w:val="24"/>
              </w:rPr>
              <w:t>Ocena następujących parametrów:</w:t>
            </w:r>
          </w:p>
          <w:p w14:paraId="4DABABF0" w14:textId="77777777" w:rsidR="005F0A38" w:rsidRPr="008231C9" w:rsidRDefault="005F0A38" w:rsidP="00030A00">
            <w:pPr>
              <w:rPr>
                <w:rFonts w:cstheme="minorHAnsi"/>
                <w:szCs w:val="24"/>
              </w:rPr>
            </w:pPr>
            <w:r w:rsidRPr="008231C9">
              <w:rPr>
                <w:rFonts w:cstheme="minorHAnsi"/>
                <w:szCs w:val="24"/>
              </w:rPr>
              <w:t>1) populacji pełnika europejskiego:</w:t>
            </w:r>
          </w:p>
          <w:p w14:paraId="7784E1C1" w14:textId="77777777" w:rsidR="005F0A38" w:rsidRPr="008231C9" w:rsidRDefault="005F0A38" w:rsidP="00030A00">
            <w:pPr>
              <w:rPr>
                <w:rFonts w:cstheme="minorHAnsi"/>
                <w:szCs w:val="24"/>
              </w:rPr>
            </w:pPr>
            <w:r w:rsidRPr="008231C9">
              <w:rPr>
                <w:rFonts w:cstheme="minorHAnsi"/>
                <w:szCs w:val="24"/>
              </w:rPr>
              <w:t>- liczba kęp,</w:t>
            </w:r>
          </w:p>
          <w:p w14:paraId="641EF9CA" w14:textId="540804E5" w:rsidR="005F0A38" w:rsidRPr="008231C9" w:rsidRDefault="005F0A38" w:rsidP="00030A00">
            <w:pPr>
              <w:rPr>
                <w:rFonts w:cstheme="minorHAnsi"/>
                <w:szCs w:val="24"/>
              </w:rPr>
            </w:pPr>
            <w:r w:rsidRPr="008231C9">
              <w:rPr>
                <w:rFonts w:cstheme="minorHAnsi"/>
                <w:szCs w:val="24"/>
              </w:rPr>
              <w:t xml:space="preserve">- liczba pędów w </w:t>
            </w:r>
            <w:r w:rsidR="00AC160E" w:rsidRPr="008231C9">
              <w:rPr>
                <w:rFonts w:cstheme="minorHAnsi"/>
                <w:szCs w:val="24"/>
              </w:rPr>
              <w:t>obrębie</w:t>
            </w:r>
            <w:r w:rsidRPr="008231C9">
              <w:rPr>
                <w:rFonts w:cstheme="minorHAnsi"/>
                <w:szCs w:val="24"/>
              </w:rPr>
              <w:t xml:space="preserve"> kęp w podziale na</w:t>
            </w:r>
            <w:r w:rsidR="009466C3">
              <w:rPr>
                <w:rFonts w:cstheme="minorHAnsi"/>
                <w:szCs w:val="24"/>
              </w:rPr>
              <w:t> </w:t>
            </w:r>
            <w:r w:rsidRPr="008231C9">
              <w:rPr>
                <w:rFonts w:cstheme="minorHAnsi"/>
                <w:szCs w:val="24"/>
              </w:rPr>
              <w:t>kwitnące i płone,</w:t>
            </w:r>
          </w:p>
          <w:p w14:paraId="564C524A" w14:textId="77777777" w:rsidR="005F0A38" w:rsidRPr="008231C9" w:rsidRDefault="005F0A38" w:rsidP="00030A00">
            <w:pPr>
              <w:rPr>
                <w:rFonts w:cstheme="minorHAnsi"/>
                <w:szCs w:val="24"/>
              </w:rPr>
            </w:pPr>
            <w:r w:rsidRPr="008231C9">
              <w:rPr>
                <w:rFonts w:cstheme="minorHAnsi"/>
                <w:szCs w:val="24"/>
              </w:rPr>
              <w:t>- stan zdrowotny osobników (uszkodzenia mechaniczne, obecność szkodników, chlorozy itp.),</w:t>
            </w:r>
          </w:p>
          <w:p w14:paraId="6F227F17" w14:textId="77777777" w:rsidR="005F0A38" w:rsidRPr="008231C9" w:rsidRDefault="005F0A38" w:rsidP="00030A00">
            <w:pPr>
              <w:rPr>
                <w:rFonts w:cstheme="minorHAnsi"/>
                <w:szCs w:val="24"/>
              </w:rPr>
            </w:pPr>
            <w:r w:rsidRPr="008231C9">
              <w:rPr>
                <w:rFonts w:cstheme="minorHAnsi"/>
                <w:szCs w:val="24"/>
              </w:rPr>
              <w:t>- liczba siewek lub osobników juwenilnych,</w:t>
            </w:r>
          </w:p>
          <w:p w14:paraId="5BB5428F" w14:textId="77777777" w:rsidR="005F0A38" w:rsidRPr="008231C9" w:rsidRDefault="005F0A38" w:rsidP="00030A00">
            <w:pPr>
              <w:rPr>
                <w:rFonts w:cstheme="minorHAnsi"/>
                <w:szCs w:val="24"/>
              </w:rPr>
            </w:pPr>
            <w:r w:rsidRPr="008231C9">
              <w:rPr>
                <w:rFonts w:cstheme="minorHAnsi"/>
                <w:szCs w:val="24"/>
              </w:rPr>
              <w:t>- liczba rozet wegetatywnych.</w:t>
            </w:r>
          </w:p>
          <w:p w14:paraId="7CAE9891" w14:textId="77777777" w:rsidR="005F0A38" w:rsidRPr="008231C9" w:rsidRDefault="005F0A38" w:rsidP="00030A00">
            <w:pPr>
              <w:rPr>
                <w:rFonts w:cstheme="minorHAnsi"/>
                <w:szCs w:val="24"/>
              </w:rPr>
            </w:pPr>
            <w:r w:rsidRPr="008231C9">
              <w:rPr>
                <w:rFonts w:cstheme="minorHAnsi"/>
                <w:szCs w:val="24"/>
              </w:rPr>
              <w:t>2) siedliska pełnika europejskiego:</w:t>
            </w:r>
          </w:p>
          <w:p w14:paraId="506B6199" w14:textId="77777777" w:rsidR="005F0A38" w:rsidRPr="008231C9" w:rsidRDefault="005F0A38" w:rsidP="00030A00">
            <w:pPr>
              <w:rPr>
                <w:rFonts w:cstheme="minorHAnsi"/>
                <w:szCs w:val="24"/>
              </w:rPr>
            </w:pPr>
            <w:r w:rsidRPr="008231C9">
              <w:rPr>
                <w:rFonts w:cstheme="minorHAnsi"/>
                <w:szCs w:val="24"/>
              </w:rPr>
              <w:t>- organoleptyczna ocena wilgotności gleby,</w:t>
            </w:r>
          </w:p>
          <w:p w14:paraId="2462E31D" w14:textId="77777777" w:rsidR="005F0A38" w:rsidRPr="008231C9" w:rsidRDefault="005F0A38" w:rsidP="00030A00">
            <w:pPr>
              <w:rPr>
                <w:rFonts w:cstheme="minorHAnsi"/>
                <w:szCs w:val="24"/>
              </w:rPr>
            </w:pPr>
            <w:r w:rsidRPr="008231C9">
              <w:rPr>
                <w:rFonts w:cstheme="minorHAnsi"/>
                <w:szCs w:val="24"/>
              </w:rPr>
              <w:t>- obecność wody stagnującej na powierzchni gleby,</w:t>
            </w:r>
          </w:p>
          <w:p w14:paraId="25C10545" w14:textId="77777777" w:rsidR="005F0A38" w:rsidRPr="008231C9" w:rsidRDefault="005F0A38" w:rsidP="00030A00">
            <w:pPr>
              <w:rPr>
                <w:rFonts w:cstheme="minorHAnsi"/>
                <w:szCs w:val="24"/>
              </w:rPr>
            </w:pPr>
            <w:r w:rsidRPr="008231C9">
              <w:rPr>
                <w:rFonts w:cstheme="minorHAnsi"/>
                <w:szCs w:val="24"/>
              </w:rPr>
              <w:t>- zacienienie przez drzewa i krzewy,</w:t>
            </w:r>
          </w:p>
          <w:p w14:paraId="6ADC4EAE" w14:textId="5F0AEDF8" w:rsidR="005F0A38" w:rsidRPr="008231C9" w:rsidRDefault="005F0A38" w:rsidP="00030A00">
            <w:pPr>
              <w:rPr>
                <w:rFonts w:cstheme="minorHAnsi"/>
                <w:szCs w:val="24"/>
              </w:rPr>
            </w:pPr>
            <w:r w:rsidRPr="008231C9">
              <w:rPr>
                <w:rFonts w:cstheme="minorHAnsi"/>
                <w:szCs w:val="24"/>
              </w:rPr>
              <w:t>- zarośnięcie przez roślinność szuwarową i</w:t>
            </w:r>
            <w:r w:rsidR="009466C3">
              <w:rPr>
                <w:rFonts w:cstheme="minorHAnsi"/>
                <w:szCs w:val="24"/>
              </w:rPr>
              <w:t> </w:t>
            </w:r>
            <w:r w:rsidRPr="008231C9">
              <w:rPr>
                <w:rFonts w:cstheme="minorHAnsi"/>
                <w:szCs w:val="24"/>
              </w:rPr>
              <w:t>ziołoroślową.</w:t>
            </w:r>
          </w:p>
          <w:p w14:paraId="30BEAAC9" w14:textId="34ECFD57" w:rsidR="005F0A38" w:rsidRPr="008231C9" w:rsidRDefault="005F0A38" w:rsidP="00030A00">
            <w:pPr>
              <w:rPr>
                <w:rFonts w:cstheme="minorHAnsi"/>
                <w:szCs w:val="24"/>
              </w:rPr>
            </w:pPr>
            <w:r w:rsidRPr="008231C9">
              <w:rPr>
                <w:rFonts w:cstheme="minorHAnsi"/>
                <w:szCs w:val="24"/>
              </w:rPr>
              <w:t>Co dwa lata w okresie obowiązywania planu ochrony.</w:t>
            </w:r>
          </w:p>
        </w:tc>
      </w:tr>
    </w:tbl>
    <w:p w14:paraId="409A44E8" w14:textId="02BFD1D8" w:rsidR="00251D63" w:rsidRDefault="00F518F9" w:rsidP="00030A00">
      <w:pPr>
        <w:jc w:val="right"/>
        <w:rPr>
          <w:rFonts w:cstheme="minorHAnsi"/>
          <w:i/>
          <w:szCs w:val="28"/>
        </w:rPr>
      </w:pPr>
      <w:r w:rsidRPr="00070AC4">
        <w:rPr>
          <w:rFonts w:cstheme="minorHAnsi"/>
          <w:i/>
          <w:szCs w:val="28"/>
        </w:rPr>
        <w:t>Opracowanie własne na podstawie załącznika do zarządzenia Regionalnego Dyrektora Ochrony Środowiska w Pozn</w:t>
      </w:r>
      <w:r w:rsidR="008231C9" w:rsidRPr="00070AC4">
        <w:rPr>
          <w:rFonts w:cstheme="minorHAnsi"/>
          <w:i/>
          <w:szCs w:val="28"/>
        </w:rPr>
        <w:t xml:space="preserve">aniu z dnia 7 września 2018 r. </w:t>
      </w:r>
    </w:p>
    <w:p w14:paraId="76A045EC" w14:textId="77777777" w:rsidR="00030A00" w:rsidRDefault="00030A00" w:rsidP="00030A00">
      <w:pPr>
        <w:jc w:val="right"/>
        <w:rPr>
          <w:rFonts w:cstheme="minorHAnsi"/>
          <w:i/>
          <w:szCs w:val="28"/>
        </w:rPr>
      </w:pPr>
    </w:p>
    <w:p w14:paraId="3927800E" w14:textId="77777777" w:rsidR="00030A00" w:rsidRPr="00070AC4" w:rsidRDefault="00030A00" w:rsidP="00030A00">
      <w:pPr>
        <w:jc w:val="right"/>
        <w:rPr>
          <w:rFonts w:cstheme="minorHAnsi"/>
          <w:i/>
          <w:szCs w:val="28"/>
        </w:rPr>
      </w:pPr>
    </w:p>
    <w:p w14:paraId="25BDB6A8" w14:textId="77777777" w:rsidR="00F4053D" w:rsidRPr="00D11D9D" w:rsidRDefault="00F4053D" w:rsidP="00F4053D">
      <w:pPr>
        <w:rPr>
          <w:rFonts w:cstheme="minorHAnsi"/>
          <w:b/>
          <w:sz w:val="24"/>
          <w:szCs w:val="24"/>
        </w:rPr>
      </w:pPr>
      <w:r w:rsidRPr="00D11D9D">
        <w:rPr>
          <w:rFonts w:cstheme="minorHAnsi"/>
          <w:b/>
          <w:sz w:val="24"/>
          <w:szCs w:val="24"/>
        </w:rPr>
        <w:t>2. Ostoja żółwia błotnego</w:t>
      </w:r>
    </w:p>
    <w:p w14:paraId="16292839" w14:textId="3E30CEF6" w:rsidR="00F4053D" w:rsidRPr="00F4053D" w:rsidRDefault="00D11D9D" w:rsidP="00F4053D">
      <w:pPr>
        <w:rPr>
          <w:rFonts w:cstheme="minorHAnsi"/>
          <w:sz w:val="24"/>
          <w:szCs w:val="24"/>
        </w:rPr>
      </w:pPr>
      <w:r>
        <w:rPr>
          <w:rFonts w:cstheme="minorHAnsi"/>
          <w:sz w:val="24"/>
          <w:szCs w:val="24"/>
        </w:rPr>
        <w:t>Rezerwat ,,Ostoja żółwia błotnego” został utworzony w 1974 r., swym zasięgiem obejmuje 4,42</w:t>
      </w:r>
      <w:r w:rsidR="009466C3">
        <w:rPr>
          <w:rFonts w:cstheme="minorHAnsi"/>
          <w:sz w:val="24"/>
          <w:szCs w:val="24"/>
        </w:rPr>
        <w:t> </w:t>
      </w:r>
      <w:r>
        <w:rPr>
          <w:rFonts w:cstheme="minorHAnsi"/>
          <w:sz w:val="24"/>
          <w:szCs w:val="24"/>
        </w:rPr>
        <w:t xml:space="preserve">ha powierzchni gminy Osieczna. Celem ochrony przyrody w rezerwacie jest zachowanie jednego z nielicznych w Polsce miejsca występowania żółwia błotnego </w:t>
      </w:r>
      <w:r w:rsidRPr="00D11D9D">
        <w:rPr>
          <w:rFonts w:cstheme="minorHAnsi"/>
          <w:i/>
          <w:sz w:val="24"/>
          <w:szCs w:val="24"/>
        </w:rPr>
        <w:t>Emys orbicularis L</w:t>
      </w:r>
      <w:r>
        <w:rPr>
          <w:rFonts w:cstheme="minorHAnsi"/>
          <w:sz w:val="24"/>
          <w:szCs w:val="24"/>
        </w:rPr>
        <w:t>. Stanowisko jego występowania stanowi bagno, które jest połączone ciekiem wodnym z</w:t>
      </w:r>
      <w:r w:rsidR="009466C3">
        <w:rPr>
          <w:rFonts w:cstheme="minorHAnsi"/>
          <w:sz w:val="24"/>
          <w:szCs w:val="24"/>
        </w:rPr>
        <w:t> </w:t>
      </w:r>
      <w:r>
        <w:rPr>
          <w:rFonts w:cstheme="minorHAnsi"/>
          <w:sz w:val="24"/>
          <w:szCs w:val="24"/>
        </w:rPr>
        <w:t xml:space="preserve">jeziorem, a teren ten otoczony jest lasem.  Dla rezerwatu nie został utworzony plan ochrony oraz zadań ochronnych. </w:t>
      </w:r>
    </w:p>
    <w:p w14:paraId="58E7163D" w14:textId="43F8DADD" w:rsidR="00F4053D" w:rsidRPr="00D11D9D" w:rsidRDefault="00F4053D" w:rsidP="00F4053D">
      <w:pPr>
        <w:rPr>
          <w:rFonts w:cstheme="minorHAnsi"/>
          <w:b/>
          <w:sz w:val="24"/>
          <w:szCs w:val="24"/>
        </w:rPr>
      </w:pPr>
      <w:r w:rsidRPr="00D11D9D">
        <w:rPr>
          <w:rFonts w:cstheme="minorHAnsi"/>
          <w:b/>
          <w:sz w:val="24"/>
          <w:szCs w:val="24"/>
        </w:rPr>
        <w:t>3. Czarne Doły</w:t>
      </w:r>
    </w:p>
    <w:p w14:paraId="344CFB67" w14:textId="6BE9B998" w:rsidR="00F4053D" w:rsidRDefault="00D11D9D" w:rsidP="00F36B5C">
      <w:pPr>
        <w:rPr>
          <w:rFonts w:cstheme="minorHAnsi"/>
          <w:sz w:val="24"/>
          <w:szCs w:val="24"/>
        </w:rPr>
      </w:pPr>
      <w:r>
        <w:rPr>
          <w:rFonts w:cstheme="minorHAnsi"/>
          <w:sz w:val="24"/>
          <w:szCs w:val="24"/>
        </w:rPr>
        <w:t xml:space="preserve">Niniejszy obszar chroniony ustanowiony został w roku 2022 w celu ochrony stanowisk żółwia błotnego </w:t>
      </w:r>
      <w:r w:rsidRPr="00D11D9D">
        <w:rPr>
          <w:rFonts w:cstheme="minorHAnsi"/>
          <w:i/>
          <w:sz w:val="24"/>
          <w:szCs w:val="24"/>
        </w:rPr>
        <w:t>Emys orbicularis</w:t>
      </w:r>
      <w:r>
        <w:rPr>
          <w:rFonts w:cstheme="minorHAnsi"/>
          <w:sz w:val="24"/>
          <w:szCs w:val="24"/>
        </w:rPr>
        <w:t xml:space="preserve">. Powierzchnia rezerwatu wynosi 135,33 ha. </w:t>
      </w:r>
      <w:r w:rsidR="007475CD">
        <w:rPr>
          <w:rFonts w:cstheme="minorHAnsi"/>
          <w:sz w:val="24"/>
          <w:szCs w:val="24"/>
        </w:rPr>
        <w:t>Zarządzeniem</w:t>
      </w:r>
      <w:r w:rsidR="009466C3">
        <w:rPr>
          <w:rFonts w:cstheme="minorHAnsi"/>
          <w:sz w:val="24"/>
          <w:szCs w:val="24"/>
        </w:rPr>
        <w:t> </w:t>
      </w:r>
      <w:r w:rsidR="007475CD">
        <w:rPr>
          <w:rFonts w:cstheme="minorHAnsi"/>
          <w:sz w:val="24"/>
          <w:szCs w:val="24"/>
        </w:rPr>
        <w:t>Regionalnego Dyrektora Ochrony Środowiska w Poznaniu z dnia 4 stycznia 2023 r. utworzony został plan zadań ochronnych</w:t>
      </w:r>
      <w:r w:rsidR="007F541A">
        <w:rPr>
          <w:rFonts w:cstheme="minorHAnsi"/>
          <w:sz w:val="24"/>
          <w:szCs w:val="24"/>
        </w:rPr>
        <w:t xml:space="preserve"> (tabel</w:t>
      </w:r>
      <w:r w:rsidR="00251D63">
        <w:rPr>
          <w:rFonts w:cstheme="minorHAnsi"/>
          <w:sz w:val="24"/>
          <w:szCs w:val="24"/>
        </w:rPr>
        <w:t>a 17.</w:t>
      </w:r>
      <w:r w:rsidR="007F541A">
        <w:rPr>
          <w:rFonts w:cstheme="minorHAnsi"/>
          <w:sz w:val="24"/>
          <w:szCs w:val="24"/>
        </w:rPr>
        <w:t>).</w:t>
      </w:r>
    </w:p>
    <w:p w14:paraId="5F380483" w14:textId="77777777" w:rsidR="00030A00" w:rsidRDefault="00030A00" w:rsidP="00F36B5C">
      <w:pPr>
        <w:rPr>
          <w:rFonts w:cstheme="minorHAnsi"/>
          <w:sz w:val="24"/>
          <w:szCs w:val="24"/>
        </w:rPr>
      </w:pPr>
    </w:p>
    <w:p w14:paraId="621B20A2" w14:textId="77777777" w:rsidR="00030A00" w:rsidRDefault="00030A00" w:rsidP="00F36B5C">
      <w:pPr>
        <w:rPr>
          <w:rFonts w:cstheme="minorHAnsi"/>
          <w:sz w:val="24"/>
          <w:szCs w:val="24"/>
        </w:rPr>
      </w:pPr>
    </w:p>
    <w:p w14:paraId="0BC6F83E" w14:textId="77777777" w:rsidR="00030A00" w:rsidRDefault="00030A00" w:rsidP="00F36B5C">
      <w:pPr>
        <w:rPr>
          <w:rFonts w:cstheme="minorHAnsi"/>
          <w:sz w:val="24"/>
          <w:szCs w:val="24"/>
        </w:rPr>
      </w:pPr>
    </w:p>
    <w:p w14:paraId="09511FF8" w14:textId="77777777" w:rsidR="00030A00" w:rsidRDefault="00030A00" w:rsidP="00F36B5C">
      <w:pPr>
        <w:rPr>
          <w:rFonts w:cstheme="minorHAnsi"/>
          <w:sz w:val="24"/>
          <w:szCs w:val="24"/>
        </w:rPr>
      </w:pPr>
    </w:p>
    <w:p w14:paraId="0ECE0F7D" w14:textId="75E1B4A2" w:rsidR="0099750A" w:rsidRPr="00D23355" w:rsidRDefault="00552FDC" w:rsidP="00552FDC">
      <w:pPr>
        <w:pStyle w:val="Legenda"/>
        <w:rPr>
          <w:rFonts w:cstheme="minorHAnsi"/>
          <w:i w:val="0"/>
          <w:color w:val="auto"/>
          <w:sz w:val="32"/>
          <w:szCs w:val="24"/>
        </w:rPr>
      </w:pPr>
      <w:bookmarkStart w:id="60" w:name="_Toc167705115"/>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16</w:t>
      </w:r>
      <w:r w:rsidRPr="00D23355">
        <w:rPr>
          <w:i w:val="0"/>
          <w:color w:val="auto"/>
          <w:sz w:val="22"/>
        </w:rPr>
        <w:fldChar w:fldCharType="end"/>
      </w:r>
      <w:r w:rsidRPr="00D23355">
        <w:rPr>
          <w:i w:val="0"/>
          <w:color w:val="auto"/>
          <w:sz w:val="22"/>
        </w:rPr>
        <w:t>. Sposoby eliminacji lub ograniczania istniejących i potencjalnych zagrożeń wewnętrznych i zewnętrznych</w:t>
      </w:r>
      <w:bookmarkEnd w:id="60"/>
    </w:p>
    <w:tbl>
      <w:tblPr>
        <w:tblStyle w:val="Tabela-Siatka"/>
        <w:tblW w:w="0" w:type="auto"/>
        <w:tblLook w:val="04A0" w:firstRow="1" w:lastRow="0" w:firstColumn="1" w:lastColumn="0" w:noHBand="0" w:noVBand="1"/>
      </w:tblPr>
      <w:tblGrid>
        <w:gridCol w:w="704"/>
        <w:gridCol w:w="567"/>
        <w:gridCol w:w="3544"/>
        <w:gridCol w:w="4388"/>
      </w:tblGrid>
      <w:tr w:rsidR="0099750A" w14:paraId="442E04E4" w14:textId="77777777" w:rsidTr="005C460F">
        <w:trPr>
          <w:tblHeader/>
        </w:trPr>
        <w:tc>
          <w:tcPr>
            <w:tcW w:w="704" w:type="dxa"/>
            <w:shd w:val="clear" w:color="auto" w:fill="FFC000" w:themeFill="accent4"/>
          </w:tcPr>
          <w:p w14:paraId="3A16E29E" w14:textId="3AACAC63" w:rsidR="0099750A" w:rsidRPr="005C460F" w:rsidRDefault="0099750A" w:rsidP="00030A00">
            <w:pPr>
              <w:jc w:val="center"/>
              <w:rPr>
                <w:rFonts w:cstheme="minorHAnsi"/>
                <w:b/>
                <w:sz w:val="20"/>
                <w:szCs w:val="24"/>
              </w:rPr>
            </w:pPr>
            <w:r w:rsidRPr="005C460F">
              <w:rPr>
                <w:rFonts w:cstheme="minorHAnsi"/>
                <w:b/>
                <w:sz w:val="20"/>
                <w:szCs w:val="24"/>
              </w:rPr>
              <w:t>Lp.</w:t>
            </w:r>
          </w:p>
        </w:tc>
        <w:tc>
          <w:tcPr>
            <w:tcW w:w="567" w:type="dxa"/>
            <w:shd w:val="clear" w:color="auto" w:fill="FFC000" w:themeFill="accent4"/>
          </w:tcPr>
          <w:p w14:paraId="1B00939A" w14:textId="77777777" w:rsidR="0099750A" w:rsidRPr="005C460F" w:rsidRDefault="0099750A" w:rsidP="00030A00">
            <w:pPr>
              <w:jc w:val="center"/>
              <w:rPr>
                <w:rFonts w:cstheme="minorHAnsi"/>
                <w:b/>
                <w:sz w:val="20"/>
                <w:szCs w:val="24"/>
              </w:rPr>
            </w:pPr>
          </w:p>
        </w:tc>
        <w:tc>
          <w:tcPr>
            <w:tcW w:w="3544" w:type="dxa"/>
            <w:shd w:val="clear" w:color="auto" w:fill="FFC000" w:themeFill="accent4"/>
          </w:tcPr>
          <w:p w14:paraId="002B4A60" w14:textId="5AA1972C" w:rsidR="0099750A" w:rsidRPr="005C460F" w:rsidRDefault="0099750A" w:rsidP="00030A00">
            <w:pPr>
              <w:jc w:val="center"/>
              <w:rPr>
                <w:rFonts w:cstheme="minorHAnsi"/>
                <w:b/>
                <w:sz w:val="20"/>
                <w:szCs w:val="24"/>
              </w:rPr>
            </w:pPr>
            <w:r w:rsidRPr="005C460F">
              <w:rPr>
                <w:rFonts w:cstheme="minorHAnsi"/>
                <w:b/>
                <w:sz w:val="20"/>
                <w:szCs w:val="24"/>
              </w:rPr>
              <w:t>Zagrożenia</w:t>
            </w:r>
          </w:p>
        </w:tc>
        <w:tc>
          <w:tcPr>
            <w:tcW w:w="4388" w:type="dxa"/>
            <w:shd w:val="clear" w:color="auto" w:fill="FFC000" w:themeFill="accent4"/>
          </w:tcPr>
          <w:p w14:paraId="17D0E6AC" w14:textId="76F7A2C3" w:rsidR="0099750A" w:rsidRPr="005C460F" w:rsidRDefault="0099750A" w:rsidP="00030A00">
            <w:pPr>
              <w:jc w:val="center"/>
              <w:rPr>
                <w:rFonts w:cstheme="minorHAnsi"/>
                <w:b/>
                <w:sz w:val="20"/>
                <w:szCs w:val="24"/>
              </w:rPr>
            </w:pPr>
            <w:r w:rsidRPr="005C460F">
              <w:rPr>
                <w:rFonts w:cstheme="minorHAnsi"/>
                <w:b/>
                <w:sz w:val="20"/>
                <w:szCs w:val="24"/>
              </w:rPr>
              <w:t>Sposoby eliminacji lub ograniczania</w:t>
            </w:r>
          </w:p>
        </w:tc>
      </w:tr>
      <w:tr w:rsidR="0099750A" w14:paraId="6871A9A3" w14:textId="77777777" w:rsidTr="00030A00">
        <w:tc>
          <w:tcPr>
            <w:tcW w:w="704" w:type="dxa"/>
            <w:vMerge w:val="restart"/>
            <w:shd w:val="clear" w:color="auto" w:fill="D9D9D9" w:themeFill="background1" w:themeFillShade="D9"/>
            <w:textDirection w:val="btLr"/>
          </w:tcPr>
          <w:p w14:paraId="347E6DB6" w14:textId="0D4CB998" w:rsidR="0099750A" w:rsidRPr="008231C9" w:rsidRDefault="0099750A" w:rsidP="00030A00">
            <w:pPr>
              <w:ind w:left="113" w:right="113"/>
              <w:jc w:val="center"/>
              <w:rPr>
                <w:rFonts w:cstheme="minorHAnsi"/>
                <w:b/>
                <w:sz w:val="20"/>
                <w:szCs w:val="24"/>
              </w:rPr>
            </w:pPr>
            <w:r w:rsidRPr="008231C9">
              <w:rPr>
                <w:rFonts w:cstheme="minorHAnsi"/>
                <w:b/>
                <w:sz w:val="20"/>
                <w:szCs w:val="24"/>
              </w:rPr>
              <w:t>Wewnętrzne</w:t>
            </w:r>
          </w:p>
        </w:tc>
        <w:tc>
          <w:tcPr>
            <w:tcW w:w="567" w:type="dxa"/>
            <w:vMerge w:val="restart"/>
            <w:shd w:val="clear" w:color="auto" w:fill="D9D9D9" w:themeFill="background1" w:themeFillShade="D9"/>
            <w:textDirection w:val="btLr"/>
          </w:tcPr>
          <w:p w14:paraId="7143A4B9" w14:textId="3B685A20" w:rsidR="0099750A" w:rsidRPr="008231C9" w:rsidRDefault="0099750A" w:rsidP="00030A00">
            <w:pPr>
              <w:ind w:left="113" w:right="113"/>
              <w:jc w:val="center"/>
              <w:rPr>
                <w:rFonts w:cstheme="minorHAnsi"/>
                <w:b/>
                <w:sz w:val="20"/>
                <w:szCs w:val="24"/>
              </w:rPr>
            </w:pPr>
            <w:r w:rsidRPr="008231C9">
              <w:rPr>
                <w:rFonts w:cstheme="minorHAnsi"/>
                <w:b/>
                <w:sz w:val="20"/>
                <w:szCs w:val="24"/>
              </w:rPr>
              <w:t>Istniejące</w:t>
            </w:r>
          </w:p>
        </w:tc>
        <w:tc>
          <w:tcPr>
            <w:tcW w:w="3544" w:type="dxa"/>
          </w:tcPr>
          <w:p w14:paraId="4B134398" w14:textId="27BCE771" w:rsidR="0099750A" w:rsidRDefault="0099750A" w:rsidP="0099750A">
            <w:pPr>
              <w:rPr>
                <w:rFonts w:cstheme="minorHAnsi"/>
                <w:sz w:val="20"/>
                <w:szCs w:val="24"/>
              </w:rPr>
            </w:pPr>
            <w:r>
              <w:rPr>
                <w:rFonts w:cstheme="minorHAnsi"/>
                <w:sz w:val="20"/>
                <w:szCs w:val="24"/>
              </w:rPr>
              <w:t>Wysychanie zbiorników wodnych</w:t>
            </w:r>
          </w:p>
        </w:tc>
        <w:tc>
          <w:tcPr>
            <w:tcW w:w="4388" w:type="dxa"/>
          </w:tcPr>
          <w:p w14:paraId="3D14F7C2" w14:textId="66B2374C" w:rsidR="0099750A" w:rsidRDefault="005C460F" w:rsidP="0099750A">
            <w:pPr>
              <w:rPr>
                <w:rFonts w:cstheme="minorHAnsi"/>
                <w:sz w:val="20"/>
                <w:szCs w:val="24"/>
              </w:rPr>
            </w:pPr>
            <w:r>
              <w:rPr>
                <w:rFonts w:cstheme="minorHAnsi"/>
                <w:sz w:val="20"/>
                <w:szCs w:val="24"/>
              </w:rPr>
              <w:t>Ograniczenie odpływu wody z terenu rezerwatu poprzez zwiększenie możliwości retencyjncyh</w:t>
            </w:r>
          </w:p>
        </w:tc>
      </w:tr>
      <w:tr w:rsidR="0099750A" w14:paraId="13E37118" w14:textId="77777777" w:rsidTr="00030A00">
        <w:tc>
          <w:tcPr>
            <w:tcW w:w="704" w:type="dxa"/>
            <w:vMerge/>
            <w:shd w:val="clear" w:color="auto" w:fill="D9D9D9" w:themeFill="background1" w:themeFillShade="D9"/>
          </w:tcPr>
          <w:p w14:paraId="6B85BC16"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048D8B16" w14:textId="77777777" w:rsidR="0099750A" w:rsidRDefault="0099750A" w:rsidP="00030A00">
            <w:pPr>
              <w:ind w:left="113" w:right="113"/>
              <w:jc w:val="center"/>
              <w:rPr>
                <w:rFonts w:cstheme="minorHAnsi"/>
                <w:sz w:val="20"/>
                <w:szCs w:val="24"/>
              </w:rPr>
            </w:pPr>
          </w:p>
        </w:tc>
        <w:tc>
          <w:tcPr>
            <w:tcW w:w="3544" w:type="dxa"/>
          </w:tcPr>
          <w:p w14:paraId="451D7E78" w14:textId="735C0876" w:rsidR="0099750A" w:rsidRDefault="0099750A" w:rsidP="0099750A">
            <w:pPr>
              <w:rPr>
                <w:rFonts w:cstheme="minorHAnsi"/>
                <w:sz w:val="20"/>
                <w:szCs w:val="24"/>
              </w:rPr>
            </w:pPr>
            <w:r>
              <w:rPr>
                <w:rFonts w:cstheme="minorHAnsi"/>
                <w:sz w:val="20"/>
                <w:szCs w:val="24"/>
              </w:rPr>
              <w:t>Niszczenie lęgów żółwia błotnego przez drapieżniki</w:t>
            </w:r>
          </w:p>
        </w:tc>
        <w:tc>
          <w:tcPr>
            <w:tcW w:w="4388" w:type="dxa"/>
          </w:tcPr>
          <w:p w14:paraId="17899345" w14:textId="1706D2A6" w:rsidR="0099750A" w:rsidRDefault="005C460F" w:rsidP="0099750A">
            <w:pPr>
              <w:rPr>
                <w:rFonts w:cstheme="minorHAnsi"/>
                <w:sz w:val="20"/>
                <w:szCs w:val="24"/>
              </w:rPr>
            </w:pPr>
            <w:r>
              <w:rPr>
                <w:rFonts w:cstheme="minorHAnsi"/>
                <w:sz w:val="20"/>
                <w:szCs w:val="24"/>
              </w:rPr>
              <w:t>Zabezpieczenie komór lęgowych, odstrzał redukcyjny</w:t>
            </w:r>
          </w:p>
        </w:tc>
      </w:tr>
      <w:tr w:rsidR="0099750A" w14:paraId="13629554" w14:textId="77777777" w:rsidTr="00030A00">
        <w:tc>
          <w:tcPr>
            <w:tcW w:w="704" w:type="dxa"/>
            <w:vMerge/>
            <w:shd w:val="clear" w:color="auto" w:fill="D9D9D9" w:themeFill="background1" w:themeFillShade="D9"/>
          </w:tcPr>
          <w:p w14:paraId="177673F2"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364AD6AB" w14:textId="77777777" w:rsidR="0099750A" w:rsidRDefault="0099750A" w:rsidP="00030A00">
            <w:pPr>
              <w:ind w:left="113" w:right="113"/>
              <w:jc w:val="center"/>
              <w:rPr>
                <w:rFonts w:cstheme="minorHAnsi"/>
                <w:sz w:val="20"/>
                <w:szCs w:val="24"/>
              </w:rPr>
            </w:pPr>
          </w:p>
        </w:tc>
        <w:tc>
          <w:tcPr>
            <w:tcW w:w="3544" w:type="dxa"/>
          </w:tcPr>
          <w:p w14:paraId="701A2A19" w14:textId="7297412A" w:rsidR="0099750A" w:rsidRDefault="0099750A" w:rsidP="0099750A">
            <w:pPr>
              <w:rPr>
                <w:rFonts w:cstheme="minorHAnsi"/>
                <w:sz w:val="20"/>
                <w:szCs w:val="24"/>
              </w:rPr>
            </w:pPr>
            <w:r>
              <w:rPr>
                <w:rFonts w:cstheme="minorHAnsi"/>
                <w:sz w:val="20"/>
                <w:szCs w:val="24"/>
              </w:rPr>
              <w:t xml:space="preserve">Zarastanie ekosystemów otwartych: łąk, muraw, okrajków, upraw leśnych </w:t>
            </w:r>
          </w:p>
        </w:tc>
        <w:tc>
          <w:tcPr>
            <w:tcW w:w="4388" w:type="dxa"/>
          </w:tcPr>
          <w:p w14:paraId="36CDE1F7" w14:textId="4684CA27" w:rsidR="0099750A" w:rsidRDefault="005C460F" w:rsidP="0099750A">
            <w:pPr>
              <w:rPr>
                <w:rFonts w:cstheme="minorHAnsi"/>
                <w:sz w:val="20"/>
                <w:szCs w:val="24"/>
              </w:rPr>
            </w:pPr>
            <w:r>
              <w:rPr>
                <w:rFonts w:cstheme="minorHAnsi"/>
                <w:sz w:val="20"/>
                <w:szCs w:val="24"/>
              </w:rPr>
              <w:t>Hamowanie sukcesji poprzez wypas, koszenie oraz usuwanie drzew i krzewów</w:t>
            </w:r>
          </w:p>
        </w:tc>
      </w:tr>
      <w:tr w:rsidR="0099750A" w14:paraId="0E6DFAB9" w14:textId="77777777" w:rsidTr="00030A00">
        <w:tc>
          <w:tcPr>
            <w:tcW w:w="704" w:type="dxa"/>
            <w:vMerge/>
            <w:shd w:val="clear" w:color="auto" w:fill="D9D9D9" w:themeFill="background1" w:themeFillShade="D9"/>
          </w:tcPr>
          <w:p w14:paraId="48076DC3"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600ABF29" w14:textId="77777777" w:rsidR="0099750A" w:rsidRDefault="0099750A" w:rsidP="00030A00">
            <w:pPr>
              <w:ind w:left="113" w:right="113"/>
              <w:jc w:val="center"/>
              <w:rPr>
                <w:rFonts w:cstheme="minorHAnsi"/>
                <w:sz w:val="20"/>
                <w:szCs w:val="24"/>
              </w:rPr>
            </w:pPr>
          </w:p>
        </w:tc>
        <w:tc>
          <w:tcPr>
            <w:tcW w:w="3544" w:type="dxa"/>
          </w:tcPr>
          <w:p w14:paraId="17546243" w14:textId="48161ED4" w:rsidR="0099750A" w:rsidRDefault="0099750A" w:rsidP="0099750A">
            <w:pPr>
              <w:rPr>
                <w:rFonts w:cstheme="minorHAnsi"/>
                <w:sz w:val="20"/>
                <w:szCs w:val="24"/>
              </w:rPr>
            </w:pPr>
            <w:r>
              <w:rPr>
                <w:rFonts w:cstheme="minorHAnsi"/>
                <w:sz w:val="20"/>
                <w:szCs w:val="24"/>
              </w:rPr>
              <w:t>Zabijanie dorosłych żółwi błotnych przez szopa pracza</w:t>
            </w:r>
          </w:p>
        </w:tc>
        <w:tc>
          <w:tcPr>
            <w:tcW w:w="4388" w:type="dxa"/>
          </w:tcPr>
          <w:p w14:paraId="1B4A5A11" w14:textId="5A02D039" w:rsidR="0099750A" w:rsidRDefault="005C460F" w:rsidP="0099750A">
            <w:pPr>
              <w:rPr>
                <w:rFonts w:cstheme="minorHAnsi"/>
                <w:sz w:val="20"/>
                <w:szCs w:val="24"/>
              </w:rPr>
            </w:pPr>
            <w:r>
              <w:rPr>
                <w:rFonts w:cstheme="minorHAnsi"/>
                <w:sz w:val="20"/>
                <w:szCs w:val="24"/>
              </w:rPr>
              <w:t>Odłów szopa pracza</w:t>
            </w:r>
          </w:p>
        </w:tc>
      </w:tr>
      <w:tr w:rsidR="0099750A" w14:paraId="5572F04A" w14:textId="77777777" w:rsidTr="00030A00">
        <w:tc>
          <w:tcPr>
            <w:tcW w:w="704" w:type="dxa"/>
            <w:vMerge/>
            <w:shd w:val="clear" w:color="auto" w:fill="D9D9D9" w:themeFill="background1" w:themeFillShade="D9"/>
          </w:tcPr>
          <w:p w14:paraId="2C3835B1"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0370A0C5" w14:textId="77777777" w:rsidR="0099750A" w:rsidRDefault="0099750A" w:rsidP="00030A00">
            <w:pPr>
              <w:ind w:left="113" w:right="113"/>
              <w:jc w:val="center"/>
              <w:rPr>
                <w:rFonts w:cstheme="minorHAnsi"/>
                <w:sz w:val="20"/>
                <w:szCs w:val="24"/>
              </w:rPr>
            </w:pPr>
          </w:p>
        </w:tc>
        <w:tc>
          <w:tcPr>
            <w:tcW w:w="3544" w:type="dxa"/>
          </w:tcPr>
          <w:p w14:paraId="12D45466" w14:textId="5233C455" w:rsidR="0099750A" w:rsidRDefault="0099750A" w:rsidP="0099750A">
            <w:pPr>
              <w:rPr>
                <w:rFonts w:cstheme="minorHAnsi"/>
                <w:sz w:val="20"/>
                <w:szCs w:val="24"/>
              </w:rPr>
            </w:pPr>
            <w:r>
              <w:rPr>
                <w:rFonts w:cstheme="minorHAnsi"/>
                <w:sz w:val="20"/>
                <w:szCs w:val="24"/>
              </w:rPr>
              <w:t xml:space="preserve">Nielegalne składowiska odpadów stanowiące niebezpieczeństwo dla żółwi błotnych </w:t>
            </w:r>
          </w:p>
        </w:tc>
        <w:tc>
          <w:tcPr>
            <w:tcW w:w="4388" w:type="dxa"/>
          </w:tcPr>
          <w:p w14:paraId="76B694AF" w14:textId="1240D246" w:rsidR="0099750A" w:rsidRDefault="005C460F" w:rsidP="0099750A">
            <w:pPr>
              <w:rPr>
                <w:rFonts w:cstheme="minorHAnsi"/>
                <w:sz w:val="20"/>
                <w:szCs w:val="24"/>
              </w:rPr>
            </w:pPr>
            <w:r>
              <w:rPr>
                <w:rFonts w:cstheme="minorHAnsi"/>
                <w:sz w:val="20"/>
                <w:szCs w:val="24"/>
              </w:rPr>
              <w:t>Wywóz odpadów</w:t>
            </w:r>
          </w:p>
        </w:tc>
      </w:tr>
      <w:tr w:rsidR="0099750A" w14:paraId="0E2AD673" w14:textId="77777777" w:rsidTr="00030A00">
        <w:tc>
          <w:tcPr>
            <w:tcW w:w="704" w:type="dxa"/>
            <w:vMerge/>
            <w:shd w:val="clear" w:color="auto" w:fill="D9D9D9" w:themeFill="background1" w:themeFillShade="D9"/>
          </w:tcPr>
          <w:p w14:paraId="35792452"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037324AD" w14:textId="77777777" w:rsidR="0099750A" w:rsidRDefault="0099750A" w:rsidP="00030A00">
            <w:pPr>
              <w:ind w:left="113" w:right="113"/>
              <w:jc w:val="center"/>
              <w:rPr>
                <w:rFonts w:cstheme="minorHAnsi"/>
                <w:sz w:val="20"/>
                <w:szCs w:val="24"/>
              </w:rPr>
            </w:pPr>
          </w:p>
        </w:tc>
        <w:tc>
          <w:tcPr>
            <w:tcW w:w="3544" w:type="dxa"/>
          </w:tcPr>
          <w:p w14:paraId="7352ADE0" w14:textId="1DF29A31" w:rsidR="0099750A" w:rsidRDefault="0099750A" w:rsidP="0099750A">
            <w:pPr>
              <w:rPr>
                <w:rFonts w:cstheme="minorHAnsi"/>
                <w:sz w:val="20"/>
                <w:szCs w:val="24"/>
              </w:rPr>
            </w:pPr>
            <w:r>
              <w:rPr>
                <w:rFonts w:cstheme="minorHAnsi"/>
                <w:sz w:val="20"/>
                <w:szCs w:val="24"/>
              </w:rPr>
              <w:t xml:space="preserve">Bariery ekologiczne na trasie migracji żółwi błotnych </w:t>
            </w:r>
          </w:p>
        </w:tc>
        <w:tc>
          <w:tcPr>
            <w:tcW w:w="4388" w:type="dxa"/>
          </w:tcPr>
          <w:p w14:paraId="45E570F2" w14:textId="17BEB44B" w:rsidR="0099750A" w:rsidRDefault="005C460F" w:rsidP="0099750A">
            <w:pPr>
              <w:rPr>
                <w:rFonts w:cstheme="minorHAnsi"/>
                <w:sz w:val="20"/>
                <w:szCs w:val="24"/>
              </w:rPr>
            </w:pPr>
            <w:r>
              <w:rPr>
                <w:rFonts w:cstheme="minorHAnsi"/>
                <w:sz w:val="20"/>
                <w:szCs w:val="24"/>
              </w:rPr>
              <w:t>Demontaż ogrodzenia upraw leśnych</w:t>
            </w:r>
          </w:p>
        </w:tc>
      </w:tr>
      <w:tr w:rsidR="0099750A" w14:paraId="129A7DD5" w14:textId="77777777" w:rsidTr="00030A00">
        <w:tc>
          <w:tcPr>
            <w:tcW w:w="704" w:type="dxa"/>
            <w:vMerge/>
            <w:shd w:val="clear" w:color="auto" w:fill="D9D9D9" w:themeFill="background1" w:themeFillShade="D9"/>
          </w:tcPr>
          <w:p w14:paraId="1C71A7C9" w14:textId="77777777" w:rsidR="0099750A" w:rsidRDefault="0099750A" w:rsidP="00030A00">
            <w:pPr>
              <w:jc w:val="center"/>
              <w:rPr>
                <w:rFonts w:cstheme="minorHAnsi"/>
                <w:sz w:val="20"/>
                <w:szCs w:val="24"/>
              </w:rPr>
            </w:pPr>
          </w:p>
        </w:tc>
        <w:tc>
          <w:tcPr>
            <w:tcW w:w="567" w:type="dxa"/>
            <w:vMerge/>
            <w:shd w:val="clear" w:color="auto" w:fill="D9D9D9" w:themeFill="background1" w:themeFillShade="D9"/>
            <w:textDirection w:val="btLr"/>
          </w:tcPr>
          <w:p w14:paraId="4F3E91BA" w14:textId="77777777" w:rsidR="0099750A" w:rsidRDefault="0099750A" w:rsidP="00030A00">
            <w:pPr>
              <w:ind w:left="113" w:right="113"/>
              <w:jc w:val="center"/>
              <w:rPr>
                <w:rFonts w:cstheme="minorHAnsi"/>
                <w:sz w:val="20"/>
                <w:szCs w:val="24"/>
              </w:rPr>
            </w:pPr>
          </w:p>
        </w:tc>
        <w:tc>
          <w:tcPr>
            <w:tcW w:w="3544" w:type="dxa"/>
          </w:tcPr>
          <w:p w14:paraId="2E695FE4" w14:textId="3889ACB2" w:rsidR="0099750A" w:rsidRDefault="0099750A" w:rsidP="0099750A">
            <w:pPr>
              <w:rPr>
                <w:rFonts w:cstheme="minorHAnsi"/>
                <w:sz w:val="20"/>
                <w:szCs w:val="24"/>
              </w:rPr>
            </w:pPr>
            <w:r>
              <w:rPr>
                <w:rFonts w:cstheme="minorHAnsi"/>
                <w:sz w:val="20"/>
                <w:szCs w:val="24"/>
              </w:rPr>
              <w:t>Ekspansja obcych inwazyjnych gatunków roślin</w:t>
            </w:r>
          </w:p>
        </w:tc>
        <w:tc>
          <w:tcPr>
            <w:tcW w:w="4388" w:type="dxa"/>
          </w:tcPr>
          <w:p w14:paraId="1B908712" w14:textId="26B604E1" w:rsidR="0099750A" w:rsidRDefault="005C460F" w:rsidP="0099750A">
            <w:pPr>
              <w:rPr>
                <w:rFonts w:cstheme="minorHAnsi"/>
                <w:sz w:val="20"/>
                <w:szCs w:val="24"/>
              </w:rPr>
            </w:pPr>
            <w:r>
              <w:rPr>
                <w:rFonts w:cstheme="minorHAnsi"/>
                <w:sz w:val="20"/>
                <w:szCs w:val="24"/>
              </w:rPr>
              <w:t>Usuwanie inwazyjnych gatunków obcych, zwiększenie konkurencyjności poprzez dosadzanie rodzimych gatunków drzew i krzewów</w:t>
            </w:r>
          </w:p>
        </w:tc>
      </w:tr>
      <w:tr w:rsidR="0099750A" w14:paraId="325C36B6" w14:textId="77777777" w:rsidTr="00030A00">
        <w:tc>
          <w:tcPr>
            <w:tcW w:w="704" w:type="dxa"/>
            <w:vMerge w:val="restart"/>
            <w:shd w:val="clear" w:color="auto" w:fill="D9D9D9" w:themeFill="background1" w:themeFillShade="D9"/>
            <w:textDirection w:val="btLr"/>
          </w:tcPr>
          <w:p w14:paraId="4BDA0203" w14:textId="3FAF651D" w:rsidR="0099750A" w:rsidRPr="008231C9" w:rsidRDefault="0099750A" w:rsidP="00030A00">
            <w:pPr>
              <w:ind w:left="113" w:right="113"/>
              <w:jc w:val="center"/>
              <w:rPr>
                <w:rFonts w:cstheme="minorHAnsi"/>
                <w:b/>
                <w:sz w:val="20"/>
                <w:szCs w:val="24"/>
              </w:rPr>
            </w:pPr>
            <w:r w:rsidRPr="008231C9">
              <w:rPr>
                <w:rFonts w:cstheme="minorHAnsi"/>
                <w:b/>
                <w:sz w:val="20"/>
                <w:szCs w:val="24"/>
              </w:rPr>
              <w:t>Zewnętrzne</w:t>
            </w:r>
          </w:p>
        </w:tc>
        <w:tc>
          <w:tcPr>
            <w:tcW w:w="567" w:type="dxa"/>
            <w:vMerge w:val="restart"/>
            <w:shd w:val="clear" w:color="auto" w:fill="D9D9D9" w:themeFill="background1" w:themeFillShade="D9"/>
            <w:textDirection w:val="btLr"/>
          </w:tcPr>
          <w:p w14:paraId="058BF852" w14:textId="2D564A94" w:rsidR="0099750A" w:rsidRPr="008231C9" w:rsidRDefault="0099750A" w:rsidP="00030A00">
            <w:pPr>
              <w:ind w:left="113" w:right="113"/>
              <w:jc w:val="center"/>
              <w:rPr>
                <w:rFonts w:cstheme="minorHAnsi"/>
                <w:b/>
                <w:sz w:val="20"/>
                <w:szCs w:val="24"/>
              </w:rPr>
            </w:pPr>
            <w:r w:rsidRPr="008231C9">
              <w:rPr>
                <w:rFonts w:cstheme="minorHAnsi"/>
                <w:b/>
                <w:sz w:val="20"/>
                <w:szCs w:val="24"/>
              </w:rPr>
              <w:t>Potencjalne</w:t>
            </w:r>
          </w:p>
        </w:tc>
        <w:tc>
          <w:tcPr>
            <w:tcW w:w="3544" w:type="dxa"/>
          </w:tcPr>
          <w:p w14:paraId="65C22359" w14:textId="07314F61" w:rsidR="0099750A" w:rsidRDefault="0099750A" w:rsidP="0099750A">
            <w:pPr>
              <w:rPr>
                <w:rFonts w:cstheme="minorHAnsi"/>
                <w:sz w:val="20"/>
                <w:szCs w:val="24"/>
              </w:rPr>
            </w:pPr>
            <w:r>
              <w:rPr>
                <w:rFonts w:cstheme="minorHAnsi"/>
                <w:sz w:val="20"/>
                <w:szCs w:val="24"/>
              </w:rPr>
              <w:t>Długotrwałe upały i susze powodujące wysychanie zbiorników wodnych</w:t>
            </w:r>
          </w:p>
        </w:tc>
        <w:tc>
          <w:tcPr>
            <w:tcW w:w="4388" w:type="dxa"/>
          </w:tcPr>
          <w:p w14:paraId="63D30B0F" w14:textId="2687CF68" w:rsidR="0099750A" w:rsidRDefault="005C460F" w:rsidP="0099750A">
            <w:pPr>
              <w:rPr>
                <w:rFonts w:cstheme="minorHAnsi"/>
                <w:sz w:val="20"/>
                <w:szCs w:val="24"/>
              </w:rPr>
            </w:pPr>
            <w:r>
              <w:rPr>
                <w:rFonts w:cstheme="minorHAnsi"/>
                <w:sz w:val="20"/>
                <w:szCs w:val="24"/>
              </w:rPr>
              <w:t>Brak</w:t>
            </w:r>
          </w:p>
        </w:tc>
      </w:tr>
      <w:tr w:rsidR="0099750A" w14:paraId="3CEEE59A" w14:textId="77777777" w:rsidTr="00030A00">
        <w:tc>
          <w:tcPr>
            <w:tcW w:w="704" w:type="dxa"/>
            <w:vMerge/>
            <w:shd w:val="clear" w:color="auto" w:fill="D9D9D9" w:themeFill="background1" w:themeFillShade="D9"/>
          </w:tcPr>
          <w:p w14:paraId="16ABAC0D" w14:textId="77777777" w:rsidR="0099750A" w:rsidRPr="008231C9" w:rsidRDefault="0099750A" w:rsidP="00030A00">
            <w:pPr>
              <w:jc w:val="center"/>
              <w:rPr>
                <w:rFonts w:cstheme="minorHAnsi"/>
                <w:b/>
                <w:sz w:val="20"/>
                <w:szCs w:val="24"/>
              </w:rPr>
            </w:pPr>
          </w:p>
        </w:tc>
        <w:tc>
          <w:tcPr>
            <w:tcW w:w="567" w:type="dxa"/>
            <w:vMerge/>
            <w:shd w:val="clear" w:color="auto" w:fill="D9D9D9" w:themeFill="background1" w:themeFillShade="D9"/>
            <w:textDirection w:val="btLr"/>
          </w:tcPr>
          <w:p w14:paraId="52F43095" w14:textId="77777777" w:rsidR="0099750A" w:rsidRPr="008231C9" w:rsidRDefault="0099750A" w:rsidP="00030A00">
            <w:pPr>
              <w:ind w:left="113" w:right="113"/>
              <w:jc w:val="center"/>
              <w:rPr>
                <w:rFonts w:cstheme="minorHAnsi"/>
                <w:b/>
                <w:sz w:val="20"/>
                <w:szCs w:val="24"/>
              </w:rPr>
            </w:pPr>
          </w:p>
        </w:tc>
        <w:tc>
          <w:tcPr>
            <w:tcW w:w="3544" w:type="dxa"/>
          </w:tcPr>
          <w:p w14:paraId="7CF8B75D" w14:textId="3A9FEE76" w:rsidR="0099750A" w:rsidRDefault="0099750A" w:rsidP="0099750A">
            <w:pPr>
              <w:rPr>
                <w:rFonts w:cstheme="minorHAnsi"/>
                <w:sz w:val="20"/>
                <w:szCs w:val="24"/>
              </w:rPr>
            </w:pPr>
            <w:r>
              <w:rPr>
                <w:rFonts w:cstheme="minorHAnsi"/>
                <w:sz w:val="20"/>
                <w:szCs w:val="24"/>
              </w:rPr>
              <w:t>Spływ nawozów z pól znajdujących się w otoczeniu rezerwatu</w:t>
            </w:r>
          </w:p>
        </w:tc>
        <w:tc>
          <w:tcPr>
            <w:tcW w:w="4388" w:type="dxa"/>
          </w:tcPr>
          <w:p w14:paraId="6C9F78EC" w14:textId="23F951BF" w:rsidR="0099750A" w:rsidRDefault="005C460F" w:rsidP="0099750A">
            <w:pPr>
              <w:rPr>
                <w:rFonts w:cstheme="minorHAnsi"/>
                <w:sz w:val="20"/>
                <w:szCs w:val="24"/>
              </w:rPr>
            </w:pPr>
            <w:r>
              <w:rPr>
                <w:rFonts w:cstheme="minorHAnsi"/>
                <w:sz w:val="20"/>
                <w:szCs w:val="24"/>
              </w:rPr>
              <w:t>Ograniczenie wykorzystania nawozów, tworzenie stref buforowych ograniczających spływy powierzchniowe</w:t>
            </w:r>
          </w:p>
        </w:tc>
      </w:tr>
      <w:tr w:rsidR="0099750A" w14:paraId="3BDDC1F5" w14:textId="77777777" w:rsidTr="00030A00">
        <w:tc>
          <w:tcPr>
            <w:tcW w:w="704" w:type="dxa"/>
            <w:vMerge/>
            <w:shd w:val="clear" w:color="auto" w:fill="D9D9D9" w:themeFill="background1" w:themeFillShade="D9"/>
          </w:tcPr>
          <w:p w14:paraId="33EB2621" w14:textId="77777777" w:rsidR="0099750A" w:rsidRPr="008231C9" w:rsidRDefault="0099750A" w:rsidP="00030A00">
            <w:pPr>
              <w:jc w:val="center"/>
              <w:rPr>
                <w:rFonts w:cstheme="minorHAnsi"/>
                <w:b/>
                <w:sz w:val="20"/>
                <w:szCs w:val="24"/>
              </w:rPr>
            </w:pPr>
          </w:p>
        </w:tc>
        <w:tc>
          <w:tcPr>
            <w:tcW w:w="567" w:type="dxa"/>
            <w:vMerge/>
            <w:shd w:val="clear" w:color="auto" w:fill="D9D9D9" w:themeFill="background1" w:themeFillShade="D9"/>
            <w:textDirection w:val="btLr"/>
          </w:tcPr>
          <w:p w14:paraId="5F228A04" w14:textId="77777777" w:rsidR="0099750A" w:rsidRPr="008231C9" w:rsidRDefault="0099750A" w:rsidP="00030A00">
            <w:pPr>
              <w:ind w:left="113" w:right="113"/>
              <w:jc w:val="center"/>
              <w:rPr>
                <w:rFonts w:cstheme="minorHAnsi"/>
                <w:b/>
                <w:sz w:val="20"/>
                <w:szCs w:val="24"/>
              </w:rPr>
            </w:pPr>
          </w:p>
        </w:tc>
        <w:tc>
          <w:tcPr>
            <w:tcW w:w="3544" w:type="dxa"/>
          </w:tcPr>
          <w:p w14:paraId="4B15A6FA" w14:textId="6000A709" w:rsidR="0099750A" w:rsidRDefault="005C460F" w:rsidP="0099750A">
            <w:pPr>
              <w:rPr>
                <w:rFonts w:cstheme="minorHAnsi"/>
                <w:sz w:val="20"/>
                <w:szCs w:val="24"/>
              </w:rPr>
            </w:pPr>
            <w:r>
              <w:rPr>
                <w:rFonts w:cstheme="minorHAnsi"/>
                <w:sz w:val="20"/>
                <w:szCs w:val="24"/>
              </w:rPr>
              <w:t>Penetracja rezerwatu przez ludzi</w:t>
            </w:r>
          </w:p>
        </w:tc>
        <w:tc>
          <w:tcPr>
            <w:tcW w:w="4388" w:type="dxa"/>
          </w:tcPr>
          <w:p w14:paraId="18B39166" w14:textId="5D6105D4" w:rsidR="0099750A" w:rsidRDefault="005C460F" w:rsidP="0099750A">
            <w:pPr>
              <w:rPr>
                <w:rFonts w:cstheme="minorHAnsi"/>
                <w:sz w:val="20"/>
                <w:szCs w:val="24"/>
              </w:rPr>
            </w:pPr>
            <w:r>
              <w:rPr>
                <w:rFonts w:cstheme="minorHAnsi"/>
                <w:sz w:val="20"/>
                <w:szCs w:val="24"/>
              </w:rPr>
              <w:t xml:space="preserve">Szlabany, tablice informujące o zakazach </w:t>
            </w:r>
          </w:p>
        </w:tc>
      </w:tr>
      <w:tr w:rsidR="0099750A" w14:paraId="06BAFB7D" w14:textId="77777777" w:rsidTr="00030A00">
        <w:trPr>
          <w:cantSplit/>
          <w:trHeight w:val="1134"/>
        </w:trPr>
        <w:tc>
          <w:tcPr>
            <w:tcW w:w="704" w:type="dxa"/>
            <w:vMerge/>
            <w:shd w:val="clear" w:color="auto" w:fill="D9D9D9" w:themeFill="background1" w:themeFillShade="D9"/>
          </w:tcPr>
          <w:p w14:paraId="4566ADEB" w14:textId="77777777" w:rsidR="0099750A" w:rsidRPr="008231C9" w:rsidRDefault="0099750A" w:rsidP="00030A00">
            <w:pPr>
              <w:jc w:val="center"/>
              <w:rPr>
                <w:rFonts w:cstheme="minorHAnsi"/>
                <w:b/>
                <w:sz w:val="20"/>
                <w:szCs w:val="24"/>
              </w:rPr>
            </w:pPr>
          </w:p>
        </w:tc>
        <w:tc>
          <w:tcPr>
            <w:tcW w:w="567" w:type="dxa"/>
            <w:shd w:val="clear" w:color="auto" w:fill="D9D9D9" w:themeFill="background1" w:themeFillShade="D9"/>
            <w:textDirection w:val="btLr"/>
          </w:tcPr>
          <w:p w14:paraId="0F2AE904" w14:textId="6277D825" w:rsidR="0099750A" w:rsidRPr="008231C9" w:rsidRDefault="0099750A" w:rsidP="00030A00">
            <w:pPr>
              <w:ind w:left="113" w:right="113"/>
              <w:jc w:val="center"/>
              <w:rPr>
                <w:rFonts w:cstheme="minorHAnsi"/>
                <w:b/>
                <w:sz w:val="20"/>
                <w:szCs w:val="24"/>
              </w:rPr>
            </w:pPr>
            <w:r w:rsidRPr="008231C9">
              <w:rPr>
                <w:rFonts w:cstheme="minorHAnsi"/>
                <w:b/>
                <w:sz w:val="20"/>
                <w:szCs w:val="24"/>
              </w:rPr>
              <w:t>Istniejące</w:t>
            </w:r>
          </w:p>
        </w:tc>
        <w:tc>
          <w:tcPr>
            <w:tcW w:w="3544" w:type="dxa"/>
          </w:tcPr>
          <w:p w14:paraId="7C39ED5B" w14:textId="5A835DC5" w:rsidR="0099750A" w:rsidRDefault="005C460F" w:rsidP="0099750A">
            <w:pPr>
              <w:rPr>
                <w:rFonts w:cstheme="minorHAnsi"/>
                <w:sz w:val="20"/>
                <w:szCs w:val="24"/>
              </w:rPr>
            </w:pPr>
            <w:r>
              <w:rPr>
                <w:rFonts w:cstheme="minorHAnsi"/>
                <w:sz w:val="20"/>
                <w:szCs w:val="24"/>
              </w:rPr>
              <w:t>Obecność obcych gatunków żółwi (konkurencja, patogeny)</w:t>
            </w:r>
          </w:p>
        </w:tc>
        <w:tc>
          <w:tcPr>
            <w:tcW w:w="4388" w:type="dxa"/>
          </w:tcPr>
          <w:p w14:paraId="5553B105" w14:textId="140915C4" w:rsidR="0099750A" w:rsidRDefault="005C460F" w:rsidP="0099750A">
            <w:pPr>
              <w:rPr>
                <w:rFonts w:cstheme="minorHAnsi"/>
                <w:sz w:val="20"/>
                <w:szCs w:val="24"/>
              </w:rPr>
            </w:pPr>
            <w:r>
              <w:rPr>
                <w:rFonts w:cstheme="minorHAnsi"/>
                <w:sz w:val="20"/>
                <w:szCs w:val="24"/>
              </w:rPr>
              <w:t>Odłowy obcych gatunków żółwi</w:t>
            </w:r>
          </w:p>
        </w:tc>
      </w:tr>
    </w:tbl>
    <w:p w14:paraId="7FD4AD84" w14:textId="0735AF0F" w:rsidR="0099750A" w:rsidRPr="00070AC4" w:rsidRDefault="0099750A" w:rsidP="00070AC4">
      <w:pPr>
        <w:jc w:val="right"/>
        <w:rPr>
          <w:rFonts w:cstheme="minorHAnsi"/>
          <w:i/>
          <w:szCs w:val="28"/>
        </w:rPr>
      </w:pPr>
      <w:r w:rsidRPr="00070AC4">
        <w:rPr>
          <w:rFonts w:cstheme="minorHAnsi"/>
          <w:i/>
          <w:szCs w:val="28"/>
        </w:rPr>
        <w:t>Źródło: Załącznik Nr 1 do Zarządzenia Regionalnego Dyrektora Ochrony Środowiska w Poznaniu z dnia 4</w:t>
      </w:r>
      <w:r w:rsidR="006D2A2E">
        <w:rPr>
          <w:rFonts w:cstheme="minorHAnsi"/>
          <w:i/>
          <w:szCs w:val="28"/>
        </w:rPr>
        <w:t> </w:t>
      </w:r>
      <w:r w:rsidRPr="00070AC4">
        <w:rPr>
          <w:rFonts w:cstheme="minorHAnsi"/>
          <w:i/>
          <w:szCs w:val="28"/>
        </w:rPr>
        <w:t xml:space="preserve">stycznia 2023r. . </w:t>
      </w:r>
    </w:p>
    <w:p w14:paraId="1D119851" w14:textId="66995D5F" w:rsidR="0099750A" w:rsidRPr="00D23355" w:rsidRDefault="00D23355" w:rsidP="00D23355">
      <w:pPr>
        <w:pStyle w:val="Legenda"/>
        <w:rPr>
          <w:rFonts w:cstheme="minorHAnsi"/>
          <w:i w:val="0"/>
          <w:color w:val="auto"/>
          <w:sz w:val="32"/>
          <w:szCs w:val="24"/>
        </w:rPr>
      </w:pPr>
      <w:bookmarkStart w:id="61" w:name="_Toc167705116"/>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17</w:t>
      </w:r>
      <w:r w:rsidRPr="00D23355">
        <w:rPr>
          <w:i w:val="0"/>
          <w:color w:val="auto"/>
          <w:sz w:val="22"/>
        </w:rPr>
        <w:fldChar w:fldCharType="end"/>
      </w:r>
      <w:r w:rsidRPr="00D23355">
        <w:rPr>
          <w:i w:val="0"/>
          <w:color w:val="auto"/>
          <w:sz w:val="22"/>
        </w:rPr>
        <w:t>. Działania ochronne wyznaczone dla rezerwatu ,,Czarne Doły ”</w:t>
      </w:r>
      <w:bookmarkEnd w:id="61"/>
    </w:p>
    <w:tbl>
      <w:tblPr>
        <w:tblStyle w:val="Tabela-Siatka"/>
        <w:tblW w:w="0" w:type="auto"/>
        <w:tblLook w:val="04A0" w:firstRow="1" w:lastRow="0" w:firstColumn="1" w:lastColumn="0" w:noHBand="0" w:noVBand="1"/>
      </w:tblPr>
      <w:tblGrid>
        <w:gridCol w:w="562"/>
        <w:gridCol w:w="8641"/>
      </w:tblGrid>
      <w:tr w:rsidR="005C460F" w:rsidRPr="008231C9" w14:paraId="4A7E1358" w14:textId="77777777" w:rsidTr="008231C9">
        <w:trPr>
          <w:tblHeader/>
        </w:trPr>
        <w:tc>
          <w:tcPr>
            <w:tcW w:w="562" w:type="dxa"/>
            <w:shd w:val="clear" w:color="auto" w:fill="FFC000" w:themeFill="accent4"/>
            <w:vAlign w:val="center"/>
          </w:tcPr>
          <w:p w14:paraId="511164D8" w14:textId="338D89F5" w:rsidR="005C460F" w:rsidRPr="008231C9" w:rsidRDefault="005C460F" w:rsidP="00030A00">
            <w:pPr>
              <w:jc w:val="center"/>
              <w:rPr>
                <w:rFonts w:cstheme="minorHAnsi"/>
                <w:b/>
                <w:szCs w:val="24"/>
              </w:rPr>
            </w:pPr>
            <w:r w:rsidRPr="008231C9">
              <w:rPr>
                <w:rFonts w:cstheme="minorHAnsi"/>
                <w:b/>
                <w:szCs w:val="24"/>
              </w:rPr>
              <w:t>Lp.</w:t>
            </w:r>
          </w:p>
        </w:tc>
        <w:tc>
          <w:tcPr>
            <w:tcW w:w="8641" w:type="dxa"/>
            <w:shd w:val="clear" w:color="auto" w:fill="FFC000" w:themeFill="accent4"/>
            <w:vAlign w:val="center"/>
          </w:tcPr>
          <w:p w14:paraId="470D1C8A" w14:textId="2AABEF1D" w:rsidR="005C460F" w:rsidRPr="008231C9" w:rsidRDefault="005C460F" w:rsidP="00030A00">
            <w:pPr>
              <w:jc w:val="center"/>
              <w:rPr>
                <w:rFonts w:cstheme="minorHAnsi"/>
                <w:b/>
                <w:szCs w:val="24"/>
              </w:rPr>
            </w:pPr>
            <w:r w:rsidRPr="008231C9">
              <w:rPr>
                <w:rFonts w:cstheme="minorHAnsi"/>
                <w:b/>
                <w:szCs w:val="24"/>
              </w:rPr>
              <w:t>Rodzaj działań ochronnych</w:t>
            </w:r>
          </w:p>
        </w:tc>
      </w:tr>
      <w:tr w:rsidR="005C460F" w:rsidRPr="008231C9" w14:paraId="7C19F5D4" w14:textId="77777777" w:rsidTr="008231C9">
        <w:tc>
          <w:tcPr>
            <w:tcW w:w="562" w:type="dxa"/>
            <w:shd w:val="clear" w:color="auto" w:fill="D9D9D9" w:themeFill="background1" w:themeFillShade="D9"/>
            <w:vAlign w:val="center"/>
          </w:tcPr>
          <w:p w14:paraId="48E1A063" w14:textId="57F2547E" w:rsidR="005C460F" w:rsidRPr="008231C9" w:rsidRDefault="005C460F" w:rsidP="00030A00">
            <w:pPr>
              <w:jc w:val="center"/>
              <w:rPr>
                <w:rFonts w:cstheme="minorHAnsi"/>
                <w:b/>
                <w:szCs w:val="24"/>
              </w:rPr>
            </w:pPr>
            <w:r w:rsidRPr="008231C9">
              <w:rPr>
                <w:rFonts w:cstheme="minorHAnsi"/>
                <w:b/>
                <w:szCs w:val="24"/>
              </w:rPr>
              <w:t>1.</w:t>
            </w:r>
          </w:p>
        </w:tc>
        <w:tc>
          <w:tcPr>
            <w:tcW w:w="8641" w:type="dxa"/>
            <w:vAlign w:val="center"/>
          </w:tcPr>
          <w:p w14:paraId="61B90303" w14:textId="235682B8" w:rsidR="005C460F" w:rsidRPr="008231C9" w:rsidRDefault="005C460F" w:rsidP="008231C9">
            <w:pPr>
              <w:rPr>
                <w:rFonts w:cstheme="minorHAnsi"/>
                <w:szCs w:val="24"/>
              </w:rPr>
            </w:pPr>
            <w:r w:rsidRPr="008231C9">
              <w:rPr>
                <w:rFonts w:cstheme="minorHAnsi"/>
                <w:szCs w:val="24"/>
              </w:rPr>
              <w:t>Wypas</w:t>
            </w:r>
          </w:p>
        </w:tc>
      </w:tr>
      <w:tr w:rsidR="005C460F" w:rsidRPr="008231C9" w14:paraId="1B314AC8" w14:textId="77777777" w:rsidTr="008231C9">
        <w:tc>
          <w:tcPr>
            <w:tcW w:w="562" w:type="dxa"/>
            <w:shd w:val="clear" w:color="auto" w:fill="D9D9D9" w:themeFill="background1" w:themeFillShade="D9"/>
            <w:vAlign w:val="center"/>
          </w:tcPr>
          <w:p w14:paraId="3F85E076" w14:textId="06A05379" w:rsidR="005C460F" w:rsidRPr="008231C9" w:rsidRDefault="005C460F" w:rsidP="00030A00">
            <w:pPr>
              <w:jc w:val="center"/>
              <w:rPr>
                <w:rFonts w:cstheme="minorHAnsi"/>
                <w:b/>
                <w:szCs w:val="24"/>
              </w:rPr>
            </w:pPr>
            <w:r w:rsidRPr="008231C9">
              <w:rPr>
                <w:rFonts w:cstheme="minorHAnsi"/>
                <w:b/>
                <w:szCs w:val="24"/>
              </w:rPr>
              <w:t>2.</w:t>
            </w:r>
          </w:p>
        </w:tc>
        <w:tc>
          <w:tcPr>
            <w:tcW w:w="8641" w:type="dxa"/>
            <w:vAlign w:val="center"/>
          </w:tcPr>
          <w:p w14:paraId="0AF8C8EB" w14:textId="12D2E41D" w:rsidR="005C460F" w:rsidRPr="008231C9" w:rsidRDefault="005C460F" w:rsidP="008231C9">
            <w:pPr>
              <w:rPr>
                <w:rFonts w:cstheme="minorHAnsi"/>
                <w:szCs w:val="24"/>
              </w:rPr>
            </w:pPr>
            <w:r w:rsidRPr="008231C9">
              <w:rPr>
                <w:rFonts w:cstheme="minorHAnsi"/>
                <w:szCs w:val="24"/>
              </w:rPr>
              <w:t>Koszenie ekstensywne maksymalnie dwa razy w roku</w:t>
            </w:r>
          </w:p>
        </w:tc>
      </w:tr>
      <w:tr w:rsidR="005C460F" w:rsidRPr="008231C9" w14:paraId="581E7CE2" w14:textId="77777777" w:rsidTr="008231C9">
        <w:tc>
          <w:tcPr>
            <w:tcW w:w="562" w:type="dxa"/>
            <w:shd w:val="clear" w:color="auto" w:fill="D9D9D9" w:themeFill="background1" w:themeFillShade="D9"/>
            <w:vAlign w:val="center"/>
          </w:tcPr>
          <w:p w14:paraId="53372193" w14:textId="4FAEF96F" w:rsidR="005C460F" w:rsidRPr="008231C9" w:rsidRDefault="005C460F" w:rsidP="00030A00">
            <w:pPr>
              <w:jc w:val="center"/>
              <w:rPr>
                <w:rFonts w:cstheme="minorHAnsi"/>
                <w:b/>
                <w:szCs w:val="24"/>
              </w:rPr>
            </w:pPr>
            <w:r w:rsidRPr="008231C9">
              <w:rPr>
                <w:rFonts w:cstheme="minorHAnsi"/>
                <w:b/>
                <w:szCs w:val="24"/>
              </w:rPr>
              <w:t>3.</w:t>
            </w:r>
          </w:p>
        </w:tc>
        <w:tc>
          <w:tcPr>
            <w:tcW w:w="8641" w:type="dxa"/>
            <w:vAlign w:val="center"/>
          </w:tcPr>
          <w:p w14:paraId="4D0E8BE2" w14:textId="2E8363C9" w:rsidR="005C460F" w:rsidRPr="008231C9" w:rsidRDefault="005C460F" w:rsidP="008231C9">
            <w:pPr>
              <w:rPr>
                <w:rFonts w:cstheme="minorHAnsi"/>
                <w:szCs w:val="24"/>
              </w:rPr>
            </w:pPr>
            <w:r w:rsidRPr="008231C9">
              <w:rPr>
                <w:rFonts w:cstheme="minorHAnsi"/>
                <w:szCs w:val="24"/>
              </w:rPr>
              <w:t>U</w:t>
            </w:r>
            <w:r w:rsidR="0056037D" w:rsidRPr="008231C9">
              <w:rPr>
                <w:rFonts w:cstheme="minorHAnsi"/>
                <w:szCs w:val="24"/>
              </w:rPr>
              <w:t>suwanie drzew i krzewów</w:t>
            </w:r>
          </w:p>
        </w:tc>
      </w:tr>
      <w:tr w:rsidR="005C460F" w:rsidRPr="008231C9" w14:paraId="70B883CA" w14:textId="77777777" w:rsidTr="008231C9">
        <w:tc>
          <w:tcPr>
            <w:tcW w:w="562" w:type="dxa"/>
            <w:shd w:val="clear" w:color="auto" w:fill="D9D9D9" w:themeFill="background1" w:themeFillShade="D9"/>
            <w:vAlign w:val="center"/>
          </w:tcPr>
          <w:p w14:paraId="4B66725C" w14:textId="06A4052C" w:rsidR="005C460F" w:rsidRPr="008231C9" w:rsidRDefault="005C460F" w:rsidP="00030A00">
            <w:pPr>
              <w:jc w:val="center"/>
              <w:rPr>
                <w:rFonts w:cstheme="minorHAnsi"/>
                <w:b/>
                <w:szCs w:val="24"/>
              </w:rPr>
            </w:pPr>
            <w:r w:rsidRPr="008231C9">
              <w:rPr>
                <w:rFonts w:cstheme="minorHAnsi"/>
                <w:b/>
                <w:szCs w:val="24"/>
              </w:rPr>
              <w:t>4.</w:t>
            </w:r>
          </w:p>
        </w:tc>
        <w:tc>
          <w:tcPr>
            <w:tcW w:w="8641" w:type="dxa"/>
            <w:vAlign w:val="center"/>
          </w:tcPr>
          <w:p w14:paraId="76859BBD" w14:textId="648DF092" w:rsidR="005C460F" w:rsidRPr="008231C9" w:rsidRDefault="0056037D" w:rsidP="008231C9">
            <w:pPr>
              <w:rPr>
                <w:rFonts w:cstheme="minorHAnsi"/>
                <w:szCs w:val="24"/>
              </w:rPr>
            </w:pPr>
            <w:r w:rsidRPr="008231C9">
              <w:rPr>
                <w:rFonts w:cstheme="minorHAnsi"/>
                <w:szCs w:val="24"/>
              </w:rPr>
              <w:t>Sadzenie rodzimych gatunków drzew w celu zwiększenia bioróżnorodności otwartego krajobrazu</w:t>
            </w:r>
          </w:p>
        </w:tc>
      </w:tr>
      <w:tr w:rsidR="005C460F" w:rsidRPr="008231C9" w14:paraId="50AE1770" w14:textId="77777777" w:rsidTr="008231C9">
        <w:tc>
          <w:tcPr>
            <w:tcW w:w="562" w:type="dxa"/>
            <w:shd w:val="clear" w:color="auto" w:fill="D9D9D9" w:themeFill="background1" w:themeFillShade="D9"/>
            <w:vAlign w:val="center"/>
          </w:tcPr>
          <w:p w14:paraId="4DF3D977" w14:textId="5D672766" w:rsidR="005C460F" w:rsidRPr="008231C9" w:rsidRDefault="005C460F" w:rsidP="00030A00">
            <w:pPr>
              <w:jc w:val="center"/>
              <w:rPr>
                <w:rFonts w:cstheme="minorHAnsi"/>
                <w:b/>
                <w:szCs w:val="24"/>
              </w:rPr>
            </w:pPr>
            <w:r w:rsidRPr="008231C9">
              <w:rPr>
                <w:rFonts w:cstheme="minorHAnsi"/>
                <w:b/>
                <w:szCs w:val="24"/>
              </w:rPr>
              <w:t>5.</w:t>
            </w:r>
          </w:p>
        </w:tc>
        <w:tc>
          <w:tcPr>
            <w:tcW w:w="8641" w:type="dxa"/>
            <w:vAlign w:val="center"/>
          </w:tcPr>
          <w:p w14:paraId="7AF671B9" w14:textId="245E1907" w:rsidR="005C460F" w:rsidRPr="008231C9" w:rsidRDefault="0056037D" w:rsidP="008231C9">
            <w:pPr>
              <w:rPr>
                <w:rFonts w:cstheme="minorHAnsi"/>
                <w:szCs w:val="24"/>
              </w:rPr>
            </w:pPr>
            <w:r w:rsidRPr="008231C9">
              <w:rPr>
                <w:rFonts w:cstheme="minorHAnsi"/>
                <w:szCs w:val="24"/>
              </w:rPr>
              <w:t>Tworzenie stref buforowych poprzez sadzenie szpalerów drzew i krzewów oraz pielęgnacja nasadzeń</w:t>
            </w:r>
          </w:p>
        </w:tc>
      </w:tr>
      <w:tr w:rsidR="005C460F" w:rsidRPr="008231C9" w14:paraId="5ABBEF61" w14:textId="77777777" w:rsidTr="008231C9">
        <w:tc>
          <w:tcPr>
            <w:tcW w:w="562" w:type="dxa"/>
            <w:shd w:val="clear" w:color="auto" w:fill="D9D9D9" w:themeFill="background1" w:themeFillShade="D9"/>
            <w:vAlign w:val="center"/>
          </w:tcPr>
          <w:p w14:paraId="2677911A" w14:textId="595F59A8" w:rsidR="005C460F" w:rsidRPr="008231C9" w:rsidRDefault="005C460F" w:rsidP="00030A00">
            <w:pPr>
              <w:jc w:val="center"/>
              <w:rPr>
                <w:rFonts w:cstheme="minorHAnsi"/>
                <w:b/>
                <w:szCs w:val="24"/>
              </w:rPr>
            </w:pPr>
            <w:r w:rsidRPr="008231C9">
              <w:rPr>
                <w:rFonts w:cstheme="minorHAnsi"/>
                <w:b/>
                <w:szCs w:val="24"/>
              </w:rPr>
              <w:t>6.</w:t>
            </w:r>
          </w:p>
        </w:tc>
        <w:tc>
          <w:tcPr>
            <w:tcW w:w="8641" w:type="dxa"/>
            <w:vAlign w:val="center"/>
          </w:tcPr>
          <w:p w14:paraId="4446443A" w14:textId="6BDE6AB7" w:rsidR="005C460F" w:rsidRPr="008231C9" w:rsidRDefault="0056037D" w:rsidP="008231C9">
            <w:pPr>
              <w:rPr>
                <w:rFonts w:cstheme="minorHAnsi"/>
                <w:szCs w:val="24"/>
              </w:rPr>
            </w:pPr>
            <w:r w:rsidRPr="008231C9">
              <w:rPr>
                <w:rFonts w:cstheme="minorHAnsi"/>
                <w:szCs w:val="24"/>
              </w:rPr>
              <w:t>Ochrona fragmentów pastwiska przed zgryzaniem zwierząt poprzez budowę tymczasowych ogrodzeń</w:t>
            </w:r>
          </w:p>
        </w:tc>
      </w:tr>
      <w:tr w:rsidR="005C460F" w:rsidRPr="008231C9" w14:paraId="206C7A25" w14:textId="77777777" w:rsidTr="008231C9">
        <w:tc>
          <w:tcPr>
            <w:tcW w:w="562" w:type="dxa"/>
            <w:shd w:val="clear" w:color="auto" w:fill="D9D9D9" w:themeFill="background1" w:themeFillShade="D9"/>
            <w:vAlign w:val="center"/>
          </w:tcPr>
          <w:p w14:paraId="102B1B1B" w14:textId="39FF678F" w:rsidR="005C460F" w:rsidRPr="008231C9" w:rsidRDefault="005C460F" w:rsidP="00030A00">
            <w:pPr>
              <w:jc w:val="center"/>
              <w:rPr>
                <w:rFonts w:cstheme="minorHAnsi"/>
                <w:b/>
                <w:szCs w:val="24"/>
              </w:rPr>
            </w:pPr>
            <w:r w:rsidRPr="008231C9">
              <w:rPr>
                <w:rFonts w:cstheme="minorHAnsi"/>
                <w:b/>
                <w:szCs w:val="24"/>
              </w:rPr>
              <w:t>7.</w:t>
            </w:r>
          </w:p>
        </w:tc>
        <w:tc>
          <w:tcPr>
            <w:tcW w:w="8641" w:type="dxa"/>
            <w:vAlign w:val="center"/>
          </w:tcPr>
          <w:p w14:paraId="47467AD4" w14:textId="7B62DA77" w:rsidR="005C460F" w:rsidRPr="008231C9" w:rsidRDefault="0056037D" w:rsidP="008231C9">
            <w:pPr>
              <w:rPr>
                <w:rFonts w:cstheme="minorHAnsi"/>
                <w:szCs w:val="24"/>
              </w:rPr>
            </w:pPr>
            <w:r w:rsidRPr="008231C9">
              <w:rPr>
                <w:rFonts w:cstheme="minorHAnsi"/>
                <w:szCs w:val="24"/>
              </w:rPr>
              <w:t>Budowa lub remont obiektów małej retencji, utrzymanie drożnego systemu melioracji</w:t>
            </w:r>
          </w:p>
        </w:tc>
      </w:tr>
      <w:tr w:rsidR="005C460F" w:rsidRPr="008231C9" w14:paraId="6E5B3968" w14:textId="77777777" w:rsidTr="008231C9">
        <w:tc>
          <w:tcPr>
            <w:tcW w:w="562" w:type="dxa"/>
            <w:shd w:val="clear" w:color="auto" w:fill="D9D9D9" w:themeFill="background1" w:themeFillShade="D9"/>
            <w:vAlign w:val="center"/>
          </w:tcPr>
          <w:p w14:paraId="19A9D187" w14:textId="1634B783" w:rsidR="005C460F" w:rsidRPr="008231C9" w:rsidRDefault="005C460F" w:rsidP="00030A00">
            <w:pPr>
              <w:jc w:val="center"/>
              <w:rPr>
                <w:rFonts w:cstheme="minorHAnsi"/>
                <w:b/>
                <w:szCs w:val="24"/>
              </w:rPr>
            </w:pPr>
            <w:r w:rsidRPr="008231C9">
              <w:rPr>
                <w:rFonts w:cstheme="minorHAnsi"/>
                <w:b/>
                <w:szCs w:val="24"/>
              </w:rPr>
              <w:t>8.</w:t>
            </w:r>
          </w:p>
        </w:tc>
        <w:tc>
          <w:tcPr>
            <w:tcW w:w="8641" w:type="dxa"/>
            <w:vAlign w:val="center"/>
          </w:tcPr>
          <w:p w14:paraId="43F50E27" w14:textId="0AC2FBF9" w:rsidR="005C460F" w:rsidRPr="008231C9" w:rsidRDefault="0056037D" w:rsidP="008231C9">
            <w:pPr>
              <w:rPr>
                <w:rFonts w:cstheme="minorHAnsi"/>
                <w:szCs w:val="24"/>
              </w:rPr>
            </w:pPr>
            <w:r w:rsidRPr="008231C9">
              <w:rPr>
                <w:rFonts w:cstheme="minorHAnsi"/>
                <w:szCs w:val="24"/>
              </w:rPr>
              <w:t>Budowa infrastruktury</w:t>
            </w:r>
          </w:p>
        </w:tc>
      </w:tr>
      <w:tr w:rsidR="005C460F" w:rsidRPr="008231C9" w14:paraId="779A54C5" w14:textId="77777777" w:rsidTr="008231C9">
        <w:tc>
          <w:tcPr>
            <w:tcW w:w="562" w:type="dxa"/>
            <w:shd w:val="clear" w:color="auto" w:fill="D9D9D9" w:themeFill="background1" w:themeFillShade="D9"/>
            <w:vAlign w:val="center"/>
          </w:tcPr>
          <w:p w14:paraId="4D4CB7A7" w14:textId="7F70D8E7" w:rsidR="005C460F" w:rsidRPr="008231C9" w:rsidRDefault="005C460F" w:rsidP="00030A00">
            <w:pPr>
              <w:jc w:val="center"/>
              <w:rPr>
                <w:rFonts w:cstheme="minorHAnsi"/>
                <w:b/>
                <w:szCs w:val="24"/>
              </w:rPr>
            </w:pPr>
            <w:r w:rsidRPr="008231C9">
              <w:rPr>
                <w:rFonts w:cstheme="minorHAnsi"/>
                <w:b/>
                <w:szCs w:val="24"/>
              </w:rPr>
              <w:t>9.</w:t>
            </w:r>
          </w:p>
        </w:tc>
        <w:tc>
          <w:tcPr>
            <w:tcW w:w="8641" w:type="dxa"/>
            <w:vAlign w:val="center"/>
          </w:tcPr>
          <w:p w14:paraId="1410D988" w14:textId="4E1857C3" w:rsidR="005C460F" w:rsidRPr="008231C9" w:rsidRDefault="0056037D" w:rsidP="008231C9">
            <w:pPr>
              <w:rPr>
                <w:rFonts w:cstheme="minorHAnsi"/>
                <w:szCs w:val="24"/>
              </w:rPr>
            </w:pPr>
            <w:r w:rsidRPr="008231C9">
              <w:rPr>
                <w:rFonts w:cstheme="minorHAnsi"/>
                <w:szCs w:val="24"/>
              </w:rPr>
              <w:t>Obsługa i konserwacja infrastruktury</w:t>
            </w:r>
          </w:p>
        </w:tc>
      </w:tr>
      <w:tr w:rsidR="005C460F" w:rsidRPr="008231C9" w14:paraId="143C110D" w14:textId="77777777" w:rsidTr="008231C9">
        <w:tc>
          <w:tcPr>
            <w:tcW w:w="562" w:type="dxa"/>
            <w:shd w:val="clear" w:color="auto" w:fill="D9D9D9" w:themeFill="background1" w:themeFillShade="D9"/>
            <w:vAlign w:val="center"/>
          </w:tcPr>
          <w:p w14:paraId="758A6F9C" w14:textId="273E1E97" w:rsidR="005C460F" w:rsidRPr="008231C9" w:rsidRDefault="005C460F" w:rsidP="00030A00">
            <w:pPr>
              <w:jc w:val="center"/>
              <w:rPr>
                <w:rFonts w:cstheme="minorHAnsi"/>
                <w:b/>
                <w:szCs w:val="24"/>
              </w:rPr>
            </w:pPr>
            <w:r w:rsidRPr="008231C9">
              <w:rPr>
                <w:rFonts w:cstheme="minorHAnsi"/>
                <w:b/>
                <w:szCs w:val="24"/>
              </w:rPr>
              <w:t>10.</w:t>
            </w:r>
          </w:p>
        </w:tc>
        <w:tc>
          <w:tcPr>
            <w:tcW w:w="8641" w:type="dxa"/>
            <w:vAlign w:val="center"/>
          </w:tcPr>
          <w:p w14:paraId="7F3EEED5" w14:textId="083CD8F1" w:rsidR="005C460F" w:rsidRPr="008231C9" w:rsidRDefault="0056037D" w:rsidP="008231C9">
            <w:pPr>
              <w:rPr>
                <w:rFonts w:cstheme="minorHAnsi"/>
                <w:szCs w:val="24"/>
              </w:rPr>
            </w:pPr>
            <w:r w:rsidRPr="008231C9">
              <w:rPr>
                <w:rFonts w:cstheme="minorHAnsi"/>
                <w:szCs w:val="24"/>
              </w:rPr>
              <w:t>Zabezpieczenie komór lęgowych</w:t>
            </w:r>
          </w:p>
        </w:tc>
      </w:tr>
      <w:tr w:rsidR="005C460F" w:rsidRPr="008231C9" w14:paraId="5F1E9CE9" w14:textId="77777777" w:rsidTr="008231C9">
        <w:tc>
          <w:tcPr>
            <w:tcW w:w="562" w:type="dxa"/>
            <w:shd w:val="clear" w:color="auto" w:fill="D9D9D9" w:themeFill="background1" w:themeFillShade="D9"/>
            <w:vAlign w:val="center"/>
          </w:tcPr>
          <w:p w14:paraId="2B0A5867" w14:textId="15284653" w:rsidR="005C460F" w:rsidRPr="008231C9" w:rsidRDefault="005C460F" w:rsidP="00030A00">
            <w:pPr>
              <w:jc w:val="center"/>
              <w:rPr>
                <w:rFonts w:cstheme="minorHAnsi"/>
                <w:b/>
                <w:szCs w:val="24"/>
              </w:rPr>
            </w:pPr>
            <w:r w:rsidRPr="008231C9">
              <w:rPr>
                <w:rFonts w:cstheme="minorHAnsi"/>
                <w:b/>
                <w:szCs w:val="24"/>
              </w:rPr>
              <w:t>11.</w:t>
            </w:r>
          </w:p>
        </w:tc>
        <w:tc>
          <w:tcPr>
            <w:tcW w:w="8641" w:type="dxa"/>
            <w:vAlign w:val="center"/>
          </w:tcPr>
          <w:p w14:paraId="59CF3A37" w14:textId="49566B5F" w:rsidR="005C460F" w:rsidRPr="008231C9" w:rsidRDefault="0056037D" w:rsidP="008231C9">
            <w:pPr>
              <w:rPr>
                <w:rFonts w:cstheme="minorHAnsi"/>
                <w:szCs w:val="24"/>
              </w:rPr>
            </w:pPr>
            <w:r w:rsidRPr="008231C9">
              <w:rPr>
                <w:rFonts w:cstheme="minorHAnsi"/>
                <w:szCs w:val="24"/>
              </w:rPr>
              <w:t>Kontrola lęgów oraz przenoszenie wyklutych żółwi z komór lęgowych do zbiorników wodnych</w:t>
            </w:r>
          </w:p>
        </w:tc>
      </w:tr>
      <w:tr w:rsidR="005C460F" w:rsidRPr="008231C9" w14:paraId="5B61F43D" w14:textId="77777777" w:rsidTr="008231C9">
        <w:tc>
          <w:tcPr>
            <w:tcW w:w="562" w:type="dxa"/>
            <w:shd w:val="clear" w:color="auto" w:fill="D9D9D9" w:themeFill="background1" w:themeFillShade="D9"/>
            <w:vAlign w:val="center"/>
          </w:tcPr>
          <w:p w14:paraId="3CC8F878" w14:textId="451E8BDC" w:rsidR="005C460F" w:rsidRPr="008231C9" w:rsidRDefault="005C460F" w:rsidP="00030A00">
            <w:pPr>
              <w:jc w:val="center"/>
              <w:rPr>
                <w:rFonts w:cstheme="minorHAnsi"/>
                <w:b/>
                <w:szCs w:val="24"/>
              </w:rPr>
            </w:pPr>
            <w:r w:rsidRPr="008231C9">
              <w:rPr>
                <w:rFonts w:cstheme="minorHAnsi"/>
                <w:b/>
                <w:szCs w:val="24"/>
              </w:rPr>
              <w:t>12.</w:t>
            </w:r>
          </w:p>
        </w:tc>
        <w:tc>
          <w:tcPr>
            <w:tcW w:w="8641" w:type="dxa"/>
            <w:vAlign w:val="center"/>
          </w:tcPr>
          <w:p w14:paraId="1C2D8E51" w14:textId="566374D1" w:rsidR="005C460F" w:rsidRPr="008231C9" w:rsidRDefault="0056037D" w:rsidP="008231C9">
            <w:pPr>
              <w:rPr>
                <w:rFonts w:cstheme="minorHAnsi"/>
                <w:szCs w:val="24"/>
              </w:rPr>
            </w:pPr>
            <w:r w:rsidRPr="008231C9">
              <w:rPr>
                <w:rFonts w:cstheme="minorHAnsi"/>
                <w:szCs w:val="24"/>
              </w:rPr>
              <w:t>Odłowy obcych gatunków drapieżnych, w szczególności szopa pracza Procyon lotor</w:t>
            </w:r>
          </w:p>
        </w:tc>
      </w:tr>
      <w:tr w:rsidR="005C460F" w:rsidRPr="008231C9" w14:paraId="3ACAB485" w14:textId="77777777" w:rsidTr="008231C9">
        <w:tc>
          <w:tcPr>
            <w:tcW w:w="562" w:type="dxa"/>
            <w:shd w:val="clear" w:color="auto" w:fill="D9D9D9" w:themeFill="background1" w:themeFillShade="D9"/>
            <w:vAlign w:val="center"/>
          </w:tcPr>
          <w:p w14:paraId="28CBF8C4" w14:textId="3FE8491E" w:rsidR="005C460F" w:rsidRPr="008231C9" w:rsidRDefault="005C460F" w:rsidP="00030A00">
            <w:pPr>
              <w:jc w:val="center"/>
              <w:rPr>
                <w:rFonts w:cstheme="minorHAnsi"/>
                <w:b/>
                <w:szCs w:val="24"/>
              </w:rPr>
            </w:pPr>
            <w:r w:rsidRPr="008231C9">
              <w:rPr>
                <w:rFonts w:cstheme="minorHAnsi"/>
                <w:b/>
                <w:szCs w:val="24"/>
              </w:rPr>
              <w:t>13.</w:t>
            </w:r>
          </w:p>
        </w:tc>
        <w:tc>
          <w:tcPr>
            <w:tcW w:w="8641" w:type="dxa"/>
            <w:vAlign w:val="center"/>
          </w:tcPr>
          <w:p w14:paraId="48FC9740" w14:textId="18BC0190" w:rsidR="005C460F" w:rsidRPr="008231C9" w:rsidRDefault="0056037D" w:rsidP="008231C9">
            <w:pPr>
              <w:rPr>
                <w:rFonts w:cstheme="minorHAnsi"/>
                <w:szCs w:val="24"/>
              </w:rPr>
            </w:pPr>
            <w:r w:rsidRPr="008231C9">
              <w:rPr>
                <w:rFonts w:cstheme="minorHAnsi"/>
                <w:szCs w:val="24"/>
              </w:rPr>
              <w:t>Likwidacja nielegalnych składowisk odpadów oraz utrzymanie czystości</w:t>
            </w:r>
          </w:p>
        </w:tc>
      </w:tr>
      <w:tr w:rsidR="0056037D" w:rsidRPr="008231C9" w14:paraId="620710E6" w14:textId="77777777" w:rsidTr="008231C9">
        <w:tc>
          <w:tcPr>
            <w:tcW w:w="562" w:type="dxa"/>
            <w:vMerge w:val="restart"/>
            <w:shd w:val="clear" w:color="auto" w:fill="D9D9D9" w:themeFill="background1" w:themeFillShade="D9"/>
            <w:vAlign w:val="center"/>
          </w:tcPr>
          <w:p w14:paraId="62BD1451" w14:textId="4D49E7B4" w:rsidR="0056037D" w:rsidRPr="008231C9" w:rsidRDefault="0056037D" w:rsidP="00030A00">
            <w:pPr>
              <w:jc w:val="center"/>
              <w:rPr>
                <w:rFonts w:cstheme="minorHAnsi"/>
                <w:b/>
                <w:szCs w:val="24"/>
              </w:rPr>
            </w:pPr>
            <w:r w:rsidRPr="008231C9">
              <w:rPr>
                <w:rFonts w:cstheme="minorHAnsi"/>
                <w:b/>
                <w:szCs w:val="24"/>
              </w:rPr>
              <w:t>14.</w:t>
            </w:r>
          </w:p>
        </w:tc>
        <w:tc>
          <w:tcPr>
            <w:tcW w:w="8641" w:type="dxa"/>
            <w:vAlign w:val="center"/>
          </w:tcPr>
          <w:p w14:paraId="16E94DD9" w14:textId="18A85B65" w:rsidR="0056037D" w:rsidRPr="008231C9" w:rsidRDefault="0056037D" w:rsidP="008231C9">
            <w:pPr>
              <w:rPr>
                <w:rFonts w:cstheme="minorHAnsi"/>
                <w:szCs w:val="24"/>
              </w:rPr>
            </w:pPr>
            <w:r w:rsidRPr="008231C9">
              <w:rPr>
                <w:rFonts w:cstheme="minorHAnsi"/>
                <w:szCs w:val="24"/>
              </w:rPr>
              <w:t xml:space="preserve">Usuwanie owocujących osobników klonu jesionolistnego </w:t>
            </w:r>
            <w:r w:rsidRPr="008231C9">
              <w:rPr>
                <w:rFonts w:cstheme="minorHAnsi"/>
                <w:i/>
                <w:szCs w:val="24"/>
              </w:rPr>
              <w:t>Acer negundo</w:t>
            </w:r>
            <w:r w:rsidRPr="008231C9">
              <w:rPr>
                <w:rFonts w:cstheme="minorHAnsi"/>
                <w:szCs w:val="24"/>
              </w:rPr>
              <w:t xml:space="preserve"> poprzez ścięcie żeńskich osobników i pozostawienie biomasy, usuwanie odrostów w celu uniemożliwienia ponownego owocowania</w:t>
            </w:r>
          </w:p>
        </w:tc>
      </w:tr>
      <w:tr w:rsidR="0056037D" w:rsidRPr="008231C9" w14:paraId="5251EDA0" w14:textId="77777777" w:rsidTr="008231C9">
        <w:tc>
          <w:tcPr>
            <w:tcW w:w="562" w:type="dxa"/>
            <w:vMerge/>
            <w:shd w:val="clear" w:color="auto" w:fill="D9D9D9" w:themeFill="background1" w:themeFillShade="D9"/>
            <w:vAlign w:val="center"/>
          </w:tcPr>
          <w:p w14:paraId="55BAAC9D" w14:textId="77777777" w:rsidR="0056037D" w:rsidRPr="008231C9" w:rsidRDefault="0056037D" w:rsidP="00030A00">
            <w:pPr>
              <w:jc w:val="center"/>
              <w:rPr>
                <w:rFonts w:cstheme="minorHAnsi"/>
                <w:szCs w:val="24"/>
              </w:rPr>
            </w:pPr>
          </w:p>
        </w:tc>
        <w:tc>
          <w:tcPr>
            <w:tcW w:w="8641" w:type="dxa"/>
            <w:vAlign w:val="center"/>
          </w:tcPr>
          <w:p w14:paraId="757CDDB2" w14:textId="0EA6925D" w:rsidR="0056037D" w:rsidRPr="008231C9" w:rsidRDefault="0056037D" w:rsidP="008231C9">
            <w:pPr>
              <w:rPr>
                <w:rFonts w:cstheme="minorHAnsi"/>
                <w:szCs w:val="24"/>
              </w:rPr>
            </w:pPr>
            <w:r w:rsidRPr="008231C9">
              <w:rPr>
                <w:rFonts w:cstheme="minorHAnsi"/>
                <w:szCs w:val="24"/>
              </w:rPr>
              <w:t xml:space="preserve">Trwałe usunięcie powojnika pnącego </w:t>
            </w:r>
            <w:r w:rsidRPr="008231C9">
              <w:rPr>
                <w:rFonts w:cstheme="minorHAnsi"/>
                <w:i/>
                <w:szCs w:val="24"/>
              </w:rPr>
              <w:t>Clematis vitalba</w:t>
            </w:r>
            <w:r w:rsidRPr="008231C9">
              <w:rPr>
                <w:rFonts w:cstheme="minorHAnsi"/>
                <w:szCs w:val="24"/>
              </w:rPr>
              <w:t xml:space="preserve"> poprzez wykopywanie kłączy i ścinanie pędów w celu powstrzymania przed kwitnieniem </w:t>
            </w:r>
          </w:p>
        </w:tc>
      </w:tr>
      <w:tr w:rsidR="005C460F" w:rsidRPr="008231C9" w14:paraId="7180734D" w14:textId="77777777" w:rsidTr="008231C9">
        <w:tc>
          <w:tcPr>
            <w:tcW w:w="562" w:type="dxa"/>
            <w:shd w:val="clear" w:color="auto" w:fill="D9D9D9" w:themeFill="background1" w:themeFillShade="D9"/>
            <w:vAlign w:val="center"/>
          </w:tcPr>
          <w:p w14:paraId="32DD8048" w14:textId="274ABC22" w:rsidR="005C460F" w:rsidRPr="008231C9" w:rsidRDefault="005C460F" w:rsidP="00030A00">
            <w:pPr>
              <w:jc w:val="center"/>
              <w:rPr>
                <w:rFonts w:cstheme="minorHAnsi"/>
                <w:b/>
                <w:szCs w:val="24"/>
              </w:rPr>
            </w:pPr>
            <w:r w:rsidRPr="008231C9">
              <w:rPr>
                <w:rFonts w:cstheme="minorHAnsi"/>
                <w:b/>
                <w:szCs w:val="24"/>
              </w:rPr>
              <w:t>15.</w:t>
            </w:r>
          </w:p>
        </w:tc>
        <w:tc>
          <w:tcPr>
            <w:tcW w:w="8641" w:type="dxa"/>
            <w:vAlign w:val="center"/>
          </w:tcPr>
          <w:p w14:paraId="4C4AAEA7" w14:textId="1701306B" w:rsidR="005C460F" w:rsidRPr="008231C9" w:rsidRDefault="0056037D" w:rsidP="008231C9">
            <w:pPr>
              <w:rPr>
                <w:rFonts w:cstheme="minorHAnsi"/>
                <w:szCs w:val="24"/>
              </w:rPr>
            </w:pPr>
            <w:r w:rsidRPr="008231C9">
              <w:rPr>
                <w:rFonts w:cstheme="minorHAnsi"/>
                <w:szCs w:val="24"/>
              </w:rPr>
              <w:t xml:space="preserve">Dosadzanie rodzimych gatunków drzew i krzewów w bliskim sąsiedztwie miejsca usuwania klonu jesionolistnego </w:t>
            </w:r>
            <w:r w:rsidRPr="008231C9">
              <w:rPr>
                <w:rFonts w:cstheme="minorHAnsi"/>
                <w:i/>
                <w:szCs w:val="24"/>
              </w:rPr>
              <w:t>Acer negundo</w:t>
            </w:r>
          </w:p>
        </w:tc>
      </w:tr>
      <w:tr w:rsidR="005C460F" w:rsidRPr="008231C9" w14:paraId="77041E24" w14:textId="77777777" w:rsidTr="008231C9">
        <w:tc>
          <w:tcPr>
            <w:tcW w:w="562" w:type="dxa"/>
            <w:shd w:val="clear" w:color="auto" w:fill="D9D9D9" w:themeFill="background1" w:themeFillShade="D9"/>
            <w:vAlign w:val="center"/>
          </w:tcPr>
          <w:p w14:paraId="6AE67082" w14:textId="792032B9" w:rsidR="005C460F" w:rsidRPr="008231C9" w:rsidRDefault="005C460F" w:rsidP="00030A00">
            <w:pPr>
              <w:jc w:val="center"/>
              <w:rPr>
                <w:rFonts w:cstheme="minorHAnsi"/>
                <w:b/>
                <w:szCs w:val="24"/>
              </w:rPr>
            </w:pPr>
            <w:r w:rsidRPr="008231C9">
              <w:rPr>
                <w:rFonts w:cstheme="minorHAnsi"/>
                <w:b/>
                <w:szCs w:val="24"/>
              </w:rPr>
              <w:t>16.</w:t>
            </w:r>
          </w:p>
        </w:tc>
        <w:tc>
          <w:tcPr>
            <w:tcW w:w="8641" w:type="dxa"/>
            <w:vAlign w:val="center"/>
          </w:tcPr>
          <w:p w14:paraId="024E2266" w14:textId="59F39E3E" w:rsidR="005C460F" w:rsidRPr="008231C9" w:rsidRDefault="0056037D" w:rsidP="008231C9">
            <w:pPr>
              <w:rPr>
                <w:rFonts w:cstheme="minorHAnsi"/>
                <w:szCs w:val="24"/>
              </w:rPr>
            </w:pPr>
            <w:r w:rsidRPr="008231C9">
              <w:rPr>
                <w:rFonts w:cstheme="minorHAnsi"/>
                <w:szCs w:val="24"/>
              </w:rPr>
              <w:t xml:space="preserve">Montaż szlabanu </w:t>
            </w:r>
          </w:p>
        </w:tc>
      </w:tr>
      <w:tr w:rsidR="005C460F" w:rsidRPr="008231C9" w14:paraId="6084697F" w14:textId="77777777" w:rsidTr="008231C9">
        <w:tc>
          <w:tcPr>
            <w:tcW w:w="562" w:type="dxa"/>
            <w:shd w:val="clear" w:color="auto" w:fill="D9D9D9" w:themeFill="background1" w:themeFillShade="D9"/>
            <w:vAlign w:val="center"/>
          </w:tcPr>
          <w:p w14:paraId="63A25C8E" w14:textId="6346E342" w:rsidR="005C460F" w:rsidRPr="008231C9" w:rsidRDefault="005C460F" w:rsidP="00030A00">
            <w:pPr>
              <w:jc w:val="center"/>
              <w:rPr>
                <w:rFonts w:cstheme="minorHAnsi"/>
                <w:b/>
                <w:szCs w:val="24"/>
              </w:rPr>
            </w:pPr>
            <w:r w:rsidRPr="008231C9">
              <w:rPr>
                <w:rFonts w:cstheme="minorHAnsi"/>
                <w:b/>
                <w:szCs w:val="24"/>
              </w:rPr>
              <w:t>17.</w:t>
            </w:r>
          </w:p>
        </w:tc>
        <w:tc>
          <w:tcPr>
            <w:tcW w:w="8641" w:type="dxa"/>
            <w:vAlign w:val="center"/>
          </w:tcPr>
          <w:p w14:paraId="2534AD27" w14:textId="2FA15B81" w:rsidR="005C460F" w:rsidRPr="008231C9" w:rsidRDefault="0056037D" w:rsidP="008231C9">
            <w:pPr>
              <w:rPr>
                <w:rFonts w:cstheme="minorHAnsi"/>
                <w:szCs w:val="24"/>
              </w:rPr>
            </w:pPr>
            <w:r w:rsidRPr="008231C9">
              <w:rPr>
                <w:rFonts w:cstheme="minorHAnsi"/>
                <w:szCs w:val="24"/>
              </w:rPr>
              <w:t>Montaż tablic informacyjnych o zakazach obowiązujących na terenie rezerwatu</w:t>
            </w:r>
          </w:p>
        </w:tc>
      </w:tr>
      <w:tr w:rsidR="005C460F" w:rsidRPr="008231C9" w14:paraId="39613A9A" w14:textId="77777777" w:rsidTr="008231C9">
        <w:tc>
          <w:tcPr>
            <w:tcW w:w="562" w:type="dxa"/>
            <w:shd w:val="clear" w:color="auto" w:fill="D9D9D9" w:themeFill="background1" w:themeFillShade="D9"/>
            <w:vAlign w:val="center"/>
          </w:tcPr>
          <w:p w14:paraId="4913839E" w14:textId="31894527" w:rsidR="005C460F" w:rsidRPr="008231C9" w:rsidRDefault="005C460F" w:rsidP="00030A00">
            <w:pPr>
              <w:jc w:val="center"/>
              <w:rPr>
                <w:rFonts w:cstheme="minorHAnsi"/>
                <w:b/>
                <w:szCs w:val="24"/>
              </w:rPr>
            </w:pPr>
            <w:r w:rsidRPr="008231C9">
              <w:rPr>
                <w:rFonts w:cstheme="minorHAnsi"/>
                <w:b/>
                <w:szCs w:val="24"/>
              </w:rPr>
              <w:t>18.</w:t>
            </w:r>
          </w:p>
        </w:tc>
        <w:tc>
          <w:tcPr>
            <w:tcW w:w="8641" w:type="dxa"/>
            <w:vAlign w:val="center"/>
          </w:tcPr>
          <w:p w14:paraId="2EB481BC" w14:textId="7F35F538" w:rsidR="005C460F" w:rsidRPr="008231C9" w:rsidRDefault="0056037D" w:rsidP="008231C9">
            <w:pPr>
              <w:rPr>
                <w:rFonts w:cstheme="minorHAnsi"/>
                <w:szCs w:val="24"/>
              </w:rPr>
            </w:pPr>
            <w:r w:rsidRPr="008231C9">
              <w:rPr>
                <w:rFonts w:cstheme="minorHAnsi"/>
                <w:szCs w:val="24"/>
              </w:rPr>
              <w:t xml:space="preserve">Demontaż ogrodzenia uprawy leśnej </w:t>
            </w:r>
          </w:p>
        </w:tc>
      </w:tr>
      <w:tr w:rsidR="005C460F" w:rsidRPr="008231C9" w14:paraId="089799DD" w14:textId="77777777" w:rsidTr="008231C9">
        <w:tc>
          <w:tcPr>
            <w:tcW w:w="562" w:type="dxa"/>
            <w:shd w:val="clear" w:color="auto" w:fill="D9D9D9" w:themeFill="background1" w:themeFillShade="D9"/>
            <w:vAlign w:val="center"/>
          </w:tcPr>
          <w:p w14:paraId="225DD7F6" w14:textId="36588EF8" w:rsidR="005C460F" w:rsidRPr="008231C9" w:rsidRDefault="005C460F" w:rsidP="00030A00">
            <w:pPr>
              <w:jc w:val="center"/>
              <w:rPr>
                <w:rFonts w:cstheme="minorHAnsi"/>
                <w:b/>
                <w:szCs w:val="24"/>
              </w:rPr>
            </w:pPr>
            <w:r w:rsidRPr="008231C9">
              <w:rPr>
                <w:rFonts w:cstheme="minorHAnsi"/>
                <w:b/>
                <w:szCs w:val="24"/>
              </w:rPr>
              <w:t>19.</w:t>
            </w:r>
          </w:p>
        </w:tc>
        <w:tc>
          <w:tcPr>
            <w:tcW w:w="8641" w:type="dxa"/>
            <w:vAlign w:val="center"/>
          </w:tcPr>
          <w:p w14:paraId="0532CAB8" w14:textId="4DC84DD6" w:rsidR="005C460F" w:rsidRPr="008231C9" w:rsidRDefault="0056037D" w:rsidP="008231C9">
            <w:pPr>
              <w:rPr>
                <w:rFonts w:cstheme="minorHAnsi"/>
                <w:szCs w:val="24"/>
              </w:rPr>
            </w:pPr>
            <w:r w:rsidRPr="008231C9">
              <w:rPr>
                <w:rFonts w:cstheme="minorHAnsi"/>
                <w:szCs w:val="24"/>
              </w:rPr>
              <w:t>Demontaż ambon myśliwskich</w:t>
            </w:r>
          </w:p>
        </w:tc>
      </w:tr>
      <w:tr w:rsidR="005C460F" w:rsidRPr="008231C9" w14:paraId="58971048" w14:textId="77777777" w:rsidTr="008231C9">
        <w:tc>
          <w:tcPr>
            <w:tcW w:w="562" w:type="dxa"/>
            <w:shd w:val="clear" w:color="auto" w:fill="D9D9D9" w:themeFill="background1" w:themeFillShade="D9"/>
            <w:vAlign w:val="center"/>
          </w:tcPr>
          <w:p w14:paraId="5FE99103" w14:textId="7E71A0BF" w:rsidR="005C460F" w:rsidRPr="008231C9" w:rsidRDefault="005C460F" w:rsidP="00030A00">
            <w:pPr>
              <w:jc w:val="center"/>
              <w:rPr>
                <w:rFonts w:cstheme="minorHAnsi"/>
                <w:b/>
                <w:szCs w:val="24"/>
              </w:rPr>
            </w:pPr>
            <w:r w:rsidRPr="008231C9">
              <w:rPr>
                <w:rFonts w:cstheme="minorHAnsi"/>
                <w:b/>
                <w:szCs w:val="24"/>
              </w:rPr>
              <w:t>20.</w:t>
            </w:r>
          </w:p>
        </w:tc>
        <w:tc>
          <w:tcPr>
            <w:tcW w:w="8641" w:type="dxa"/>
            <w:vAlign w:val="center"/>
          </w:tcPr>
          <w:p w14:paraId="1E6D0CF7" w14:textId="3DCD566E" w:rsidR="005C460F" w:rsidRPr="008231C9" w:rsidRDefault="0056037D" w:rsidP="008231C9">
            <w:pPr>
              <w:rPr>
                <w:rFonts w:cstheme="minorHAnsi"/>
                <w:szCs w:val="24"/>
              </w:rPr>
            </w:pPr>
            <w:r w:rsidRPr="008231C9">
              <w:rPr>
                <w:rFonts w:cstheme="minorHAnsi"/>
                <w:szCs w:val="24"/>
              </w:rPr>
              <w:t>Monitoring populacji żółwia błotnego, odłowy wybranych osobników oraz montaż nadajników</w:t>
            </w:r>
          </w:p>
        </w:tc>
      </w:tr>
      <w:tr w:rsidR="005C460F" w:rsidRPr="008231C9" w14:paraId="56028FFA" w14:textId="77777777" w:rsidTr="008231C9">
        <w:tc>
          <w:tcPr>
            <w:tcW w:w="562" w:type="dxa"/>
            <w:shd w:val="clear" w:color="auto" w:fill="D9D9D9" w:themeFill="background1" w:themeFillShade="D9"/>
            <w:vAlign w:val="center"/>
          </w:tcPr>
          <w:p w14:paraId="13B11E12" w14:textId="0629662A" w:rsidR="005C460F" w:rsidRPr="008231C9" w:rsidRDefault="005C460F" w:rsidP="00030A00">
            <w:pPr>
              <w:jc w:val="center"/>
              <w:rPr>
                <w:rFonts w:cstheme="minorHAnsi"/>
                <w:b/>
                <w:szCs w:val="24"/>
              </w:rPr>
            </w:pPr>
            <w:r w:rsidRPr="008231C9">
              <w:rPr>
                <w:rFonts w:cstheme="minorHAnsi"/>
                <w:b/>
                <w:szCs w:val="24"/>
              </w:rPr>
              <w:t>21.</w:t>
            </w:r>
          </w:p>
        </w:tc>
        <w:tc>
          <w:tcPr>
            <w:tcW w:w="8641" w:type="dxa"/>
            <w:vAlign w:val="center"/>
          </w:tcPr>
          <w:p w14:paraId="0CDB596E" w14:textId="4E364E16" w:rsidR="005C460F" w:rsidRPr="008231C9" w:rsidRDefault="0056037D" w:rsidP="008231C9">
            <w:pPr>
              <w:rPr>
                <w:rFonts w:cstheme="minorHAnsi"/>
                <w:szCs w:val="24"/>
              </w:rPr>
            </w:pPr>
            <w:r w:rsidRPr="008231C9">
              <w:rPr>
                <w:rFonts w:cstheme="minorHAnsi"/>
                <w:szCs w:val="24"/>
              </w:rPr>
              <w:t xml:space="preserve">Monitoring terenów pod kątem wnikania obcych inwazyjnych gatunków roślin </w:t>
            </w:r>
          </w:p>
        </w:tc>
      </w:tr>
    </w:tbl>
    <w:p w14:paraId="178B4FC0" w14:textId="0922DD14" w:rsidR="00F4053D" w:rsidRPr="00070AC4" w:rsidRDefault="0099750A" w:rsidP="00070AC4">
      <w:pPr>
        <w:jc w:val="right"/>
        <w:rPr>
          <w:rFonts w:cstheme="minorHAnsi"/>
          <w:i/>
          <w:szCs w:val="28"/>
        </w:rPr>
      </w:pPr>
      <w:r w:rsidRPr="00070AC4">
        <w:rPr>
          <w:rFonts w:cstheme="minorHAnsi"/>
          <w:i/>
          <w:szCs w:val="28"/>
        </w:rPr>
        <w:t xml:space="preserve">Opracowanie własne na podstawie załącznika nr 2 do zarządzenia Regionalnego Dyrektora Ochrony Środowiska w Poznaniu z dnia 4 stycznia 2023 r. </w:t>
      </w:r>
    </w:p>
    <w:p w14:paraId="2539F6F3" w14:textId="1D7389D7" w:rsidR="002A5B02" w:rsidRDefault="002A5B02" w:rsidP="00F36B5C">
      <w:pPr>
        <w:rPr>
          <w:rFonts w:cstheme="minorHAnsi"/>
          <w:sz w:val="24"/>
          <w:szCs w:val="24"/>
        </w:rPr>
      </w:pPr>
      <w:r w:rsidRPr="002A5B02">
        <w:rPr>
          <w:rFonts w:cstheme="minorHAnsi"/>
          <w:sz w:val="24"/>
          <w:szCs w:val="24"/>
        </w:rPr>
        <w:t>Artykuł 15</w:t>
      </w:r>
      <w:r>
        <w:rPr>
          <w:rFonts w:cstheme="minorHAnsi"/>
          <w:sz w:val="24"/>
          <w:szCs w:val="24"/>
        </w:rPr>
        <w:t>.</w:t>
      </w:r>
      <w:r w:rsidRPr="002A5B02">
        <w:rPr>
          <w:rFonts w:cstheme="minorHAnsi"/>
          <w:sz w:val="24"/>
          <w:szCs w:val="24"/>
        </w:rPr>
        <w:t xml:space="preserve"> ustawy </w:t>
      </w:r>
      <w:r>
        <w:rPr>
          <w:rFonts w:cstheme="minorHAnsi"/>
          <w:sz w:val="24"/>
          <w:szCs w:val="24"/>
        </w:rPr>
        <w:t xml:space="preserve">z dnia 16 kwietnia 2004 roku </w:t>
      </w:r>
      <w:r w:rsidRPr="002A5B02">
        <w:rPr>
          <w:rFonts w:cstheme="minorHAnsi"/>
          <w:sz w:val="24"/>
          <w:szCs w:val="24"/>
        </w:rPr>
        <w:t>o ochronie przyrody</w:t>
      </w:r>
      <w:r>
        <w:rPr>
          <w:rFonts w:cstheme="minorHAnsi"/>
          <w:sz w:val="24"/>
          <w:szCs w:val="24"/>
        </w:rPr>
        <w:t xml:space="preserve"> (</w:t>
      </w:r>
      <w:r w:rsidRPr="002A5B02">
        <w:rPr>
          <w:rFonts w:cstheme="minorHAnsi"/>
          <w:sz w:val="24"/>
          <w:szCs w:val="24"/>
        </w:rPr>
        <w:t>Dz. U. z 2023 r. poz. 1336 z późn. zm.) zawiera zakazy obowiązujące w parkach narodowych i rezerwatach, według niniejszego w rezerwatach przyrody zabrania się:</w:t>
      </w:r>
    </w:p>
    <w:p w14:paraId="60BEA21D" w14:textId="20ED8E3B" w:rsidR="002A5B02" w:rsidRPr="002A5B02" w:rsidRDefault="002A5B02" w:rsidP="00DD19B6">
      <w:pPr>
        <w:ind w:left="284" w:hanging="284"/>
        <w:rPr>
          <w:rFonts w:cstheme="minorHAnsi"/>
          <w:sz w:val="24"/>
          <w:szCs w:val="24"/>
        </w:rPr>
      </w:pPr>
      <w:r w:rsidRPr="002A5B02">
        <w:rPr>
          <w:rFonts w:cstheme="minorHAnsi"/>
          <w:sz w:val="24"/>
          <w:szCs w:val="24"/>
        </w:rPr>
        <w:t>1) budowy lub przebudowy obiektów budowlanych i urządzeń technicznych, z wyjątkiem obiektów i urządzeń służących celom parku narodowego albo rezerwatu przyrody;</w:t>
      </w:r>
    </w:p>
    <w:p w14:paraId="100A852B" w14:textId="529CFF08" w:rsidR="002A5B02" w:rsidRPr="002A5B02" w:rsidRDefault="002A5B02" w:rsidP="002A5B02">
      <w:pPr>
        <w:rPr>
          <w:rFonts w:cstheme="minorHAnsi"/>
          <w:sz w:val="24"/>
          <w:szCs w:val="24"/>
        </w:rPr>
      </w:pPr>
      <w:r w:rsidRPr="002A5B02">
        <w:rPr>
          <w:rFonts w:cstheme="minorHAnsi"/>
          <w:sz w:val="24"/>
          <w:szCs w:val="24"/>
        </w:rPr>
        <w:t>2) (uchylony)</w:t>
      </w:r>
    </w:p>
    <w:p w14:paraId="630A0B51" w14:textId="0CFA53E5" w:rsidR="002A5B02" w:rsidRPr="002A5B02" w:rsidRDefault="002A5B02" w:rsidP="00DD19B6">
      <w:pPr>
        <w:ind w:left="284" w:hanging="284"/>
        <w:rPr>
          <w:rFonts w:cstheme="minorHAnsi"/>
          <w:sz w:val="24"/>
          <w:szCs w:val="24"/>
        </w:rPr>
      </w:pPr>
      <w:r w:rsidRPr="002A5B02">
        <w:rPr>
          <w:rFonts w:cstheme="minorHAnsi"/>
          <w:sz w:val="24"/>
          <w:szCs w:val="24"/>
        </w:rPr>
        <w:t>3) chwytania lub zabijania dziko występujących zwierząt, zbierania lub niszczenia jaj, postaci młodocianych i form rozwojowych zwierząt, umyślnego płoszenia zwierząt kręgowych, zbierania poroży, niszczenia nor, gniazd, legowisk i innych schronień zwierząt oraz ich miejsc rozrodu;</w:t>
      </w:r>
    </w:p>
    <w:p w14:paraId="0DEAE9A6" w14:textId="65E0EB8C" w:rsidR="002A5B02" w:rsidRPr="002A5B02" w:rsidRDefault="002A5B02" w:rsidP="00DD19B6">
      <w:pPr>
        <w:ind w:left="284" w:hanging="284"/>
        <w:rPr>
          <w:rFonts w:cstheme="minorHAnsi"/>
          <w:sz w:val="24"/>
          <w:szCs w:val="24"/>
        </w:rPr>
      </w:pPr>
      <w:r w:rsidRPr="002A5B02">
        <w:rPr>
          <w:rFonts w:cstheme="minorHAnsi"/>
          <w:sz w:val="24"/>
          <w:szCs w:val="24"/>
        </w:rPr>
        <w:t>4) polowania, z wyjątkiem obszarów wyznaczonych w planie ochrony lub zadaniach ochronnych ustanowionych dla rezerwatu przyrody;</w:t>
      </w:r>
    </w:p>
    <w:p w14:paraId="40DC4284" w14:textId="5C51A814" w:rsidR="002A5B02" w:rsidRPr="002A5B02" w:rsidRDefault="002A5B02" w:rsidP="002A5B02">
      <w:pPr>
        <w:rPr>
          <w:rFonts w:cstheme="minorHAnsi"/>
          <w:sz w:val="24"/>
          <w:szCs w:val="24"/>
        </w:rPr>
      </w:pPr>
      <w:r w:rsidRPr="002A5B02">
        <w:rPr>
          <w:rFonts w:cstheme="minorHAnsi"/>
          <w:sz w:val="24"/>
          <w:szCs w:val="24"/>
        </w:rPr>
        <w:t>5) pozyskiwania, niszczenia lub umyślnego uszkadzania roślin oraz grzybów;</w:t>
      </w:r>
    </w:p>
    <w:p w14:paraId="1311A964" w14:textId="6710E73C" w:rsidR="002A5B02" w:rsidRPr="002A5B02" w:rsidRDefault="002A5B02" w:rsidP="00DD19B6">
      <w:pPr>
        <w:ind w:left="284" w:hanging="284"/>
        <w:rPr>
          <w:rFonts w:cstheme="minorHAnsi"/>
          <w:sz w:val="24"/>
          <w:szCs w:val="24"/>
        </w:rPr>
      </w:pPr>
      <w:r w:rsidRPr="002A5B02">
        <w:rPr>
          <w:rFonts w:cstheme="minorHAnsi"/>
          <w:sz w:val="24"/>
          <w:szCs w:val="24"/>
        </w:rPr>
        <w:t>6) użytkowania, niszczenia, umyślnego uszkadzania, zanieczyszczania i dokonywania zmian obiektów przyrodniczych, obszarów oraz zasobów, tworów i składników przyrody;</w:t>
      </w:r>
    </w:p>
    <w:p w14:paraId="2A21B126" w14:textId="74B6E05E" w:rsidR="002A5B02" w:rsidRPr="002A5B02" w:rsidRDefault="002A5B02" w:rsidP="00DD19B6">
      <w:pPr>
        <w:ind w:left="142" w:hanging="142"/>
        <w:rPr>
          <w:rFonts w:cstheme="minorHAnsi"/>
          <w:sz w:val="24"/>
          <w:szCs w:val="24"/>
        </w:rPr>
      </w:pPr>
      <w:r w:rsidRPr="002A5B02">
        <w:rPr>
          <w:rFonts w:cstheme="minorHAnsi"/>
          <w:sz w:val="24"/>
          <w:szCs w:val="24"/>
        </w:rPr>
        <w:t>7) zmiany stosunków wodnych, regulacji rzek i potoków, jeżeli zmiany te nie służą ochronie przyrody;</w:t>
      </w:r>
    </w:p>
    <w:p w14:paraId="3004B8E6" w14:textId="160E095D" w:rsidR="002A5B02" w:rsidRPr="002A5B02" w:rsidRDefault="002A5B02" w:rsidP="00DD19B6">
      <w:pPr>
        <w:ind w:left="142" w:hanging="142"/>
        <w:rPr>
          <w:rFonts w:cstheme="minorHAnsi"/>
          <w:sz w:val="24"/>
          <w:szCs w:val="24"/>
        </w:rPr>
      </w:pPr>
      <w:r w:rsidRPr="002A5B02">
        <w:rPr>
          <w:rFonts w:cstheme="minorHAnsi"/>
          <w:sz w:val="24"/>
          <w:szCs w:val="24"/>
        </w:rPr>
        <w:t>8) pozyskiwania skał, w tym torfu, oraz skamieniałości, w tym kopalnych szczątków roślin i</w:t>
      </w:r>
      <w:r w:rsidR="009466C3">
        <w:rPr>
          <w:rFonts w:cstheme="minorHAnsi"/>
          <w:sz w:val="24"/>
          <w:szCs w:val="24"/>
        </w:rPr>
        <w:t> </w:t>
      </w:r>
      <w:r w:rsidRPr="002A5B02">
        <w:rPr>
          <w:rFonts w:cstheme="minorHAnsi"/>
          <w:sz w:val="24"/>
          <w:szCs w:val="24"/>
        </w:rPr>
        <w:t>zwierząt, minerałów i bursztynu;</w:t>
      </w:r>
    </w:p>
    <w:p w14:paraId="74894B48" w14:textId="312DE3CE" w:rsidR="002A5B02" w:rsidRPr="002A5B02" w:rsidRDefault="002A5B02" w:rsidP="002A5B02">
      <w:pPr>
        <w:rPr>
          <w:rFonts w:cstheme="minorHAnsi"/>
          <w:sz w:val="24"/>
          <w:szCs w:val="24"/>
        </w:rPr>
      </w:pPr>
      <w:r w:rsidRPr="002A5B02">
        <w:rPr>
          <w:rFonts w:cstheme="minorHAnsi"/>
          <w:sz w:val="24"/>
          <w:szCs w:val="24"/>
        </w:rPr>
        <w:t>9) niszczenia gleby lub zmiany przeznaczenia i użytkowania gruntów;</w:t>
      </w:r>
    </w:p>
    <w:p w14:paraId="48C10461" w14:textId="59829BEB" w:rsidR="002A5B02" w:rsidRPr="002A5B02" w:rsidRDefault="002A5B02" w:rsidP="00DD19B6">
      <w:pPr>
        <w:ind w:left="284" w:hanging="284"/>
        <w:rPr>
          <w:rFonts w:cstheme="minorHAnsi"/>
          <w:sz w:val="24"/>
          <w:szCs w:val="24"/>
        </w:rPr>
      </w:pPr>
      <w:r w:rsidRPr="002A5B02">
        <w:rPr>
          <w:rFonts w:cstheme="minorHAnsi"/>
          <w:sz w:val="24"/>
          <w:szCs w:val="24"/>
        </w:rPr>
        <w:t>10) palenia ognisk i wyrobów tytoniowych oraz używania źródeł światła o otwartym płomieniu, z wyjątkiem miejsc wyznaczonych przez dyrektora parku narodowego, a</w:t>
      </w:r>
      <w:r w:rsidR="009466C3">
        <w:rPr>
          <w:rFonts w:cstheme="minorHAnsi"/>
          <w:sz w:val="24"/>
          <w:szCs w:val="24"/>
        </w:rPr>
        <w:t> </w:t>
      </w:r>
      <w:r w:rsidRPr="002A5B02">
        <w:rPr>
          <w:rFonts w:cstheme="minorHAnsi"/>
          <w:sz w:val="24"/>
          <w:szCs w:val="24"/>
        </w:rPr>
        <w:t>w</w:t>
      </w:r>
      <w:r w:rsidR="009466C3">
        <w:rPr>
          <w:rFonts w:cstheme="minorHAnsi"/>
          <w:sz w:val="24"/>
          <w:szCs w:val="24"/>
        </w:rPr>
        <w:t> </w:t>
      </w:r>
      <w:r w:rsidRPr="002A5B02">
        <w:rPr>
          <w:rFonts w:cstheme="minorHAnsi"/>
          <w:sz w:val="24"/>
          <w:szCs w:val="24"/>
        </w:rPr>
        <w:t>rezerwacie przyrody - przez regionalnego dyrektora ochrony środowiska;</w:t>
      </w:r>
    </w:p>
    <w:p w14:paraId="21A1FB84" w14:textId="4EA3B254" w:rsidR="002A5B02" w:rsidRPr="002A5B02" w:rsidRDefault="002A5B02" w:rsidP="00DD19B6">
      <w:pPr>
        <w:ind w:left="284" w:hanging="284"/>
        <w:rPr>
          <w:rFonts w:cstheme="minorHAnsi"/>
          <w:sz w:val="24"/>
          <w:szCs w:val="24"/>
        </w:rPr>
      </w:pPr>
      <w:r w:rsidRPr="002A5B02">
        <w:rPr>
          <w:rFonts w:cstheme="minorHAnsi"/>
          <w:sz w:val="24"/>
          <w:szCs w:val="24"/>
        </w:rPr>
        <w:t>11) prowadzenia działalności wytwórczej, handlowej i rolniczej, z wyjątkiem miejsc wyznaczonych w planie ochrony;</w:t>
      </w:r>
    </w:p>
    <w:p w14:paraId="0DA5D8BF" w14:textId="2216B927" w:rsidR="002A5B02" w:rsidRPr="002A5B02" w:rsidRDefault="002A5B02" w:rsidP="002A5B02">
      <w:pPr>
        <w:rPr>
          <w:rFonts w:cstheme="minorHAnsi"/>
          <w:sz w:val="24"/>
          <w:szCs w:val="24"/>
        </w:rPr>
      </w:pPr>
      <w:r w:rsidRPr="002A5B02">
        <w:rPr>
          <w:rFonts w:cstheme="minorHAnsi"/>
          <w:sz w:val="24"/>
          <w:szCs w:val="24"/>
        </w:rPr>
        <w:t>12) stosowania chemicznych i biologicznych środków ochrony roślin i nawozów;</w:t>
      </w:r>
    </w:p>
    <w:p w14:paraId="6AE5F3A3" w14:textId="47069C8A" w:rsidR="002A5B02" w:rsidRPr="002A5B02" w:rsidRDefault="002A5B02" w:rsidP="00DD19B6">
      <w:pPr>
        <w:ind w:left="284" w:hanging="284"/>
        <w:rPr>
          <w:rFonts w:cstheme="minorHAnsi"/>
          <w:sz w:val="24"/>
          <w:szCs w:val="24"/>
        </w:rPr>
      </w:pPr>
      <w:r w:rsidRPr="002A5B02">
        <w:rPr>
          <w:rFonts w:cstheme="minorHAnsi"/>
          <w:sz w:val="24"/>
          <w:szCs w:val="24"/>
        </w:rPr>
        <w:t>13) zbioru dziko występujących roślin i grzybów oraz ich części, z wyjątkiem miejsc wyznaczonych przez dyrektora parku narodowego, a w rezerwacie przyrody - przez regionalnego dyrektora ochrony środowiska;</w:t>
      </w:r>
    </w:p>
    <w:p w14:paraId="024CC749" w14:textId="791FF0A0" w:rsidR="002A5B02" w:rsidRPr="002A5B02" w:rsidRDefault="002A5B02" w:rsidP="00DD19B6">
      <w:pPr>
        <w:ind w:left="284" w:hanging="284"/>
        <w:rPr>
          <w:rFonts w:cstheme="minorHAnsi"/>
          <w:sz w:val="24"/>
          <w:szCs w:val="24"/>
        </w:rPr>
      </w:pPr>
      <w:r w:rsidRPr="002A5B02">
        <w:rPr>
          <w:rFonts w:cstheme="minorHAnsi"/>
          <w:sz w:val="24"/>
          <w:szCs w:val="24"/>
        </w:rPr>
        <w:t>14) połowu ryb i innych organizmów wodnych, z wyjątkiem miejsc wyznaczonych w planie ochrony lub zadaniach ochronnych;</w:t>
      </w:r>
    </w:p>
    <w:p w14:paraId="6A2EA9D2" w14:textId="34299BC7" w:rsidR="002A5B02" w:rsidRPr="002A5B02" w:rsidRDefault="002A5B02" w:rsidP="00DD19B6">
      <w:pPr>
        <w:ind w:left="284" w:hanging="284"/>
        <w:rPr>
          <w:rFonts w:cstheme="minorHAnsi"/>
          <w:sz w:val="24"/>
          <w:szCs w:val="24"/>
        </w:rPr>
      </w:pPr>
      <w:r w:rsidRPr="002A5B02">
        <w:rPr>
          <w:rFonts w:cstheme="minorHAnsi"/>
          <w:sz w:val="24"/>
          <w:szCs w:val="24"/>
        </w:rPr>
        <w:t>15) ruchu pieszego, rowerowego, narciarskiego i jazdy konnej wierzchem, z wyjątkiem szlaków i tras narciarskich wyznaczonych przez dyrektora parku narodowego, a w rezerwacie przyrody - przez regionalnego dyrektora ochrony środowiska;</w:t>
      </w:r>
    </w:p>
    <w:p w14:paraId="7799B4D4" w14:textId="21002FD8" w:rsidR="002A5B02" w:rsidRPr="002A5B02" w:rsidRDefault="002A5B02" w:rsidP="00DD19B6">
      <w:pPr>
        <w:ind w:left="284" w:hanging="284"/>
        <w:rPr>
          <w:rFonts w:cstheme="minorHAnsi"/>
          <w:sz w:val="24"/>
          <w:szCs w:val="24"/>
        </w:rPr>
      </w:pPr>
      <w:r w:rsidRPr="002A5B02">
        <w:rPr>
          <w:rFonts w:cstheme="minorHAnsi"/>
          <w:sz w:val="24"/>
          <w:szCs w:val="24"/>
        </w:rPr>
        <w:t>16) wprowadzania psów na obszary objęte ochroną ścisłą i czynną, z wyjątkiem miejsc wyznaczonych w planie ochrony, psów pasterskich wprowadzanych na obszary objęte ochroną czynną, na których plan ochrony albo zadania ochronne dopuszczają wypas oraz psów asystujących w rozumieniu art. 2 katalog pojęć ustawowych pkt 11 ustawy z dnia 27 sierpnia 1997 r. o rehabilitacji zawodowej i społecznej oraz zatrudnianiu osób niepełnosprawnych (Dz. U. z 2023 r. poz. 100, 173, 240 i 852);</w:t>
      </w:r>
    </w:p>
    <w:p w14:paraId="4C2666BB" w14:textId="4A01F1A9" w:rsidR="002A5B02" w:rsidRPr="002A5B02" w:rsidRDefault="002A5B02" w:rsidP="00D435B4">
      <w:pPr>
        <w:ind w:left="426" w:hanging="426"/>
        <w:rPr>
          <w:rFonts w:cstheme="minorHAnsi"/>
          <w:sz w:val="24"/>
          <w:szCs w:val="24"/>
        </w:rPr>
      </w:pPr>
      <w:r w:rsidRPr="002A5B02">
        <w:rPr>
          <w:rFonts w:cstheme="minorHAnsi"/>
          <w:sz w:val="24"/>
          <w:szCs w:val="24"/>
        </w:rPr>
        <w:t>17) wspinaczki, eksploracji jaskiń lub zbiorników wodnych, z wyjątkiem miejsc wyznaczonych przez dyrektora parku narodowego, a w rezerwacie przyrody - przez regionalnego dyrektora ochrony środowiska;</w:t>
      </w:r>
    </w:p>
    <w:p w14:paraId="46A30156" w14:textId="53183FDE" w:rsidR="002A5B02" w:rsidRPr="002A5B02" w:rsidRDefault="002A5B02" w:rsidP="00D435B4">
      <w:pPr>
        <w:ind w:left="426" w:hanging="426"/>
        <w:rPr>
          <w:rFonts w:cstheme="minorHAnsi"/>
          <w:sz w:val="24"/>
          <w:szCs w:val="24"/>
        </w:rPr>
      </w:pPr>
      <w:r w:rsidRPr="002A5B02">
        <w:rPr>
          <w:rFonts w:cstheme="minorHAnsi"/>
          <w:sz w:val="24"/>
          <w:szCs w:val="24"/>
        </w:rPr>
        <w:t>18) ruchu pojazdów poza drogami publicznymi oraz poza drogami położonymi na</w:t>
      </w:r>
      <w:r w:rsidR="009466C3">
        <w:rPr>
          <w:rFonts w:cstheme="minorHAnsi"/>
          <w:sz w:val="24"/>
          <w:szCs w:val="24"/>
        </w:rPr>
        <w:t> </w:t>
      </w:r>
      <w:r w:rsidRPr="002A5B02">
        <w:rPr>
          <w:rFonts w:cstheme="minorHAnsi"/>
          <w:sz w:val="24"/>
          <w:szCs w:val="24"/>
        </w:rPr>
        <w:t>nieruchomościach stanowiących własność parków narodowych lub będących w</w:t>
      </w:r>
      <w:r w:rsidR="009466C3">
        <w:rPr>
          <w:rFonts w:cstheme="minorHAnsi"/>
          <w:sz w:val="24"/>
          <w:szCs w:val="24"/>
        </w:rPr>
        <w:t> </w:t>
      </w:r>
      <w:r w:rsidRPr="002A5B02">
        <w:rPr>
          <w:rFonts w:cstheme="minorHAnsi"/>
          <w:sz w:val="24"/>
          <w:szCs w:val="24"/>
        </w:rPr>
        <w:t>użytko­waniu wieczystym parków narodowych, wskazanymi przez dyrektora parku narodowego, a</w:t>
      </w:r>
      <w:r w:rsidR="009466C3">
        <w:rPr>
          <w:rFonts w:cstheme="minorHAnsi"/>
          <w:sz w:val="24"/>
          <w:szCs w:val="24"/>
        </w:rPr>
        <w:t> </w:t>
      </w:r>
      <w:r w:rsidRPr="002A5B02">
        <w:rPr>
          <w:rFonts w:cstheme="minorHAnsi"/>
          <w:sz w:val="24"/>
          <w:szCs w:val="24"/>
        </w:rPr>
        <w:t>w</w:t>
      </w:r>
      <w:r w:rsidR="009466C3">
        <w:rPr>
          <w:rFonts w:cstheme="minorHAnsi"/>
          <w:sz w:val="24"/>
          <w:szCs w:val="24"/>
        </w:rPr>
        <w:t> </w:t>
      </w:r>
      <w:r w:rsidRPr="002A5B02">
        <w:rPr>
          <w:rFonts w:cstheme="minorHAnsi"/>
          <w:sz w:val="24"/>
          <w:szCs w:val="24"/>
        </w:rPr>
        <w:t>rezerwacie przyrody przez regionalnego dyrektora ochrony środowiska;</w:t>
      </w:r>
    </w:p>
    <w:p w14:paraId="51A66F82" w14:textId="61DDDB71" w:rsidR="002A5B02" w:rsidRPr="002A5B02" w:rsidRDefault="002A5B02" w:rsidP="00D435B4">
      <w:pPr>
        <w:ind w:left="284" w:hanging="284"/>
        <w:rPr>
          <w:rFonts w:cstheme="minorHAnsi"/>
          <w:sz w:val="24"/>
          <w:szCs w:val="24"/>
        </w:rPr>
      </w:pPr>
      <w:r w:rsidRPr="002A5B02">
        <w:rPr>
          <w:rFonts w:cstheme="minorHAnsi"/>
          <w:sz w:val="24"/>
          <w:szCs w:val="24"/>
        </w:rPr>
        <w:t>19) umieszczania tablic, napisów, ogłoszeń reklamowych i innych znaków niezwiązanych z</w:t>
      </w:r>
      <w:r w:rsidR="009466C3">
        <w:rPr>
          <w:rFonts w:cstheme="minorHAnsi"/>
          <w:sz w:val="24"/>
          <w:szCs w:val="24"/>
        </w:rPr>
        <w:t> </w:t>
      </w:r>
      <w:r w:rsidRPr="002A5B02">
        <w:rPr>
          <w:rFonts w:cstheme="minorHAnsi"/>
          <w:sz w:val="24"/>
          <w:szCs w:val="24"/>
        </w:rPr>
        <w:t>ochroną przyrody, udostępnianiem parku albo rezerwatu przyrody, edukacją ekologiczną, z</w:t>
      </w:r>
      <w:r w:rsidR="009466C3">
        <w:rPr>
          <w:rFonts w:cstheme="minorHAnsi"/>
          <w:sz w:val="24"/>
          <w:szCs w:val="24"/>
        </w:rPr>
        <w:t> </w:t>
      </w:r>
      <w:r w:rsidRPr="002A5B02">
        <w:rPr>
          <w:rFonts w:cstheme="minorHAnsi"/>
          <w:sz w:val="24"/>
          <w:szCs w:val="24"/>
        </w:rPr>
        <w:t>wyjątkiem znaków drogowych i innych znaków związanych z ochroną bezpieczeństwa i</w:t>
      </w:r>
      <w:r w:rsidR="009466C3">
        <w:rPr>
          <w:rFonts w:cstheme="minorHAnsi"/>
          <w:sz w:val="24"/>
          <w:szCs w:val="24"/>
        </w:rPr>
        <w:t> </w:t>
      </w:r>
      <w:r w:rsidRPr="002A5B02">
        <w:rPr>
          <w:rFonts w:cstheme="minorHAnsi"/>
          <w:sz w:val="24"/>
          <w:szCs w:val="24"/>
        </w:rPr>
        <w:t>porządku powszechnego;</w:t>
      </w:r>
    </w:p>
    <w:p w14:paraId="0FE6DC06" w14:textId="3645DA08" w:rsidR="002A5B02" w:rsidRPr="002A5B02" w:rsidRDefault="002A5B02" w:rsidP="002A5B02">
      <w:pPr>
        <w:rPr>
          <w:rFonts w:cstheme="minorHAnsi"/>
          <w:sz w:val="24"/>
          <w:szCs w:val="24"/>
        </w:rPr>
      </w:pPr>
      <w:r w:rsidRPr="002A5B02">
        <w:rPr>
          <w:rFonts w:cstheme="minorHAnsi"/>
          <w:sz w:val="24"/>
          <w:szCs w:val="24"/>
        </w:rPr>
        <w:t>20) zakłócania ciszy;</w:t>
      </w:r>
    </w:p>
    <w:p w14:paraId="037E5B16" w14:textId="7923071B" w:rsidR="002A5B02" w:rsidRPr="002A5B02" w:rsidRDefault="002A5B02" w:rsidP="00D435B4">
      <w:pPr>
        <w:ind w:left="284" w:hanging="284"/>
        <w:rPr>
          <w:rFonts w:cstheme="minorHAnsi"/>
          <w:sz w:val="24"/>
          <w:szCs w:val="24"/>
        </w:rPr>
      </w:pPr>
      <w:r w:rsidRPr="002A5B02">
        <w:rPr>
          <w:rFonts w:cstheme="minorHAnsi"/>
          <w:sz w:val="24"/>
          <w:szCs w:val="24"/>
        </w:rPr>
        <w:t>21) używania łodzi motorowych i innego sprzętu motorowego, uprawiania sportów wodnych i</w:t>
      </w:r>
      <w:r w:rsidR="009466C3">
        <w:rPr>
          <w:rFonts w:cstheme="minorHAnsi"/>
          <w:sz w:val="24"/>
          <w:szCs w:val="24"/>
        </w:rPr>
        <w:t> </w:t>
      </w:r>
      <w:r w:rsidRPr="002A5B02">
        <w:rPr>
          <w:rFonts w:cstheme="minorHAnsi"/>
          <w:sz w:val="24"/>
          <w:szCs w:val="24"/>
        </w:rPr>
        <w:t>motorowych, pływania i żeglowania, z wyjątkiem akwenów lub szlaków wyznaczonych przez dyrektora parku narodowego, a w rezerwacie przyrody - przez regionalnego dyrektora ochrony środowiska;</w:t>
      </w:r>
    </w:p>
    <w:p w14:paraId="3EB6860A" w14:textId="6D761DFE" w:rsidR="002A5B02" w:rsidRPr="002A5B02" w:rsidRDefault="002A5B02" w:rsidP="002A5B02">
      <w:pPr>
        <w:rPr>
          <w:rFonts w:cstheme="minorHAnsi"/>
          <w:sz w:val="24"/>
          <w:szCs w:val="24"/>
        </w:rPr>
      </w:pPr>
      <w:r w:rsidRPr="002A5B02">
        <w:rPr>
          <w:rFonts w:cstheme="minorHAnsi"/>
          <w:sz w:val="24"/>
          <w:szCs w:val="24"/>
        </w:rPr>
        <w:t>22) wykonywania prac ziemnych trwale zniekształcających rzeźbę terenu;</w:t>
      </w:r>
    </w:p>
    <w:p w14:paraId="071F11C6" w14:textId="68262493" w:rsidR="002A5B02" w:rsidRPr="002A5B02" w:rsidRDefault="002A5B02" w:rsidP="00D435B4">
      <w:pPr>
        <w:ind w:left="284" w:hanging="284"/>
        <w:rPr>
          <w:rFonts w:cstheme="minorHAnsi"/>
          <w:sz w:val="24"/>
          <w:szCs w:val="24"/>
        </w:rPr>
      </w:pPr>
      <w:r w:rsidRPr="002A5B02">
        <w:rPr>
          <w:rFonts w:cstheme="minorHAnsi"/>
          <w:sz w:val="24"/>
          <w:szCs w:val="24"/>
        </w:rPr>
        <w:t>23) biwakowania, z wyjątkiem miejsc wyznaczonych przez dyrektora parku narodowego, a</w:t>
      </w:r>
      <w:r w:rsidR="009466C3">
        <w:rPr>
          <w:rFonts w:cstheme="minorHAnsi"/>
          <w:sz w:val="24"/>
          <w:szCs w:val="24"/>
        </w:rPr>
        <w:t> </w:t>
      </w:r>
      <w:r w:rsidRPr="002A5B02">
        <w:rPr>
          <w:rFonts w:cstheme="minorHAnsi"/>
          <w:sz w:val="24"/>
          <w:szCs w:val="24"/>
        </w:rPr>
        <w:t>w</w:t>
      </w:r>
      <w:r w:rsidR="009466C3">
        <w:rPr>
          <w:rFonts w:cstheme="minorHAnsi"/>
          <w:sz w:val="24"/>
          <w:szCs w:val="24"/>
        </w:rPr>
        <w:t> </w:t>
      </w:r>
      <w:r w:rsidRPr="002A5B02">
        <w:rPr>
          <w:rFonts w:cstheme="minorHAnsi"/>
          <w:sz w:val="24"/>
          <w:szCs w:val="24"/>
        </w:rPr>
        <w:t>rezerwacie przyrody - przez regionalnego dyrektora ochrony środowiska;</w:t>
      </w:r>
    </w:p>
    <w:p w14:paraId="78EB4AB1" w14:textId="115AA5CC" w:rsidR="002A5B02" w:rsidRPr="002A5B02" w:rsidRDefault="002A5B02" w:rsidP="00D435B4">
      <w:pPr>
        <w:ind w:left="284" w:hanging="284"/>
        <w:rPr>
          <w:rFonts w:cstheme="minorHAnsi"/>
          <w:sz w:val="24"/>
          <w:szCs w:val="24"/>
        </w:rPr>
      </w:pPr>
      <w:r w:rsidRPr="002A5B02">
        <w:rPr>
          <w:rFonts w:cstheme="minorHAnsi"/>
          <w:sz w:val="24"/>
          <w:szCs w:val="24"/>
        </w:rPr>
        <w:t>24) prowadzenia badań naukowych - w parku narodowym bez zgody dyrektora parku, a</w:t>
      </w:r>
      <w:r w:rsidR="009466C3">
        <w:rPr>
          <w:rFonts w:cstheme="minorHAnsi"/>
          <w:sz w:val="24"/>
          <w:szCs w:val="24"/>
        </w:rPr>
        <w:t> </w:t>
      </w:r>
      <w:r w:rsidRPr="002A5B02">
        <w:rPr>
          <w:rFonts w:cstheme="minorHAnsi"/>
          <w:sz w:val="24"/>
          <w:szCs w:val="24"/>
        </w:rPr>
        <w:t>w</w:t>
      </w:r>
      <w:r w:rsidR="009466C3">
        <w:rPr>
          <w:rFonts w:cstheme="minorHAnsi"/>
          <w:sz w:val="24"/>
          <w:szCs w:val="24"/>
        </w:rPr>
        <w:t> </w:t>
      </w:r>
      <w:r w:rsidRPr="002A5B02">
        <w:rPr>
          <w:rFonts w:cstheme="minorHAnsi"/>
          <w:sz w:val="24"/>
          <w:szCs w:val="24"/>
        </w:rPr>
        <w:t>rezerwacie przyrody - bez zgody regionalnego dyrektora ochrony środowiska;</w:t>
      </w:r>
    </w:p>
    <w:p w14:paraId="32C4AE5A" w14:textId="10716380" w:rsidR="002A5B02" w:rsidRPr="002A5B02" w:rsidRDefault="002A5B02" w:rsidP="00D435B4">
      <w:pPr>
        <w:ind w:left="284" w:hanging="284"/>
        <w:rPr>
          <w:rFonts w:cstheme="minorHAnsi"/>
          <w:sz w:val="24"/>
          <w:szCs w:val="24"/>
        </w:rPr>
      </w:pPr>
      <w:r w:rsidRPr="002A5B02">
        <w:rPr>
          <w:rFonts w:cstheme="minorHAnsi"/>
          <w:sz w:val="24"/>
          <w:szCs w:val="24"/>
        </w:rPr>
        <w:t>25) wprowadzania gatunków roślin, zwierząt lub grzybów, bez zgody ministra właściwego do</w:t>
      </w:r>
      <w:r w:rsidR="009466C3">
        <w:rPr>
          <w:rFonts w:cstheme="minorHAnsi"/>
          <w:sz w:val="24"/>
          <w:szCs w:val="24"/>
        </w:rPr>
        <w:t> </w:t>
      </w:r>
      <w:r w:rsidRPr="002A5B02">
        <w:rPr>
          <w:rFonts w:cstheme="minorHAnsi"/>
          <w:sz w:val="24"/>
          <w:szCs w:val="24"/>
        </w:rPr>
        <w:t>spraw środowiska;</w:t>
      </w:r>
    </w:p>
    <w:p w14:paraId="3F19F849" w14:textId="6266DBFF" w:rsidR="002A5B02" w:rsidRPr="002A5B02" w:rsidRDefault="002A5B02" w:rsidP="002A5B02">
      <w:pPr>
        <w:rPr>
          <w:rFonts w:cstheme="minorHAnsi"/>
          <w:sz w:val="24"/>
          <w:szCs w:val="24"/>
        </w:rPr>
      </w:pPr>
      <w:r w:rsidRPr="002A5B02">
        <w:rPr>
          <w:rFonts w:cstheme="minorHAnsi"/>
          <w:sz w:val="24"/>
          <w:szCs w:val="24"/>
        </w:rPr>
        <w:t>26) wprowadzania organizmów genetycznie zmodyfikowanych;</w:t>
      </w:r>
    </w:p>
    <w:p w14:paraId="4AE0DCDA" w14:textId="2AF5408B" w:rsidR="002A5B02" w:rsidRPr="002A5B02" w:rsidRDefault="002A5B02" w:rsidP="00D435B4">
      <w:pPr>
        <w:ind w:left="284" w:hanging="284"/>
        <w:rPr>
          <w:rFonts w:cstheme="minorHAnsi"/>
          <w:sz w:val="24"/>
          <w:szCs w:val="24"/>
        </w:rPr>
      </w:pPr>
      <w:r w:rsidRPr="002A5B02">
        <w:rPr>
          <w:rFonts w:cstheme="minorHAnsi"/>
          <w:sz w:val="24"/>
          <w:szCs w:val="24"/>
        </w:rPr>
        <w:t>27) organizacji imprez rekreacyjno-sportowych - w parku narodowym bez zgody dyrektora parku narodowego, a w rezerwacie przyrody bez zgody regionalnego dyrektora ochrony środowiska.</w:t>
      </w:r>
    </w:p>
    <w:p w14:paraId="60C58393" w14:textId="2E21FE4A" w:rsidR="00B24DD3" w:rsidRDefault="00B24DD3" w:rsidP="00F36B5C">
      <w:pPr>
        <w:rPr>
          <w:rFonts w:cstheme="minorHAnsi"/>
          <w:sz w:val="24"/>
          <w:szCs w:val="24"/>
        </w:rPr>
      </w:pPr>
      <w:r>
        <w:rPr>
          <w:noProof/>
          <w:lang w:eastAsia="pl-PL"/>
        </w:rPr>
        <w:drawing>
          <wp:inline distT="0" distB="0" distL="0" distR="0" wp14:anchorId="3DB2C375" wp14:editId="208A2538">
            <wp:extent cx="5850255" cy="4138930"/>
            <wp:effectExtent l="19050" t="19050" r="17145" b="13970"/>
            <wp:docPr id="11732119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0255" cy="4138930"/>
                    </a:xfrm>
                    <a:prstGeom prst="rect">
                      <a:avLst/>
                    </a:prstGeom>
                    <a:noFill/>
                    <a:ln>
                      <a:solidFill>
                        <a:schemeClr val="tx1"/>
                      </a:solidFill>
                    </a:ln>
                  </pic:spPr>
                </pic:pic>
              </a:graphicData>
            </a:graphic>
          </wp:inline>
        </w:drawing>
      </w:r>
    </w:p>
    <w:p w14:paraId="2F4E848C" w14:textId="5A2914DE" w:rsidR="00B24DD3" w:rsidRPr="00EF39A1" w:rsidRDefault="00EF39A1" w:rsidP="00EF39A1">
      <w:pPr>
        <w:pStyle w:val="Legenda"/>
        <w:rPr>
          <w:rFonts w:cstheme="minorHAnsi"/>
          <w:i w:val="0"/>
          <w:color w:val="auto"/>
          <w:sz w:val="32"/>
          <w:szCs w:val="24"/>
        </w:rPr>
      </w:pPr>
      <w:bookmarkStart w:id="62" w:name="_Toc167706383"/>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6</w:t>
      </w:r>
      <w:r w:rsidRPr="00EF39A1">
        <w:rPr>
          <w:i w:val="0"/>
          <w:color w:val="auto"/>
          <w:sz w:val="22"/>
        </w:rPr>
        <w:fldChar w:fldCharType="end"/>
      </w:r>
      <w:r w:rsidRPr="00EF39A1">
        <w:rPr>
          <w:i w:val="0"/>
          <w:color w:val="auto"/>
          <w:sz w:val="22"/>
        </w:rPr>
        <w:t>. Rezerwaty przyrody na tle obszaru Partnerstwa ZIT Leszno</w:t>
      </w:r>
      <w:bookmarkEnd w:id="62"/>
    </w:p>
    <w:p w14:paraId="67259FF9" w14:textId="3C87C3C3" w:rsidR="008231C9" w:rsidRPr="002A5B02" w:rsidRDefault="00FD415A" w:rsidP="00030A00">
      <w:pPr>
        <w:jc w:val="right"/>
        <w:rPr>
          <w:rFonts w:cstheme="minorHAnsi"/>
          <w:i/>
          <w:iCs/>
          <w:sz w:val="24"/>
          <w:szCs w:val="24"/>
        </w:rPr>
      </w:pPr>
      <w:r w:rsidRPr="00FD415A">
        <w:rPr>
          <w:rFonts w:cstheme="minorHAnsi"/>
          <w:i/>
          <w:iCs/>
          <w:sz w:val="24"/>
          <w:szCs w:val="24"/>
        </w:rPr>
        <w:t>Źródło: Opracowanie własne</w:t>
      </w:r>
      <w:r w:rsidR="002A5B02">
        <w:rPr>
          <w:rFonts w:cstheme="minorHAnsi"/>
          <w:i/>
          <w:iCs/>
          <w:sz w:val="24"/>
          <w:szCs w:val="24"/>
        </w:rPr>
        <w:t xml:space="preserve"> </w:t>
      </w:r>
    </w:p>
    <w:p w14:paraId="1AA537ED" w14:textId="2A8AC6E4" w:rsidR="00B13AA1" w:rsidRDefault="00F36B5C" w:rsidP="00F4053D">
      <w:pPr>
        <w:pStyle w:val="Nagwek4"/>
        <w:rPr>
          <w:rFonts w:asciiTheme="minorHAnsi" w:hAnsiTheme="minorHAnsi" w:cstheme="minorHAnsi"/>
          <w:i w:val="0"/>
          <w:iCs w:val="0"/>
          <w:color w:val="auto"/>
          <w:sz w:val="24"/>
          <w:szCs w:val="24"/>
        </w:rPr>
      </w:pPr>
      <w:bookmarkStart w:id="63" w:name="_Toc167701353"/>
      <w:r w:rsidRPr="00F36B5C">
        <w:rPr>
          <w:rFonts w:asciiTheme="minorHAnsi" w:hAnsiTheme="minorHAnsi" w:cstheme="minorHAnsi"/>
          <w:i w:val="0"/>
          <w:iCs w:val="0"/>
          <w:color w:val="auto"/>
          <w:sz w:val="24"/>
          <w:szCs w:val="24"/>
        </w:rPr>
        <w:t>4.4.1.4 Użytek ekologiczny</w:t>
      </w:r>
      <w:r w:rsidR="003B1B01">
        <w:rPr>
          <w:rStyle w:val="Odwoanieprzypisudolnego"/>
          <w:rFonts w:asciiTheme="minorHAnsi" w:hAnsiTheme="minorHAnsi" w:cstheme="minorHAnsi"/>
          <w:i w:val="0"/>
          <w:iCs w:val="0"/>
          <w:color w:val="auto"/>
          <w:sz w:val="24"/>
          <w:szCs w:val="24"/>
        </w:rPr>
        <w:footnoteReference w:id="4"/>
      </w:r>
      <w:bookmarkEnd w:id="63"/>
    </w:p>
    <w:p w14:paraId="0A74049A" w14:textId="77777777" w:rsidR="00F4053D" w:rsidRPr="00F4053D" w:rsidRDefault="00F4053D" w:rsidP="00F4053D"/>
    <w:p w14:paraId="14F8C1A1" w14:textId="06019314" w:rsidR="00EC01B2" w:rsidRPr="0056037D" w:rsidRDefault="00EC01B2" w:rsidP="00EC01B2">
      <w:pPr>
        <w:rPr>
          <w:b/>
          <w:sz w:val="24"/>
        </w:rPr>
      </w:pPr>
      <w:r w:rsidRPr="0056037D">
        <w:rPr>
          <w:b/>
          <w:sz w:val="24"/>
        </w:rPr>
        <w:t>1. Trzcinowisko</w:t>
      </w:r>
    </w:p>
    <w:p w14:paraId="050EAAB6" w14:textId="3F6DD9CB" w:rsidR="00251D63" w:rsidRDefault="0056037D" w:rsidP="00F36B5C">
      <w:pPr>
        <w:rPr>
          <w:rFonts w:cstheme="minorHAnsi"/>
          <w:sz w:val="24"/>
          <w:szCs w:val="24"/>
        </w:rPr>
      </w:pPr>
      <w:r>
        <w:rPr>
          <w:rFonts w:cstheme="minorHAnsi"/>
          <w:sz w:val="24"/>
          <w:szCs w:val="24"/>
        </w:rPr>
        <w:t xml:space="preserve">Na terenie Leszczyńskiego Obszaru Funkcjonalnego, w granicach gminy Osieczna znajduje się jeden użytek ekologiczny o nazwie </w:t>
      </w:r>
      <w:r w:rsidR="00D50D88">
        <w:rPr>
          <w:rFonts w:cstheme="minorHAnsi"/>
          <w:sz w:val="24"/>
          <w:szCs w:val="24"/>
        </w:rPr>
        <w:t xml:space="preserve">Trzcinowisko. Został on utworzony </w:t>
      </w:r>
      <w:r w:rsidR="00F135F3">
        <w:rPr>
          <w:rFonts w:cstheme="minorHAnsi"/>
          <w:sz w:val="24"/>
          <w:szCs w:val="24"/>
        </w:rPr>
        <w:t>u</w:t>
      </w:r>
      <w:r w:rsidR="005A2020">
        <w:rPr>
          <w:rFonts w:cstheme="minorHAnsi"/>
          <w:sz w:val="24"/>
          <w:szCs w:val="24"/>
        </w:rPr>
        <w:t>chwałą Nr XII/76/95 z</w:t>
      </w:r>
      <w:r w:rsidR="009466C3">
        <w:rPr>
          <w:rFonts w:cstheme="minorHAnsi"/>
          <w:sz w:val="24"/>
          <w:szCs w:val="24"/>
        </w:rPr>
        <w:t> </w:t>
      </w:r>
      <w:r w:rsidR="005A2020">
        <w:rPr>
          <w:rFonts w:cstheme="minorHAnsi"/>
          <w:sz w:val="24"/>
          <w:szCs w:val="24"/>
        </w:rPr>
        <w:t>dn</w:t>
      </w:r>
      <w:r w:rsidR="00D50D88">
        <w:rPr>
          <w:rFonts w:cstheme="minorHAnsi"/>
          <w:sz w:val="24"/>
          <w:szCs w:val="24"/>
        </w:rPr>
        <w:t>i</w:t>
      </w:r>
      <w:r w:rsidR="00F135F3">
        <w:rPr>
          <w:rFonts w:cstheme="minorHAnsi"/>
          <w:sz w:val="24"/>
          <w:szCs w:val="24"/>
        </w:rPr>
        <w:t>a 9 listopada 1995 r. Rady Miasta i Gminy w Osiecznej w sprawie uznania za użytek ekologiczny „Trzcinowisko”. O</w:t>
      </w:r>
      <w:r w:rsidR="00D50D88">
        <w:rPr>
          <w:rFonts w:cstheme="minorHAnsi"/>
          <w:sz w:val="24"/>
          <w:szCs w:val="24"/>
        </w:rPr>
        <w:t xml:space="preserve">bejmuje </w:t>
      </w:r>
      <w:r w:rsidR="00F135F3">
        <w:rPr>
          <w:rFonts w:cstheme="minorHAnsi"/>
          <w:sz w:val="24"/>
          <w:szCs w:val="24"/>
        </w:rPr>
        <w:t xml:space="preserve">on </w:t>
      </w:r>
      <w:r w:rsidR="00D50D88">
        <w:rPr>
          <w:rFonts w:cstheme="minorHAnsi"/>
          <w:sz w:val="24"/>
          <w:szCs w:val="24"/>
        </w:rPr>
        <w:t xml:space="preserve">powierzchnię 41,26 ha. </w:t>
      </w:r>
      <w:r w:rsidR="003B1B01">
        <w:rPr>
          <w:rFonts w:cstheme="minorHAnsi"/>
          <w:sz w:val="24"/>
          <w:szCs w:val="24"/>
        </w:rPr>
        <w:t xml:space="preserve">Chroni on miejsca gniazdowania ptaków wodno-błotnych, a szczególnie wąsatki Panurus biarmicus. Na terenie ,,Trzcinowiska” gniazduje regularnie 5 gatunków ptaków uwzględnionych w Polskiej Czerwonej Księdze zwierząt: bąk, bączek, zielonka, podróżniczek oraz wąsatka. Ponadto występują tam także następujące gatunki: remiz, gęgawa, błotniak stawowy, żuraw, wodnik, kropiatka, kokoszka, kszyk, sieweczka rzeczna i zimorodek. </w:t>
      </w:r>
    </w:p>
    <w:p w14:paraId="62C0409B" w14:textId="17555145" w:rsidR="00F135F3" w:rsidRDefault="00F135F3" w:rsidP="00F36B5C">
      <w:pPr>
        <w:rPr>
          <w:rFonts w:cstheme="minorHAnsi"/>
          <w:sz w:val="24"/>
          <w:szCs w:val="24"/>
        </w:rPr>
      </w:pPr>
      <w:r>
        <w:rPr>
          <w:rFonts w:cstheme="minorHAnsi"/>
          <w:sz w:val="24"/>
          <w:szCs w:val="24"/>
        </w:rPr>
        <w:t>Zakazy, które mogą zostać wprowadzone w stosunku do użytku ekologicznego:</w:t>
      </w:r>
    </w:p>
    <w:p w14:paraId="0A065B85" w14:textId="6932A403" w:rsidR="00F135F3" w:rsidRPr="00F135F3" w:rsidRDefault="00F135F3" w:rsidP="00F135F3">
      <w:pPr>
        <w:rPr>
          <w:rFonts w:cstheme="minorHAnsi"/>
          <w:sz w:val="24"/>
          <w:szCs w:val="24"/>
        </w:rPr>
      </w:pPr>
      <w:r>
        <w:rPr>
          <w:rFonts w:cstheme="minorHAnsi"/>
          <w:sz w:val="24"/>
          <w:szCs w:val="24"/>
        </w:rPr>
        <w:t xml:space="preserve">1) </w:t>
      </w:r>
      <w:r w:rsidRPr="00F135F3">
        <w:rPr>
          <w:rFonts w:cstheme="minorHAnsi"/>
          <w:sz w:val="24"/>
          <w:szCs w:val="24"/>
        </w:rPr>
        <w:t>niszczenia, uszkadzania lub przekształcania obiektu lub obszaru;</w:t>
      </w:r>
    </w:p>
    <w:p w14:paraId="4617AAE3" w14:textId="45A45CC3" w:rsidR="00F135F3" w:rsidRPr="00F135F3" w:rsidRDefault="00F135F3" w:rsidP="00D435B4">
      <w:pPr>
        <w:ind w:left="284" w:hanging="284"/>
        <w:rPr>
          <w:rFonts w:cstheme="minorHAnsi"/>
          <w:sz w:val="24"/>
          <w:szCs w:val="24"/>
        </w:rPr>
      </w:pPr>
      <w:r>
        <w:rPr>
          <w:rFonts w:cstheme="minorHAnsi"/>
          <w:sz w:val="24"/>
          <w:szCs w:val="24"/>
        </w:rPr>
        <w:t xml:space="preserve">2) </w:t>
      </w:r>
      <w:r w:rsidRPr="00F135F3">
        <w:rPr>
          <w:rFonts w:cstheme="minorHAnsi"/>
          <w:sz w:val="24"/>
          <w:szCs w:val="24"/>
        </w:rPr>
        <w:t>wykonywania prac ziemnych trwale zniekształcających rzeźbę terenu, z wyjątkiem prac związanych z zabezpieczeniem przeciwsztormowym lub przeciwpowodziowym albo budową, odbudową, utrzymywaniem, remontem lub naprawą urządzeń wodnych;</w:t>
      </w:r>
    </w:p>
    <w:p w14:paraId="48ECEDB4" w14:textId="6419139A" w:rsidR="00F135F3" w:rsidRPr="00F135F3" w:rsidRDefault="00F135F3" w:rsidP="00F135F3">
      <w:pPr>
        <w:rPr>
          <w:rFonts w:cstheme="minorHAnsi"/>
          <w:sz w:val="24"/>
          <w:szCs w:val="24"/>
        </w:rPr>
      </w:pPr>
      <w:r>
        <w:rPr>
          <w:rFonts w:cstheme="minorHAnsi"/>
          <w:sz w:val="24"/>
          <w:szCs w:val="24"/>
        </w:rPr>
        <w:t xml:space="preserve">3) </w:t>
      </w:r>
      <w:r w:rsidRPr="00F135F3">
        <w:rPr>
          <w:rFonts w:cstheme="minorHAnsi"/>
          <w:sz w:val="24"/>
          <w:szCs w:val="24"/>
        </w:rPr>
        <w:t>uszkadzania i zanieczyszczania gleby;</w:t>
      </w:r>
    </w:p>
    <w:p w14:paraId="62937CF5" w14:textId="17DD0980" w:rsidR="00F135F3" w:rsidRPr="00F135F3" w:rsidRDefault="00F135F3" w:rsidP="00D435B4">
      <w:pPr>
        <w:ind w:left="284" w:hanging="284"/>
        <w:rPr>
          <w:rFonts w:cstheme="minorHAnsi"/>
          <w:sz w:val="24"/>
          <w:szCs w:val="24"/>
        </w:rPr>
      </w:pPr>
      <w:r>
        <w:rPr>
          <w:rFonts w:cstheme="minorHAnsi"/>
          <w:sz w:val="24"/>
          <w:szCs w:val="24"/>
        </w:rPr>
        <w:t xml:space="preserve">4) </w:t>
      </w:r>
      <w:r w:rsidRPr="00F135F3">
        <w:rPr>
          <w:rFonts w:cstheme="minorHAnsi"/>
          <w:sz w:val="24"/>
          <w:szCs w:val="24"/>
        </w:rPr>
        <w:t>dokonywania zmian stosunków wodnych, jeżeli zmiany te nie służą ochronie przyrody albo racjonalnej gospodarce rolnej, leśnej, wodnej lub rybackiej;</w:t>
      </w:r>
    </w:p>
    <w:p w14:paraId="252BAD87" w14:textId="54FF0F40" w:rsidR="00F135F3" w:rsidRPr="00F135F3" w:rsidRDefault="00F135F3" w:rsidP="00D435B4">
      <w:pPr>
        <w:ind w:left="142" w:hanging="142"/>
        <w:rPr>
          <w:rFonts w:cstheme="minorHAnsi"/>
          <w:sz w:val="24"/>
          <w:szCs w:val="24"/>
        </w:rPr>
      </w:pPr>
      <w:r>
        <w:rPr>
          <w:rFonts w:cstheme="minorHAnsi"/>
          <w:sz w:val="24"/>
          <w:szCs w:val="24"/>
        </w:rPr>
        <w:t xml:space="preserve">5) </w:t>
      </w:r>
      <w:r w:rsidRPr="00F135F3">
        <w:rPr>
          <w:rFonts w:cstheme="minorHAnsi"/>
          <w:sz w:val="24"/>
          <w:szCs w:val="24"/>
        </w:rPr>
        <w:t>likwidowania, zasypywania i przekształcania naturalnych zbiorników wodnych, starorzeczy oraz obszarów wodno-błotnych;</w:t>
      </w:r>
    </w:p>
    <w:p w14:paraId="5F5172BB" w14:textId="022AD9D8" w:rsidR="00F135F3" w:rsidRPr="00F135F3" w:rsidRDefault="00F135F3" w:rsidP="00F135F3">
      <w:pPr>
        <w:rPr>
          <w:rFonts w:cstheme="minorHAnsi"/>
          <w:sz w:val="24"/>
          <w:szCs w:val="24"/>
        </w:rPr>
      </w:pPr>
      <w:r>
        <w:rPr>
          <w:rFonts w:cstheme="minorHAnsi"/>
          <w:sz w:val="24"/>
          <w:szCs w:val="24"/>
        </w:rPr>
        <w:t xml:space="preserve">6) </w:t>
      </w:r>
      <w:r w:rsidRPr="00F135F3">
        <w:rPr>
          <w:rFonts w:cstheme="minorHAnsi"/>
          <w:sz w:val="24"/>
          <w:szCs w:val="24"/>
        </w:rPr>
        <w:t>wylewania gnojowicy, z wyjątkiem nawożenia użytkowanych gruntów rolnych;</w:t>
      </w:r>
    </w:p>
    <w:p w14:paraId="11B85168" w14:textId="65044536" w:rsidR="00F135F3" w:rsidRPr="00F135F3" w:rsidRDefault="00F135F3" w:rsidP="00F135F3">
      <w:pPr>
        <w:rPr>
          <w:rFonts w:cstheme="minorHAnsi"/>
          <w:sz w:val="24"/>
          <w:szCs w:val="24"/>
        </w:rPr>
      </w:pPr>
      <w:r>
        <w:rPr>
          <w:rFonts w:cstheme="minorHAnsi"/>
          <w:sz w:val="24"/>
          <w:szCs w:val="24"/>
        </w:rPr>
        <w:t xml:space="preserve">7) </w:t>
      </w:r>
      <w:r w:rsidRPr="00F135F3">
        <w:rPr>
          <w:rFonts w:cstheme="minorHAnsi"/>
          <w:sz w:val="24"/>
          <w:szCs w:val="24"/>
        </w:rPr>
        <w:t>zmiany sposobu użytkowania ziemi;</w:t>
      </w:r>
    </w:p>
    <w:p w14:paraId="12000770" w14:textId="02C4D1E9" w:rsidR="00F135F3" w:rsidRPr="00F135F3" w:rsidRDefault="00F135F3" w:rsidP="00D435B4">
      <w:pPr>
        <w:ind w:left="284" w:hanging="284"/>
        <w:rPr>
          <w:rFonts w:cstheme="minorHAnsi"/>
          <w:sz w:val="24"/>
          <w:szCs w:val="24"/>
        </w:rPr>
      </w:pPr>
      <w:r>
        <w:rPr>
          <w:rFonts w:cstheme="minorHAnsi"/>
          <w:sz w:val="24"/>
          <w:szCs w:val="24"/>
        </w:rPr>
        <w:t xml:space="preserve">8) </w:t>
      </w:r>
      <w:r w:rsidRPr="00F135F3">
        <w:rPr>
          <w:rFonts w:cstheme="minorHAnsi"/>
          <w:sz w:val="24"/>
          <w:szCs w:val="24"/>
        </w:rPr>
        <w:t>wydobywania do celów gospodarczych skał, w tym torfu, oraz skamieniałości, w tym kopalnych szczątków roślin i zwierząt, a także minerałów i bursztynu;</w:t>
      </w:r>
    </w:p>
    <w:p w14:paraId="37D16BDE" w14:textId="4DD3CAE6" w:rsidR="00F135F3" w:rsidRPr="00F135F3" w:rsidRDefault="00F135F3" w:rsidP="00D435B4">
      <w:pPr>
        <w:ind w:left="284" w:hanging="284"/>
        <w:rPr>
          <w:rFonts w:cstheme="minorHAnsi"/>
          <w:sz w:val="24"/>
          <w:szCs w:val="24"/>
        </w:rPr>
      </w:pPr>
      <w:r>
        <w:rPr>
          <w:rFonts w:cstheme="minorHAnsi"/>
          <w:sz w:val="24"/>
          <w:szCs w:val="24"/>
        </w:rPr>
        <w:t xml:space="preserve">9) </w:t>
      </w:r>
      <w:r w:rsidRPr="00F135F3">
        <w:rPr>
          <w:rFonts w:cstheme="minorHAnsi"/>
          <w:sz w:val="24"/>
          <w:szCs w:val="24"/>
        </w:rPr>
        <w:t>umyślnego zabijania dziko występujących zwierząt, niszczenia nor, legowisk zwierzęcych oraz</w:t>
      </w:r>
      <w:r w:rsidR="009466C3">
        <w:rPr>
          <w:rFonts w:cstheme="minorHAnsi"/>
          <w:sz w:val="24"/>
          <w:szCs w:val="24"/>
        </w:rPr>
        <w:t> </w:t>
      </w:r>
      <w:r w:rsidRPr="00F135F3">
        <w:rPr>
          <w:rFonts w:cstheme="minorHAnsi"/>
          <w:sz w:val="24"/>
          <w:szCs w:val="24"/>
        </w:rPr>
        <w:t>tarlisk i złożonej ikry, z wyjątkiem amatorskiego połowu ryb oraz wykonywania czynności związanych z racjonalną gospodarką rolną, leśną, rybacką i łowiecką;</w:t>
      </w:r>
    </w:p>
    <w:p w14:paraId="15E62B6C" w14:textId="4AAC3207" w:rsidR="00F135F3" w:rsidRPr="00F135F3" w:rsidRDefault="00F135F3" w:rsidP="00D435B4">
      <w:pPr>
        <w:ind w:left="284" w:hanging="284"/>
        <w:rPr>
          <w:rFonts w:cstheme="minorHAnsi"/>
          <w:sz w:val="24"/>
          <w:szCs w:val="24"/>
        </w:rPr>
      </w:pPr>
      <w:r w:rsidRPr="00F135F3">
        <w:rPr>
          <w:rFonts w:cstheme="minorHAnsi"/>
          <w:sz w:val="24"/>
          <w:szCs w:val="24"/>
        </w:rPr>
        <w:t>10)</w:t>
      </w:r>
      <w:r>
        <w:rPr>
          <w:rFonts w:cstheme="minorHAnsi"/>
          <w:sz w:val="24"/>
          <w:szCs w:val="24"/>
        </w:rPr>
        <w:t xml:space="preserve"> </w:t>
      </w:r>
      <w:r w:rsidRPr="00F135F3">
        <w:rPr>
          <w:rFonts w:cstheme="minorHAnsi"/>
          <w:sz w:val="24"/>
          <w:szCs w:val="24"/>
        </w:rPr>
        <w:t>zbioru, niszczenia, uszkadzania roślin i grzybów na obszarach użytków ekologicznych, utworzonych w celu ochrony stanowisk, siedlisk lub ostoi roślin i grzybów chronionych;</w:t>
      </w:r>
    </w:p>
    <w:p w14:paraId="3F1B8900" w14:textId="0FB6EDC9" w:rsidR="00F135F3" w:rsidRPr="00F36B5C" w:rsidRDefault="00F135F3" w:rsidP="00F135F3">
      <w:pPr>
        <w:rPr>
          <w:rFonts w:cstheme="minorHAnsi"/>
          <w:sz w:val="24"/>
          <w:szCs w:val="24"/>
        </w:rPr>
      </w:pPr>
      <w:r>
        <w:rPr>
          <w:rFonts w:cstheme="minorHAnsi"/>
          <w:sz w:val="24"/>
          <w:szCs w:val="24"/>
        </w:rPr>
        <w:t xml:space="preserve">11) </w:t>
      </w:r>
      <w:r w:rsidRPr="00F135F3">
        <w:rPr>
          <w:rFonts w:cstheme="minorHAnsi"/>
          <w:sz w:val="24"/>
          <w:szCs w:val="24"/>
        </w:rPr>
        <w:t>umieszczania tablic reklamowych.</w:t>
      </w:r>
    </w:p>
    <w:p w14:paraId="4DECE86C" w14:textId="77777777" w:rsidR="00F36B5C" w:rsidRPr="00F36B5C" w:rsidRDefault="00F36B5C" w:rsidP="00F36B5C">
      <w:pPr>
        <w:rPr>
          <w:rFonts w:cstheme="minorHAnsi"/>
          <w:sz w:val="24"/>
          <w:szCs w:val="24"/>
        </w:rPr>
      </w:pPr>
    </w:p>
    <w:p w14:paraId="758EF14A" w14:textId="17AE768F" w:rsidR="00F36B5C" w:rsidRPr="00F36B5C" w:rsidRDefault="00B13AA1" w:rsidP="00F36B5C">
      <w:pPr>
        <w:rPr>
          <w:rFonts w:cstheme="minorHAnsi"/>
          <w:sz w:val="24"/>
          <w:szCs w:val="24"/>
        </w:rPr>
      </w:pPr>
      <w:r>
        <w:rPr>
          <w:noProof/>
          <w:lang w:eastAsia="pl-PL"/>
        </w:rPr>
        <w:drawing>
          <wp:inline distT="0" distB="0" distL="0" distR="0" wp14:anchorId="26A9C2B0" wp14:editId="74BC1BD6">
            <wp:extent cx="5850255" cy="4140835"/>
            <wp:effectExtent l="19050" t="19050" r="0" b="0"/>
            <wp:docPr id="995631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0255" cy="4140835"/>
                    </a:xfrm>
                    <a:prstGeom prst="rect">
                      <a:avLst/>
                    </a:prstGeom>
                    <a:noFill/>
                    <a:ln>
                      <a:solidFill>
                        <a:schemeClr val="tx1"/>
                      </a:solidFill>
                    </a:ln>
                  </pic:spPr>
                </pic:pic>
              </a:graphicData>
            </a:graphic>
          </wp:inline>
        </w:drawing>
      </w:r>
    </w:p>
    <w:p w14:paraId="2B7C6511" w14:textId="7BB2A2B9" w:rsidR="00F36B5C" w:rsidRPr="00EF39A1" w:rsidRDefault="00EF39A1" w:rsidP="00EF39A1">
      <w:pPr>
        <w:pStyle w:val="Legenda"/>
        <w:rPr>
          <w:rFonts w:cstheme="minorHAnsi"/>
          <w:i w:val="0"/>
          <w:color w:val="auto"/>
          <w:sz w:val="32"/>
          <w:szCs w:val="24"/>
        </w:rPr>
      </w:pPr>
      <w:bookmarkStart w:id="64" w:name="_Toc167706384"/>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7</w:t>
      </w:r>
      <w:r w:rsidRPr="00EF39A1">
        <w:rPr>
          <w:i w:val="0"/>
          <w:color w:val="auto"/>
          <w:sz w:val="22"/>
        </w:rPr>
        <w:fldChar w:fldCharType="end"/>
      </w:r>
      <w:r w:rsidRPr="00EF39A1">
        <w:rPr>
          <w:i w:val="0"/>
          <w:color w:val="auto"/>
          <w:sz w:val="22"/>
        </w:rPr>
        <w:t>. Użytki ekologiczne na tle obszaru Partnerstwa ZIT Leszno</w:t>
      </w:r>
      <w:bookmarkEnd w:id="64"/>
    </w:p>
    <w:p w14:paraId="36E8C2F7" w14:textId="53378760" w:rsidR="00FD415A" w:rsidRPr="00FD415A" w:rsidRDefault="00FD415A" w:rsidP="00FD415A">
      <w:pPr>
        <w:jc w:val="right"/>
        <w:rPr>
          <w:rFonts w:cstheme="minorHAnsi"/>
          <w:i/>
          <w:iCs/>
          <w:sz w:val="24"/>
          <w:szCs w:val="24"/>
        </w:rPr>
      </w:pPr>
      <w:r w:rsidRPr="00FD415A">
        <w:rPr>
          <w:rFonts w:cstheme="minorHAnsi"/>
          <w:i/>
          <w:iCs/>
          <w:sz w:val="24"/>
          <w:szCs w:val="24"/>
        </w:rPr>
        <w:t xml:space="preserve">Źródło: Opracowanie własne </w:t>
      </w:r>
    </w:p>
    <w:p w14:paraId="2D6814B2" w14:textId="77777777" w:rsidR="00F4053D" w:rsidRPr="00F36B5C" w:rsidRDefault="00F4053D" w:rsidP="00F36B5C">
      <w:pPr>
        <w:rPr>
          <w:rFonts w:cstheme="minorHAnsi"/>
          <w:sz w:val="24"/>
          <w:szCs w:val="24"/>
        </w:rPr>
      </w:pPr>
    </w:p>
    <w:p w14:paraId="0CF7BDCC" w14:textId="4B85F842" w:rsidR="00F36B5C" w:rsidRPr="00F36B5C" w:rsidRDefault="00F36B5C" w:rsidP="006945D7">
      <w:pPr>
        <w:pStyle w:val="Nagwek4"/>
        <w:rPr>
          <w:rFonts w:asciiTheme="minorHAnsi" w:hAnsiTheme="minorHAnsi" w:cstheme="minorHAnsi"/>
          <w:i w:val="0"/>
          <w:iCs w:val="0"/>
          <w:color w:val="auto"/>
          <w:sz w:val="24"/>
          <w:szCs w:val="24"/>
        </w:rPr>
      </w:pPr>
      <w:bookmarkStart w:id="65" w:name="_Toc167701354"/>
      <w:r w:rsidRPr="00F36B5C">
        <w:rPr>
          <w:rFonts w:asciiTheme="minorHAnsi" w:hAnsiTheme="minorHAnsi" w:cstheme="minorHAnsi"/>
          <w:i w:val="0"/>
          <w:iCs w:val="0"/>
          <w:color w:val="auto"/>
          <w:sz w:val="24"/>
          <w:szCs w:val="24"/>
        </w:rPr>
        <w:t>4.4.1.5 Obszary chronionego krajobrazu</w:t>
      </w:r>
      <w:bookmarkEnd w:id="65"/>
    </w:p>
    <w:p w14:paraId="118A84A8" w14:textId="77777777" w:rsidR="00F36B5C" w:rsidRDefault="00F36B5C" w:rsidP="00F36B5C">
      <w:pPr>
        <w:rPr>
          <w:rFonts w:cstheme="minorHAnsi"/>
          <w:sz w:val="24"/>
          <w:szCs w:val="24"/>
        </w:rPr>
      </w:pPr>
    </w:p>
    <w:p w14:paraId="29D7B403" w14:textId="2D7EE9B8" w:rsidR="00B3649A" w:rsidRPr="00F135F3" w:rsidRDefault="00E4454F" w:rsidP="00F36B5C">
      <w:pPr>
        <w:rPr>
          <w:rFonts w:cstheme="minorHAnsi"/>
          <w:b/>
          <w:sz w:val="24"/>
          <w:szCs w:val="24"/>
        </w:rPr>
      </w:pPr>
      <w:r w:rsidRPr="00F135F3">
        <w:rPr>
          <w:rFonts w:cstheme="minorHAnsi"/>
          <w:b/>
          <w:sz w:val="24"/>
          <w:szCs w:val="24"/>
        </w:rPr>
        <w:t>1. Krzywińsko-Osiecki wraz z zadrzewieniami generała Dezyderego Chłapowskiego i</w:t>
      </w:r>
      <w:r w:rsidR="009466C3">
        <w:rPr>
          <w:rFonts w:cstheme="minorHAnsi"/>
          <w:b/>
          <w:sz w:val="24"/>
          <w:szCs w:val="24"/>
        </w:rPr>
        <w:t> </w:t>
      </w:r>
      <w:r w:rsidRPr="00F135F3">
        <w:rPr>
          <w:rFonts w:cstheme="minorHAnsi"/>
          <w:b/>
          <w:sz w:val="24"/>
          <w:szCs w:val="24"/>
        </w:rPr>
        <w:t>kompleksem leśnym</w:t>
      </w:r>
      <w:r w:rsidR="00B3649A" w:rsidRPr="00F135F3">
        <w:rPr>
          <w:rFonts w:cstheme="minorHAnsi"/>
          <w:b/>
          <w:sz w:val="24"/>
          <w:szCs w:val="24"/>
        </w:rPr>
        <w:t xml:space="preserve"> </w:t>
      </w:r>
    </w:p>
    <w:p w14:paraId="201903DA" w14:textId="7B1112C3" w:rsidR="00E4454F" w:rsidRDefault="00B3649A" w:rsidP="00F36B5C">
      <w:pPr>
        <w:rPr>
          <w:rFonts w:cstheme="minorHAnsi"/>
          <w:sz w:val="24"/>
          <w:szCs w:val="24"/>
        </w:rPr>
      </w:pPr>
      <w:r>
        <w:rPr>
          <w:rFonts w:cstheme="minorHAnsi"/>
          <w:sz w:val="24"/>
          <w:szCs w:val="24"/>
        </w:rPr>
        <w:t>U</w:t>
      </w:r>
      <w:r w:rsidRPr="00B3649A">
        <w:rPr>
          <w:rFonts w:cstheme="minorHAnsi"/>
          <w:sz w:val="24"/>
          <w:szCs w:val="24"/>
        </w:rPr>
        <w:t xml:space="preserve">tworzony w 1992 r. </w:t>
      </w:r>
      <w:r w:rsidR="00DE6815">
        <w:rPr>
          <w:rFonts w:cstheme="minorHAnsi"/>
          <w:sz w:val="24"/>
          <w:szCs w:val="24"/>
        </w:rPr>
        <w:t>z</w:t>
      </w:r>
      <w:r w:rsidRPr="00B3649A">
        <w:rPr>
          <w:rFonts w:cstheme="minorHAnsi"/>
          <w:sz w:val="24"/>
          <w:szCs w:val="24"/>
        </w:rPr>
        <w:t xml:space="preserve"> mocy rozporządzenia nr 82/92 Wojewody Leszczyńskiego z dnia</w:t>
      </w:r>
      <w:r w:rsidR="00251D63">
        <w:rPr>
          <w:rFonts w:cstheme="minorHAnsi"/>
          <w:sz w:val="24"/>
          <w:szCs w:val="24"/>
        </w:rPr>
        <w:t xml:space="preserve">              </w:t>
      </w:r>
      <w:r w:rsidRPr="00B3649A">
        <w:rPr>
          <w:rFonts w:cstheme="minorHAnsi"/>
          <w:sz w:val="24"/>
          <w:szCs w:val="24"/>
        </w:rPr>
        <w:t xml:space="preserve"> 1 sierpnia 1992r. (Dz. Urz. Woj. Leszcz. Nr 11, poz.131). Obejmuje powierzchnię </w:t>
      </w:r>
      <w:r w:rsidR="00DE6815">
        <w:rPr>
          <w:rFonts w:cstheme="minorHAnsi"/>
          <w:sz w:val="24"/>
          <w:szCs w:val="24"/>
        </w:rPr>
        <w:t xml:space="preserve">71 425 </w:t>
      </w:r>
      <w:r w:rsidRPr="00B3649A">
        <w:rPr>
          <w:rFonts w:cstheme="minorHAnsi"/>
          <w:sz w:val="24"/>
          <w:szCs w:val="24"/>
        </w:rPr>
        <w:t xml:space="preserve">ha. </w:t>
      </w:r>
      <w:r w:rsidR="00251D63">
        <w:rPr>
          <w:rFonts w:cstheme="minorHAnsi"/>
          <w:sz w:val="24"/>
          <w:szCs w:val="24"/>
        </w:rPr>
        <w:t xml:space="preserve">       </w:t>
      </w:r>
      <w:r w:rsidRPr="00B3649A">
        <w:rPr>
          <w:rFonts w:cstheme="minorHAnsi"/>
          <w:sz w:val="24"/>
          <w:szCs w:val="24"/>
        </w:rPr>
        <w:t>W</w:t>
      </w:r>
      <w:r w:rsidR="00251D63">
        <w:rPr>
          <w:rFonts w:cstheme="minorHAnsi"/>
          <w:sz w:val="24"/>
          <w:szCs w:val="24"/>
        </w:rPr>
        <w:t xml:space="preserve"> </w:t>
      </w:r>
      <w:r w:rsidRPr="00B3649A">
        <w:rPr>
          <w:rFonts w:cstheme="minorHAnsi"/>
          <w:sz w:val="24"/>
          <w:szCs w:val="24"/>
        </w:rPr>
        <w:t>skład tego rozległego obszaru wchodzą liczne jeziora, urozmaicona rzeźba terenu</w:t>
      </w:r>
      <w:r w:rsidR="00251D63">
        <w:rPr>
          <w:rFonts w:cstheme="minorHAnsi"/>
          <w:sz w:val="24"/>
          <w:szCs w:val="24"/>
        </w:rPr>
        <w:t xml:space="preserve"> </w:t>
      </w:r>
      <w:r w:rsidRPr="00B3649A">
        <w:rPr>
          <w:rFonts w:cstheme="minorHAnsi"/>
          <w:sz w:val="24"/>
          <w:szCs w:val="24"/>
        </w:rPr>
        <w:t>oraz</w:t>
      </w:r>
      <w:r w:rsidR="009466C3">
        <w:rPr>
          <w:rFonts w:cstheme="minorHAnsi"/>
          <w:sz w:val="24"/>
          <w:szCs w:val="24"/>
        </w:rPr>
        <w:t> </w:t>
      </w:r>
      <w:r w:rsidRPr="00B3649A">
        <w:rPr>
          <w:rFonts w:cstheme="minorHAnsi"/>
          <w:sz w:val="24"/>
          <w:szCs w:val="24"/>
        </w:rPr>
        <w:t xml:space="preserve">doliny wypełnione łąkami. Wysoka lesistość obszaru, bogactwo form rzeźby polodowcowej, pasowe zadrzewienia śródpolne stanowią o dużej atrakcyjności tego obszaru. Granice </w:t>
      </w:r>
      <w:r w:rsidR="00251D63">
        <w:rPr>
          <w:rFonts w:cstheme="minorHAnsi"/>
          <w:sz w:val="24"/>
          <w:szCs w:val="24"/>
        </w:rPr>
        <w:t xml:space="preserve">obszaru chronionego krajobrazu </w:t>
      </w:r>
      <w:r w:rsidRPr="00B3649A">
        <w:rPr>
          <w:rFonts w:cstheme="minorHAnsi"/>
          <w:sz w:val="24"/>
          <w:szCs w:val="24"/>
        </w:rPr>
        <w:t>przebiegają na granicy lasu od strony wschodniej Miasta Leszno, w</w:t>
      </w:r>
      <w:r w:rsidR="009466C3">
        <w:rPr>
          <w:rFonts w:cstheme="minorHAnsi"/>
          <w:sz w:val="24"/>
          <w:szCs w:val="24"/>
        </w:rPr>
        <w:t> </w:t>
      </w:r>
      <w:r w:rsidRPr="00B3649A">
        <w:rPr>
          <w:rFonts w:cstheme="minorHAnsi"/>
          <w:sz w:val="24"/>
          <w:szCs w:val="24"/>
        </w:rPr>
        <w:t>praktyce pokrywają się ze wschodnią granicą administracyjną Miasta Leszno.</w:t>
      </w:r>
    </w:p>
    <w:p w14:paraId="2CA8ADCB" w14:textId="77777777" w:rsidR="00DE6815" w:rsidRDefault="00DE6815" w:rsidP="00F36B5C">
      <w:pPr>
        <w:rPr>
          <w:rFonts w:cstheme="minorHAnsi"/>
          <w:sz w:val="24"/>
          <w:szCs w:val="24"/>
        </w:rPr>
      </w:pPr>
    </w:p>
    <w:p w14:paraId="21E0DCB0" w14:textId="77777777" w:rsidR="00070AC4" w:rsidRDefault="00070AC4" w:rsidP="00F36B5C">
      <w:pPr>
        <w:rPr>
          <w:rFonts w:cstheme="minorHAnsi"/>
          <w:sz w:val="24"/>
          <w:szCs w:val="24"/>
        </w:rPr>
      </w:pPr>
    </w:p>
    <w:p w14:paraId="1E19DD0A" w14:textId="0A401A46" w:rsidR="00E4454F" w:rsidRPr="00DE6815" w:rsidRDefault="00E4454F" w:rsidP="00F36B5C">
      <w:pPr>
        <w:rPr>
          <w:rFonts w:cstheme="minorHAnsi"/>
          <w:b/>
          <w:sz w:val="24"/>
          <w:szCs w:val="24"/>
        </w:rPr>
      </w:pPr>
      <w:r w:rsidRPr="00DE6815">
        <w:rPr>
          <w:rFonts w:cstheme="minorHAnsi"/>
          <w:b/>
          <w:sz w:val="24"/>
          <w:szCs w:val="24"/>
        </w:rPr>
        <w:t>2. Kompleks leśny Śmigiel-Święciechowa</w:t>
      </w:r>
    </w:p>
    <w:p w14:paraId="27CEC403" w14:textId="53BB6FFF" w:rsidR="00E4454F" w:rsidRDefault="00B3649A" w:rsidP="00F36B5C">
      <w:pPr>
        <w:rPr>
          <w:rFonts w:cstheme="minorHAnsi"/>
          <w:sz w:val="24"/>
          <w:szCs w:val="24"/>
        </w:rPr>
      </w:pPr>
      <w:r>
        <w:rPr>
          <w:rFonts w:cstheme="minorHAnsi"/>
          <w:sz w:val="24"/>
          <w:szCs w:val="24"/>
        </w:rPr>
        <w:t xml:space="preserve">Obszar chronionego krajobrazu </w:t>
      </w:r>
      <w:r w:rsidR="00DE6815">
        <w:rPr>
          <w:rFonts w:cstheme="minorHAnsi"/>
          <w:sz w:val="24"/>
          <w:szCs w:val="24"/>
        </w:rPr>
        <w:t>o powierzchni 8 974,8 ha</w:t>
      </w:r>
      <w:r w:rsidRPr="00B3649A">
        <w:rPr>
          <w:rFonts w:cstheme="minorHAnsi"/>
          <w:sz w:val="24"/>
          <w:szCs w:val="24"/>
        </w:rPr>
        <w:t>, utworzony w 1992 r. Rozporządzeniem nr 82/92 Wojewody Leszczyńskiego z dnia 1 sierpnia 1992 r. (Dz.</w:t>
      </w:r>
      <w:r w:rsidR="009466C3">
        <w:rPr>
          <w:rFonts w:cstheme="minorHAnsi"/>
          <w:sz w:val="24"/>
          <w:szCs w:val="24"/>
        </w:rPr>
        <w:t> </w:t>
      </w:r>
      <w:r w:rsidRPr="00B3649A">
        <w:rPr>
          <w:rFonts w:cstheme="minorHAnsi"/>
          <w:sz w:val="24"/>
          <w:szCs w:val="24"/>
        </w:rPr>
        <w:t>Urz.</w:t>
      </w:r>
      <w:r w:rsidR="009466C3">
        <w:rPr>
          <w:rFonts w:cstheme="minorHAnsi"/>
          <w:sz w:val="24"/>
          <w:szCs w:val="24"/>
        </w:rPr>
        <w:t> </w:t>
      </w:r>
      <w:r w:rsidRPr="00B3649A">
        <w:rPr>
          <w:rFonts w:cstheme="minorHAnsi"/>
          <w:sz w:val="24"/>
          <w:szCs w:val="24"/>
        </w:rPr>
        <w:t>Woj.</w:t>
      </w:r>
      <w:r w:rsidR="009466C3">
        <w:rPr>
          <w:rFonts w:cstheme="minorHAnsi"/>
          <w:sz w:val="24"/>
          <w:szCs w:val="24"/>
        </w:rPr>
        <w:t> </w:t>
      </w:r>
      <w:r w:rsidRPr="00B3649A">
        <w:rPr>
          <w:rFonts w:cstheme="minorHAnsi"/>
          <w:sz w:val="24"/>
          <w:szCs w:val="24"/>
        </w:rPr>
        <w:t>Leszcz. Nr 11, poz.131). Obejmuje dolinę Samicy wraz z otaczającymi ją</w:t>
      </w:r>
      <w:r w:rsidR="009466C3">
        <w:rPr>
          <w:rFonts w:cstheme="minorHAnsi"/>
          <w:sz w:val="24"/>
          <w:szCs w:val="24"/>
        </w:rPr>
        <w:t> </w:t>
      </w:r>
      <w:r w:rsidRPr="00B3649A">
        <w:rPr>
          <w:rFonts w:cstheme="minorHAnsi"/>
          <w:sz w:val="24"/>
          <w:szCs w:val="24"/>
        </w:rPr>
        <w:t>drzewostanami leśnymi. Część obszaru w rejonie Błotkowa i Smyczyny stanowi bardzo cenne wartości przyrodnicze i krajobrazowe.</w:t>
      </w:r>
      <w:r w:rsidR="00DE6815">
        <w:rPr>
          <w:rFonts w:cstheme="minorHAnsi"/>
          <w:sz w:val="24"/>
          <w:szCs w:val="24"/>
        </w:rPr>
        <w:t xml:space="preserve"> W uchwale Nr XXII/579/16 Sejmiku Województwa Wielkopolskiego z dnia 2016 r. (Dz. Urz. Woj. Wielkopolskiego z 2016 r. poz. 5827) dla obszaru ustanowiono następujące zakazy:</w:t>
      </w:r>
    </w:p>
    <w:p w14:paraId="37326563" w14:textId="01AA6B2D" w:rsidR="00DE6815" w:rsidRPr="00DE6815" w:rsidRDefault="00DE6815" w:rsidP="00D435B4">
      <w:pPr>
        <w:ind w:left="142" w:hanging="284"/>
        <w:rPr>
          <w:rFonts w:cstheme="minorHAnsi"/>
          <w:sz w:val="24"/>
          <w:szCs w:val="24"/>
        </w:rPr>
      </w:pPr>
      <w:r>
        <w:rPr>
          <w:rFonts w:cstheme="minorHAnsi"/>
          <w:sz w:val="24"/>
          <w:szCs w:val="24"/>
        </w:rPr>
        <w:t xml:space="preserve"> </w:t>
      </w:r>
      <w:r w:rsidRPr="00DE6815">
        <w:rPr>
          <w:rFonts w:cstheme="minorHAnsi"/>
          <w:sz w:val="24"/>
          <w:szCs w:val="24"/>
        </w:rPr>
        <w:t>1) zabijania dziko występujących zwierząt, niszc</w:t>
      </w:r>
      <w:r>
        <w:rPr>
          <w:rFonts w:cstheme="minorHAnsi"/>
          <w:sz w:val="24"/>
          <w:szCs w:val="24"/>
        </w:rPr>
        <w:t xml:space="preserve">zenia ich nor, legowisk, innych </w:t>
      </w:r>
      <w:r w:rsidRPr="00DE6815">
        <w:rPr>
          <w:rFonts w:cstheme="minorHAnsi"/>
          <w:sz w:val="24"/>
          <w:szCs w:val="24"/>
        </w:rPr>
        <w:t>schronień i</w:t>
      </w:r>
      <w:r w:rsidR="009466C3">
        <w:rPr>
          <w:rFonts w:cstheme="minorHAnsi"/>
          <w:sz w:val="24"/>
          <w:szCs w:val="24"/>
        </w:rPr>
        <w:t> </w:t>
      </w:r>
      <w:r w:rsidRPr="00DE6815">
        <w:rPr>
          <w:rFonts w:cstheme="minorHAnsi"/>
          <w:sz w:val="24"/>
          <w:szCs w:val="24"/>
        </w:rPr>
        <w:t>miejsc rozrodu oraz tarlisk, złożonej</w:t>
      </w:r>
      <w:r>
        <w:rPr>
          <w:rFonts w:cstheme="minorHAnsi"/>
          <w:sz w:val="24"/>
          <w:szCs w:val="24"/>
        </w:rPr>
        <w:t xml:space="preserve"> ikry, z wyjątkiem amatorskiego </w:t>
      </w:r>
      <w:r w:rsidRPr="00DE6815">
        <w:rPr>
          <w:rFonts w:cstheme="minorHAnsi"/>
          <w:sz w:val="24"/>
          <w:szCs w:val="24"/>
        </w:rPr>
        <w:t>połowu ryb oraz wykonywania czynności zwi</w:t>
      </w:r>
      <w:r>
        <w:rPr>
          <w:rFonts w:cstheme="minorHAnsi"/>
          <w:sz w:val="24"/>
          <w:szCs w:val="24"/>
        </w:rPr>
        <w:t xml:space="preserve">ązanych z racjonalną gospodarką </w:t>
      </w:r>
      <w:r w:rsidRPr="00DE6815">
        <w:rPr>
          <w:rFonts w:cstheme="minorHAnsi"/>
          <w:sz w:val="24"/>
          <w:szCs w:val="24"/>
        </w:rPr>
        <w:t>rolną, leśną, rybacką i łowiecką,</w:t>
      </w:r>
    </w:p>
    <w:p w14:paraId="7564EE93" w14:textId="1891B209" w:rsidR="00DE6815" w:rsidRPr="00DE6815" w:rsidRDefault="00DE6815" w:rsidP="00D435B4">
      <w:pPr>
        <w:ind w:left="142" w:hanging="284"/>
        <w:rPr>
          <w:rFonts w:cstheme="minorHAnsi"/>
          <w:sz w:val="24"/>
          <w:szCs w:val="24"/>
        </w:rPr>
      </w:pPr>
      <w:r w:rsidRPr="00DE6815">
        <w:rPr>
          <w:rFonts w:cstheme="minorHAnsi"/>
          <w:sz w:val="24"/>
          <w:szCs w:val="24"/>
        </w:rPr>
        <w:t>2) realizacji przedsięwzięć mogących zna</w:t>
      </w:r>
      <w:r>
        <w:rPr>
          <w:rFonts w:cstheme="minorHAnsi"/>
          <w:sz w:val="24"/>
          <w:szCs w:val="24"/>
        </w:rPr>
        <w:t xml:space="preserve">cząco oddziaływać na środowisko </w:t>
      </w:r>
      <w:r w:rsidRPr="00DE6815">
        <w:rPr>
          <w:rFonts w:cstheme="minorHAnsi"/>
          <w:sz w:val="24"/>
          <w:szCs w:val="24"/>
        </w:rPr>
        <w:t>w rozumieniu przepisów ustawy z dnia 3 paźdz</w:t>
      </w:r>
      <w:r>
        <w:rPr>
          <w:rFonts w:cstheme="minorHAnsi"/>
          <w:sz w:val="24"/>
          <w:szCs w:val="24"/>
        </w:rPr>
        <w:t xml:space="preserve">iernika 2008 r. o udostępnianiu </w:t>
      </w:r>
      <w:r w:rsidRPr="00DE6815">
        <w:rPr>
          <w:rFonts w:cstheme="minorHAnsi"/>
          <w:sz w:val="24"/>
          <w:szCs w:val="24"/>
        </w:rPr>
        <w:t>informacji o środowisku i</w:t>
      </w:r>
      <w:r w:rsidR="009466C3">
        <w:rPr>
          <w:rFonts w:cstheme="minorHAnsi"/>
          <w:sz w:val="24"/>
          <w:szCs w:val="24"/>
        </w:rPr>
        <w:t> </w:t>
      </w:r>
      <w:r w:rsidRPr="00DE6815">
        <w:rPr>
          <w:rFonts w:cstheme="minorHAnsi"/>
          <w:sz w:val="24"/>
          <w:szCs w:val="24"/>
        </w:rPr>
        <w:t>jego</w:t>
      </w:r>
      <w:r w:rsidR="009466C3">
        <w:rPr>
          <w:rFonts w:cstheme="minorHAnsi"/>
          <w:sz w:val="24"/>
          <w:szCs w:val="24"/>
        </w:rPr>
        <w:t> </w:t>
      </w:r>
      <w:r w:rsidRPr="00DE6815">
        <w:rPr>
          <w:rFonts w:cstheme="minorHAnsi"/>
          <w:sz w:val="24"/>
          <w:szCs w:val="24"/>
        </w:rPr>
        <w:t>ochronie, u</w:t>
      </w:r>
      <w:r>
        <w:rPr>
          <w:rFonts w:cstheme="minorHAnsi"/>
          <w:sz w:val="24"/>
          <w:szCs w:val="24"/>
        </w:rPr>
        <w:t xml:space="preserve">dziale społeczeństwa w ochronie </w:t>
      </w:r>
      <w:r w:rsidRPr="00DE6815">
        <w:rPr>
          <w:rFonts w:cstheme="minorHAnsi"/>
          <w:sz w:val="24"/>
          <w:szCs w:val="24"/>
        </w:rPr>
        <w:t>środowiska oraz o ocenach oddziaływania na środowisko,</w:t>
      </w:r>
    </w:p>
    <w:p w14:paraId="2DA68236" w14:textId="49DD53B8" w:rsidR="00DE6815" w:rsidRPr="00DE6815" w:rsidRDefault="00DE6815" w:rsidP="00D435B4">
      <w:pPr>
        <w:ind w:left="142" w:hanging="284"/>
        <w:rPr>
          <w:rFonts w:cstheme="minorHAnsi"/>
          <w:sz w:val="24"/>
          <w:szCs w:val="24"/>
        </w:rPr>
      </w:pPr>
      <w:r w:rsidRPr="00DE6815">
        <w:rPr>
          <w:rFonts w:cstheme="minorHAnsi"/>
          <w:sz w:val="24"/>
          <w:szCs w:val="24"/>
        </w:rPr>
        <w:t>3) likwidowania i niszczenia zadrzewień śródpoln</w:t>
      </w:r>
      <w:r>
        <w:rPr>
          <w:rFonts w:cstheme="minorHAnsi"/>
          <w:sz w:val="24"/>
          <w:szCs w:val="24"/>
        </w:rPr>
        <w:t xml:space="preserve">ych, przydrożnych i nadwodnych, </w:t>
      </w:r>
      <w:r w:rsidRPr="00DE6815">
        <w:rPr>
          <w:rFonts w:cstheme="minorHAnsi"/>
          <w:sz w:val="24"/>
          <w:szCs w:val="24"/>
        </w:rPr>
        <w:t>jeżeli nie wynikają one z potrzeby ochrony przeciwpowodziowej i</w:t>
      </w:r>
      <w:r>
        <w:rPr>
          <w:rFonts w:cstheme="minorHAnsi"/>
          <w:sz w:val="24"/>
          <w:szCs w:val="24"/>
        </w:rPr>
        <w:t xml:space="preserve"> zapewnienia </w:t>
      </w:r>
      <w:r w:rsidRPr="00DE6815">
        <w:rPr>
          <w:rFonts w:cstheme="minorHAnsi"/>
          <w:sz w:val="24"/>
          <w:szCs w:val="24"/>
        </w:rPr>
        <w:t>bezpieczeństwa ruchu drogowego lub wodnego lu</w:t>
      </w:r>
      <w:r>
        <w:rPr>
          <w:rFonts w:cstheme="minorHAnsi"/>
          <w:sz w:val="24"/>
          <w:szCs w:val="24"/>
        </w:rPr>
        <w:t xml:space="preserve">b budowy, odbudowy, utrzymania, </w:t>
      </w:r>
      <w:r w:rsidRPr="00DE6815">
        <w:rPr>
          <w:rFonts w:cstheme="minorHAnsi"/>
          <w:sz w:val="24"/>
          <w:szCs w:val="24"/>
        </w:rPr>
        <w:t>remontów lub naprawy urządzeń wodnych,</w:t>
      </w:r>
    </w:p>
    <w:p w14:paraId="50027E04" w14:textId="74481BC5" w:rsidR="00DE6815" w:rsidRPr="00DE6815" w:rsidRDefault="00DE6815" w:rsidP="00D435B4">
      <w:pPr>
        <w:ind w:left="142" w:hanging="284"/>
        <w:rPr>
          <w:rFonts w:cstheme="minorHAnsi"/>
          <w:sz w:val="24"/>
          <w:szCs w:val="24"/>
        </w:rPr>
      </w:pPr>
      <w:r w:rsidRPr="00DE6815">
        <w:rPr>
          <w:rFonts w:cstheme="minorHAnsi"/>
          <w:sz w:val="24"/>
          <w:szCs w:val="24"/>
        </w:rPr>
        <w:t xml:space="preserve">4) wydobywania do celów gospodarczych skał, w </w:t>
      </w:r>
      <w:r>
        <w:rPr>
          <w:rFonts w:cstheme="minorHAnsi"/>
          <w:sz w:val="24"/>
          <w:szCs w:val="24"/>
        </w:rPr>
        <w:t xml:space="preserve">tym torfu, oraz skamieniałości, </w:t>
      </w:r>
      <w:r w:rsidRPr="00DE6815">
        <w:rPr>
          <w:rFonts w:cstheme="minorHAnsi"/>
          <w:sz w:val="24"/>
          <w:szCs w:val="24"/>
        </w:rPr>
        <w:t>w tym kopalnych szczątków roślin i zwierząt, a także minerałów i bursztynu,</w:t>
      </w:r>
    </w:p>
    <w:p w14:paraId="1C9E6B9E" w14:textId="2D229756" w:rsidR="00DE6815" w:rsidRPr="00DE6815" w:rsidRDefault="00DE6815" w:rsidP="00D435B4">
      <w:pPr>
        <w:ind w:left="142" w:hanging="284"/>
        <w:rPr>
          <w:rFonts w:cstheme="minorHAnsi"/>
          <w:sz w:val="24"/>
          <w:szCs w:val="24"/>
        </w:rPr>
      </w:pPr>
      <w:r w:rsidRPr="00DE6815">
        <w:rPr>
          <w:rFonts w:cstheme="minorHAnsi"/>
          <w:sz w:val="24"/>
          <w:szCs w:val="24"/>
        </w:rPr>
        <w:t>5) wykonywania prac ziemnych trwale zniekształcają</w:t>
      </w:r>
      <w:r>
        <w:rPr>
          <w:rFonts w:cstheme="minorHAnsi"/>
          <w:sz w:val="24"/>
          <w:szCs w:val="24"/>
        </w:rPr>
        <w:t xml:space="preserve">cych rzeźbę terenu, z wyjątkiem </w:t>
      </w:r>
      <w:r w:rsidRPr="00DE6815">
        <w:rPr>
          <w:rFonts w:cstheme="minorHAnsi"/>
          <w:sz w:val="24"/>
          <w:szCs w:val="24"/>
        </w:rPr>
        <w:t>prac związanych z zabezpieczeniem przeci</w:t>
      </w:r>
      <w:r>
        <w:rPr>
          <w:rFonts w:cstheme="minorHAnsi"/>
          <w:sz w:val="24"/>
          <w:szCs w:val="24"/>
        </w:rPr>
        <w:t xml:space="preserve">wsztormowym, przeciwpowodziowym </w:t>
      </w:r>
      <w:r w:rsidRPr="00DE6815">
        <w:rPr>
          <w:rFonts w:cstheme="minorHAnsi"/>
          <w:sz w:val="24"/>
          <w:szCs w:val="24"/>
        </w:rPr>
        <w:t>lub</w:t>
      </w:r>
      <w:r w:rsidR="009466C3">
        <w:rPr>
          <w:rFonts w:cstheme="minorHAnsi"/>
          <w:sz w:val="24"/>
          <w:szCs w:val="24"/>
        </w:rPr>
        <w:t> </w:t>
      </w:r>
      <w:r w:rsidRPr="00DE6815">
        <w:rPr>
          <w:rFonts w:cstheme="minorHAnsi"/>
          <w:sz w:val="24"/>
          <w:szCs w:val="24"/>
        </w:rPr>
        <w:t>przeciwosuwiskowym lub utrzyma</w:t>
      </w:r>
      <w:r>
        <w:rPr>
          <w:rFonts w:cstheme="minorHAnsi"/>
          <w:sz w:val="24"/>
          <w:szCs w:val="24"/>
        </w:rPr>
        <w:t xml:space="preserve">niem, budową, odbudową, naprawą </w:t>
      </w:r>
      <w:r w:rsidRPr="00DE6815">
        <w:rPr>
          <w:rFonts w:cstheme="minorHAnsi"/>
          <w:sz w:val="24"/>
          <w:szCs w:val="24"/>
        </w:rPr>
        <w:t>lub remontem urządzeń wodnych,</w:t>
      </w:r>
    </w:p>
    <w:p w14:paraId="51142408" w14:textId="6751F85A" w:rsidR="00DE6815" w:rsidRPr="00DE6815" w:rsidRDefault="00DE6815" w:rsidP="00D435B4">
      <w:pPr>
        <w:ind w:left="142" w:hanging="284"/>
        <w:rPr>
          <w:rFonts w:cstheme="minorHAnsi"/>
          <w:sz w:val="24"/>
          <w:szCs w:val="24"/>
        </w:rPr>
      </w:pPr>
      <w:r w:rsidRPr="00DE6815">
        <w:rPr>
          <w:rFonts w:cstheme="minorHAnsi"/>
          <w:sz w:val="24"/>
          <w:szCs w:val="24"/>
        </w:rPr>
        <w:t>6) dokonywania zmian stosunków wodnych, jeżel</w:t>
      </w:r>
      <w:r>
        <w:rPr>
          <w:rFonts w:cstheme="minorHAnsi"/>
          <w:sz w:val="24"/>
          <w:szCs w:val="24"/>
        </w:rPr>
        <w:t xml:space="preserve">i służą innym celom niż ochrona </w:t>
      </w:r>
      <w:r w:rsidRPr="00DE6815">
        <w:rPr>
          <w:rFonts w:cstheme="minorHAnsi"/>
          <w:sz w:val="24"/>
          <w:szCs w:val="24"/>
        </w:rPr>
        <w:t>przyrody lub</w:t>
      </w:r>
      <w:r w:rsidR="009466C3">
        <w:rPr>
          <w:rFonts w:cstheme="minorHAnsi"/>
          <w:sz w:val="24"/>
          <w:szCs w:val="24"/>
        </w:rPr>
        <w:t> </w:t>
      </w:r>
      <w:r w:rsidRPr="00DE6815">
        <w:rPr>
          <w:rFonts w:cstheme="minorHAnsi"/>
          <w:sz w:val="24"/>
          <w:szCs w:val="24"/>
        </w:rPr>
        <w:t>zrównoważone wykorzys</w:t>
      </w:r>
      <w:r>
        <w:rPr>
          <w:rFonts w:cstheme="minorHAnsi"/>
          <w:sz w:val="24"/>
          <w:szCs w:val="24"/>
        </w:rPr>
        <w:t xml:space="preserve">tanie użytków rolnych i leśnych </w:t>
      </w:r>
      <w:r w:rsidRPr="00DE6815">
        <w:rPr>
          <w:rFonts w:cstheme="minorHAnsi"/>
          <w:sz w:val="24"/>
          <w:szCs w:val="24"/>
        </w:rPr>
        <w:t>oraz racjonalna gospodarka wodna lub rybacka,</w:t>
      </w:r>
    </w:p>
    <w:p w14:paraId="689B2F1E" w14:textId="49FAB76E" w:rsidR="00DE6815" w:rsidRPr="00DE6815" w:rsidRDefault="00DE6815" w:rsidP="00DE6815">
      <w:pPr>
        <w:rPr>
          <w:rFonts w:cstheme="minorHAnsi"/>
          <w:sz w:val="24"/>
          <w:szCs w:val="24"/>
        </w:rPr>
      </w:pPr>
      <w:r w:rsidRPr="00DE6815">
        <w:rPr>
          <w:rFonts w:cstheme="minorHAnsi"/>
          <w:sz w:val="24"/>
          <w:szCs w:val="24"/>
        </w:rPr>
        <w:t>7) likwidowania naturalnych zbiorników wodnyc</w:t>
      </w:r>
      <w:r>
        <w:rPr>
          <w:rFonts w:cstheme="minorHAnsi"/>
          <w:sz w:val="24"/>
          <w:szCs w:val="24"/>
        </w:rPr>
        <w:t>h, starorzeczy i obszarów wodno</w:t>
      </w:r>
      <w:r w:rsidRPr="00DE6815">
        <w:rPr>
          <w:rFonts w:cstheme="minorHAnsi"/>
          <w:sz w:val="24"/>
          <w:szCs w:val="24"/>
        </w:rPr>
        <w:t>-błotnych,</w:t>
      </w:r>
    </w:p>
    <w:p w14:paraId="246B7A33" w14:textId="77777777" w:rsidR="00DE6815" w:rsidRPr="00DE6815" w:rsidRDefault="00DE6815" w:rsidP="00DE6815">
      <w:pPr>
        <w:rPr>
          <w:rFonts w:cstheme="minorHAnsi"/>
          <w:sz w:val="24"/>
          <w:szCs w:val="24"/>
        </w:rPr>
      </w:pPr>
      <w:r w:rsidRPr="00DE6815">
        <w:rPr>
          <w:rFonts w:cstheme="minorHAnsi"/>
          <w:sz w:val="24"/>
          <w:szCs w:val="24"/>
        </w:rPr>
        <w:t>8) budowania nowych obiektów budowlanych w pasie szerokości 100 m od:</w:t>
      </w:r>
    </w:p>
    <w:p w14:paraId="4A3BCA5F" w14:textId="77777777" w:rsidR="00DE6815" w:rsidRPr="00DE6815" w:rsidRDefault="00DE6815" w:rsidP="00DE6815">
      <w:pPr>
        <w:rPr>
          <w:rFonts w:cstheme="minorHAnsi"/>
          <w:sz w:val="24"/>
          <w:szCs w:val="24"/>
        </w:rPr>
      </w:pPr>
      <w:r w:rsidRPr="00DE6815">
        <w:rPr>
          <w:rFonts w:cstheme="minorHAnsi"/>
          <w:sz w:val="24"/>
          <w:szCs w:val="24"/>
        </w:rPr>
        <w:t>a) linii brzegów rzek, jezior i innych naturalnych zbiorników wodnych,</w:t>
      </w:r>
    </w:p>
    <w:p w14:paraId="1D90B304" w14:textId="7449254C" w:rsidR="00DE6815" w:rsidRDefault="00DE6815" w:rsidP="00030A00">
      <w:pPr>
        <w:ind w:left="142" w:hanging="142"/>
        <w:rPr>
          <w:rFonts w:cstheme="minorHAnsi"/>
          <w:sz w:val="24"/>
          <w:szCs w:val="24"/>
        </w:rPr>
      </w:pPr>
      <w:r w:rsidRPr="00DE6815">
        <w:rPr>
          <w:rFonts w:cstheme="minorHAnsi"/>
          <w:sz w:val="24"/>
          <w:szCs w:val="24"/>
        </w:rPr>
        <w:t>b) zasięgu lustra wody w sztucznych zbiornikach</w:t>
      </w:r>
      <w:r>
        <w:rPr>
          <w:rFonts w:cstheme="minorHAnsi"/>
          <w:sz w:val="24"/>
          <w:szCs w:val="24"/>
        </w:rPr>
        <w:t xml:space="preserve"> wodnych usytuowanych na wodach </w:t>
      </w:r>
      <w:r w:rsidRPr="00DE6815">
        <w:rPr>
          <w:rFonts w:cstheme="minorHAnsi"/>
          <w:sz w:val="24"/>
          <w:szCs w:val="24"/>
        </w:rPr>
        <w:t>płynących przy normalnym poziomie pię</w:t>
      </w:r>
      <w:r>
        <w:rPr>
          <w:rFonts w:cstheme="minorHAnsi"/>
          <w:sz w:val="24"/>
          <w:szCs w:val="24"/>
        </w:rPr>
        <w:t xml:space="preserve">trzenia określonym w pozwoleniu </w:t>
      </w:r>
      <w:r w:rsidRPr="00DE6815">
        <w:rPr>
          <w:rFonts w:cstheme="minorHAnsi"/>
          <w:sz w:val="24"/>
          <w:szCs w:val="24"/>
        </w:rPr>
        <w:t>wodnoprawnym, o którym mowa w art.</w:t>
      </w:r>
      <w:r>
        <w:rPr>
          <w:rFonts w:cstheme="minorHAnsi"/>
          <w:sz w:val="24"/>
          <w:szCs w:val="24"/>
        </w:rPr>
        <w:t xml:space="preserve"> 122 ust. 1 pkt 1 ustawy z dnia 18 lipca 2001 r. – Prawo wodne </w:t>
      </w:r>
      <w:r w:rsidRPr="00DE6815">
        <w:rPr>
          <w:rFonts w:cstheme="minorHAnsi"/>
          <w:sz w:val="24"/>
          <w:szCs w:val="24"/>
        </w:rPr>
        <w:t>– z wyjątkiem urządzeń wodnych oraz obiektów służących prowadzeniu racjonalnej</w:t>
      </w:r>
      <w:r>
        <w:rPr>
          <w:rFonts w:cstheme="minorHAnsi"/>
          <w:sz w:val="24"/>
          <w:szCs w:val="24"/>
        </w:rPr>
        <w:t xml:space="preserve"> </w:t>
      </w:r>
      <w:r w:rsidRPr="00DE6815">
        <w:rPr>
          <w:rFonts w:cstheme="minorHAnsi"/>
          <w:sz w:val="24"/>
          <w:szCs w:val="24"/>
        </w:rPr>
        <w:t>gospodarki rolnej, leśnej lub rybackiej</w:t>
      </w:r>
      <w:r>
        <w:rPr>
          <w:rFonts w:cstheme="minorHAnsi"/>
          <w:sz w:val="24"/>
          <w:szCs w:val="24"/>
        </w:rPr>
        <w:t>.</w:t>
      </w:r>
    </w:p>
    <w:p w14:paraId="0BB80361" w14:textId="134969F7" w:rsidR="00E4454F" w:rsidRPr="00DE6815" w:rsidRDefault="00E4454F" w:rsidP="00F36B5C">
      <w:pPr>
        <w:rPr>
          <w:rFonts w:cstheme="minorHAnsi"/>
          <w:b/>
          <w:sz w:val="24"/>
          <w:szCs w:val="24"/>
        </w:rPr>
      </w:pPr>
      <w:r w:rsidRPr="00DE6815">
        <w:rPr>
          <w:rFonts w:cstheme="minorHAnsi"/>
          <w:b/>
          <w:sz w:val="24"/>
          <w:szCs w:val="24"/>
        </w:rPr>
        <w:t xml:space="preserve">3. Przemęcko-Wschowski i kompleks leśny Włoszakowice </w:t>
      </w:r>
    </w:p>
    <w:p w14:paraId="1F805EE4" w14:textId="76C5D982" w:rsidR="00920F2D" w:rsidRDefault="00DE6815" w:rsidP="00F36B5C">
      <w:pPr>
        <w:rPr>
          <w:rFonts w:cstheme="minorHAnsi"/>
          <w:sz w:val="24"/>
          <w:szCs w:val="24"/>
        </w:rPr>
      </w:pPr>
      <w:r w:rsidRPr="00DE6815">
        <w:rPr>
          <w:rFonts w:cstheme="minorHAnsi"/>
          <w:sz w:val="24"/>
          <w:szCs w:val="24"/>
        </w:rPr>
        <w:t xml:space="preserve">Obszar chronionego krajobrazu o powierzchni </w:t>
      </w:r>
      <w:r w:rsidR="00920F2D">
        <w:rPr>
          <w:rFonts w:cstheme="minorHAnsi"/>
          <w:sz w:val="24"/>
          <w:szCs w:val="24"/>
        </w:rPr>
        <w:t xml:space="preserve">41 225 </w:t>
      </w:r>
      <w:r w:rsidRPr="00DE6815">
        <w:rPr>
          <w:rFonts w:cstheme="minorHAnsi"/>
          <w:sz w:val="24"/>
          <w:szCs w:val="24"/>
        </w:rPr>
        <w:t>ha, utworzony w 1992 r. Rozporządzeniem nr 82/92 Wojewody Leszczyńskiego z dnia 1 sierpnia 1992 r. (Dz.</w:t>
      </w:r>
      <w:r w:rsidR="009466C3">
        <w:rPr>
          <w:rFonts w:cstheme="minorHAnsi"/>
          <w:sz w:val="24"/>
          <w:szCs w:val="24"/>
        </w:rPr>
        <w:t> </w:t>
      </w:r>
      <w:r w:rsidRPr="00DE6815">
        <w:rPr>
          <w:rFonts w:cstheme="minorHAnsi"/>
          <w:sz w:val="24"/>
          <w:szCs w:val="24"/>
        </w:rPr>
        <w:t>Urz.</w:t>
      </w:r>
      <w:r w:rsidR="009466C3">
        <w:rPr>
          <w:rFonts w:cstheme="minorHAnsi"/>
          <w:sz w:val="24"/>
          <w:szCs w:val="24"/>
        </w:rPr>
        <w:t> </w:t>
      </w:r>
      <w:r w:rsidRPr="00DE6815">
        <w:rPr>
          <w:rFonts w:cstheme="minorHAnsi"/>
          <w:sz w:val="24"/>
          <w:szCs w:val="24"/>
        </w:rPr>
        <w:t>Woj.</w:t>
      </w:r>
      <w:r w:rsidR="009466C3">
        <w:rPr>
          <w:rFonts w:cstheme="minorHAnsi"/>
          <w:sz w:val="24"/>
          <w:szCs w:val="24"/>
        </w:rPr>
        <w:t> </w:t>
      </w:r>
      <w:r w:rsidRPr="00DE6815">
        <w:rPr>
          <w:rFonts w:cstheme="minorHAnsi"/>
          <w:sz w:val="24"/>
          <w:szCs w:val="24"/>
        </w:rPr>
        <w:t xml:space="preserve">Leszcz. Nr 11, poz.131). </w:t>
      </w:r>
      <w:r w:rsidR="00920F2D">
        <w:rPr>
          <w:rFonts w:cstheme="minorHAnsi"/>
          <w:sz w:val="24"/>
          <w:szCs w:val="24"/>
        </w:rPr>
        <w:t xml:space="preserve">Chroniony krajobraz odznacza się wysoką naturalnością, niskim stopniem zaludnienia i osadnictwa, bez większych zakładów przemysłowych. Charakteryzuje go bogactwo jezior oraz licznych form polodowcowych, stwarza dogodne warunki bytowania dla chronionych gatunków fauny i flory, a w szczególności chronionych gatunków ptaków wodno-błotnych.  </w:t>
      </w:r>
    </w:p>
    <w:p w14:paraId="29694197" w14:textId="01CE1D11" w:rsidR="00F36B5C" w:rsidRDefault="006945D7" w:rsidP="00F36B5C">
      <w:pPr>
        <w:rPr>
          <w:rFonts w:cstheme="minorHAnsi"/>
          <w:sz w:val="24"/>
          <w:szCs w:val="24"/>
        </w:rPr>
      </w:pPr>
      <w:r>
        <w:rPr>
          <w:noProof/>
          <w:lang w:eastAsia="pl-PL"/>
        </w:rPr>
        <w:drawing>
          <wp:inline distT="0" distB="0" distL="0" distR="0" wp14:anchorId="207BCE3D" wp14:editId="14515D5F">
            <wp:extent cx="5850255" cy="4140835"/>
            <wp:effectExtent l="19050" t="19050" r="0" b="0"/>
            <wp:docPr id="6794929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255" cy="4140835"/>
                    </a:xfrm>
                    <a:prstGeom prst="rect">
                      <a:avLst/>
                    </a:prstGeom>
                    <a:noFill/>
                    <a:ln>
                      <a:solidFill>
                        <a:schemeClr val="tx1"/>
                      </a:solidFill>
                    </a:ln>
                  </pic:spPr>
                </pic:pic>
              </a:graphicData>
            </a:graphic>
          </wp:inline>
        </w:drawing>
      </w:r>
    </w:p>
    <w:p w14:paraId="7E5CEFD9" w14:textId="5C2F4FAA" w:rsidR="00AA0228" w:rsidRPr="00EF39A1" w:rsidRDefault="00EF39A1" w:rsidP="00EF39A1">
      <w:pPr>
        <w:pStyle w:val="Legenda"/>
        <w:rPr>
          <w:rFonts w:cstheme="minorHAnsi"/>
          <w:i w:val="0"/>
          <w:color w:val="auto"/>
          <w:sz w:val="32"/>
          <w:szCs w:val="24"/>
        </w:rPr>
      </w:pPr>
      <w:bookmarkStart w:id="66" w:name="_Toc167706385"/>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8</w:t>
      </w:r>
      <w:r w:rsidRPr="00EF39A1">
        <w:rPr>
          <w:i w:val="0"/>
          <w:color w:val="auto"/>
          <w:sz w:val="22"/>
        </w:rPr>
        <w:fldChar w:fldCharType="end"/>
      </w:r>
      <w:r w:rsidRPr="00EF39A1">
        <w:rPr>
          <w:i w:val="0"/>
          <w:color w:val="auto"/>
          <w:sz w:val="22"/>
        </w:rPr>
        <w:t>. Obszary chronionego krajobrazu na tle obszaru Partnerstwa ZIT Leszno</w:t>
      </w:r>
      <w:bookmarkEnd w:id="66"/>
    </w:p>
    <w:p w14:paraId="747BDE8C" w14:textId="573566D3" w:rsidR="00AA0228" w:rsidRDefault="00AA0228" w:rsidP="00AA0228">
      <w:pPr>
        <w:jc w:val="right"/>
        <w:rPr>
          <w:rFonts w:cstheme="minorHAnsi"/>
          <w:i/>
          <w:iCs/>
          <w:sz w:val="24"/>
          <w:szCs w:val="24"/>
        </w:rPr>
      </w:pPr>
      <w:r w:rsidRPr="00AA0228">
        <w:rPr>
          <w:rFonts w:cstheme="minorHAnsi"/>
          <w:i/>
          <w:iCs/>
          <w:sz w:val="24"/>
          <w:szCs w:val="24"/>
        </w:rPr>
        <w:t xml:space="preserve">Źródło: Opracowanie własne </w:t>
      </w:r>
    </w:p>
    <w:p w14:paraId="0B72522E" w14:textId="77777777" w:rsidR="008231C9" w:rsidRDefault="008231C9" w:rsidP="00AA0228">
      <w:pPr>
        <w:jc w:val="right"/>
        <w:rPr>
          <w:rFonts w:cstheme="minorHAnsi"/>
          <w:i/>
          <w:iCs/>
          <w:sz w:val="24"/>
          <w:szCs w:val="24"/>
        </w:rPr>
      </w:pPr>
    </w:p>
    <w:p w14:paraId="60382E35" w14:textId="77777777" w:rsidR="008231C9" w:rsidRDefault="008231C9" w:rsidP="00AA0228">
      <w:pPr>
        <w:jc w:val="right"/>
        <w:rPr>
          <w:rFonts w:cstheme="minorHAnsi"/>
          <w:i/>
          <w:iCs/>
          <w:sz w:val="24"/>
          <w:szCs w:val="24"/>
        </w:rPr>
      </w:pPr>
    </w:p>
    <w:p w14:paraId="66519E63" w14:textId="77777777" w:rsidR="008231C9" w:rsidRDefault="008231C9" w:rsidP="00AA0228">
      <w:pPr>
        <w:jc w:val="right"/>
        <w:rPr>
          <w:rFonts w:cstheme="minorHAnsi"/>
          <w:i/>
          <w:iCs/>
          <w:sz w:val="24"/>
          <w:szCs w:val="24"/>
        </w:rPr>
      </w:pPr>
    </w:p>
    <w:p w14:paraId="643634D3" w14:textId="77777777" w:rsidR="008231C9" w:rsidRDefault="008231C9" w:rsidP="00AA0228">
      <w:pPr>
        <w:jc w:val="right"/>
        <w:rPr>
          <w:rFonts w:cstheme="minorHAnsi"/>
          <w:i/>
          <w:iCs/>
          <w:sz w:val="24"/>
          <w:szCs w:val="24"/>
        </w:rPr>
      </w:pPr>
    </w:p>
    <w:p w14:paraId="0E955BF8" w14:textId="77777777" w:rsidR="008231C9" w:rsidRDefault="008231C9" w:rsidP="00AA0228">
      <w:pPr>
        <w:jc w:val="right"/>
        <w:rPr>
          <w:rFonts w:cstheme="minorHAnsi"/>
          <w:i/>
          <w:iCs/>
          <w:sz w:val="24"/>
          <w:szCs w:val="24"/>
        </w:rPr>
      </w:pPr>
    </w:p>
    <w:p w14:paraId="791A5115" w14:textId="77777777" w:rsidR="00030A00" w:rsidRPr="00AA0228" w:rsidRDefault="00030A00" w:rsidP="00AA0228">
      <w:pPr>
        <w:jc w:val="right"/>
        <w:rPr>
          <w:rFonts w:cstheme="minorHAnsi"/>
          <w:i/>
          <w:iCs/>
          <w:sz w:val="24"/>
          <w:szCs w:val="24"/>
        </w:rPr>
      </w:pPr>
    </w:p>
    <w:p w14:paraId="6DE85176" w14:textId="5BB4AC38" w:rsidR="00F36B5C" w:rsidRDefault="00F36B5C" w:rsidP="00F36B5C">
      <w:pPr>
        <w:pStyle w:val="Nagwek4"/>
        <w:rPr>
          <w:rFonts w:asciiTheme="minorHAnsi" w:hAnsiTheme="minorHAnsi" w:cstheme="minorHAnsi"/>
          <w:i w:val="0"/>
          <w:iCs w:val="0"/>
          <w:color w:val="auto"/>
          <w:sz w:val="24"/>
          <w:szCs w:val="24"/>
        </w:rPr>
      </w:pPr>
      <w:bookmarkStart w:id="67" w:name="_Toc167701355"/>
      <w:r w:rsidRPr="00F36B5C">
        <w:rPr>
          <w:rFonts w:asciiTheme="minorHAnsi" w:hAnsiTheme="minorHAnsi" w:cstheme="minorHAnsi"/>
          <w:i w:val="0"/>
          <w:iCs w:val="0"/>
          <w:color w:val="auto"/>
          <w:sz w:val="24"/>
          <w:szCs w:val="24"/>
        </w:rPr>
        <w:t>4.4.1.6 Pomniki przyrody</w:t>
      </w:r>
      <w:bookmarkEnd w:id="67"/>
      <w:r w:rsidRPr="00F36B5C">
        <w:rPr>
          <w:rFonts w:asciiTheme="minorHAnsi" w:hAnsiTheme="minorHAnsi" w:cstheme="minorHAnsi"/>
          <w:i w:val="0"/>
          <w:iCs w:val="0"/>
          <w:color w:val="auto"/>
          <w:sz w:val="24"/>
          <w:szCs w:val="24"/>
        </w:rPr>
        <w:t xml:space="preserve"> </w:t>
      </w:r>
    </w:p>
    <w:p w14:paraId="219850C2" w14:textId="77777777" w:rsidR="00FA4E66" w:rsidRDefault="00FA4E66" w:rsidP="00FA4E66"/>
    <w:p w14:paraId="6C126DA4" w14:textId="220622B9" w:rsidR="00920F2D" w:rsidRDefault="00920F2D" w:rsidP="00FA4E66">
      <w:pPr>
        <w:rPr>
          <w:sz w:val="24"/>
        </w:rPr>
      </w:pPr>
      <w:r w:rsidRPr="00920F2D">
        <w:rPr>
          <w:sz w:val="24"/>
        </w:rPr>
        <w:t>Zgodnie z art. 40 ust. 1 ustawy z dnia 16 kwietnia 2004 r. o ochronie przyrody (Dz. U. z 2023 r. poz. 1336 ze zm.) pomnikami przyrody są pojedyncze twory przyrody żywej i nieożywionej lub</w:t>
      </w:r>
      <w:r w:rsidR="009466C3">
        <w:rPr>
          <w:sz w:val="24"/>
        </w:rPr>
        <w:t> </w:t>
      </w:r>
      <w:r w:rsidRPr="00920F2D">
        <w:rPr>
          <w:sz w:val="24"/>
        </w:rPr>
        <w:t>ich skupiska o szczególnej wartości przyrodniczej, naukowej, kulturowej, historycznej lub</w:t>
      </w:r>
      <w:r w:rsidR="009466C3">
        <w:rPr>
          <w:sz w:val="24"/>
        </w:rPr>
        <w:t> </w:t>
      </w:r>
      <w:r w:rsidRPr="00920F2D">
        <w:rPr>
          <w:sz w:val="24"/>
        </w:rPr>
        <w:t>krajobrazowej oraz odznaczające się indywidualnymi cechami, wyróżniającymi je wśród innych tworów, okazałych rozmiarów drzewa, krzewy gatunków rodzimych lub obcych, źródła, wodospady, wywierzyska, skałki, jary, głazy narzutowe oraz jaskinie. Szczegółowe wytyczne do</w:t>
      </w:r>
      <w:r w:rsidR="009466C3">
        <w:rPr>
          <w:sz w:val="24"/>
        </w:rPr>
        <w:t> </w:t>
      </w:r>
      <w:r w:rsidRPr="00920F2D">
        <w:rPr>
          <w:sz w:val="24"/>
        </w:rPr>
        <w:t>tworzenia pomników przyrody formułuje rozporządzenie Ministra Środowiska z dnia 4</w:t>
      </w:r>
      <w:r w:rsidR="009466C3">
        <w:rPr>
          <w:sz w:val="24"/>
        </w:rPr>
        <w:t> </w:t>
      </w:r>
      <w:r w:rsidRPr="00920F2D">
        <w:rPr>
          <w:sz w:val="24"/>
        </w:rPr>
        <w:t>grudnia 2017 r. w sprawie kryteriów uznawania tworów przyrody żywej i nieożywionej za</w:t>
      </w:r>
      <w:r w:rsidR="009466C3">
        <w:rPr>
          <w:sz w:val="24"/>
        </w:rPr>
        <w:t> </w:t>
      </w:r>
      <w:r w:rsidRPr="00920F2D">
        <w:rPr>
          <w:sz w:val="24"/>
        </w:rPr>
        <w:t>pomniki przyrody (Dz. U. poz. 2300).</w:t>
      </w:r>
    </w:p>
    <w:p w14:paraId="552EDCB2" w14:textId="191BA775" w:rsidR="00F36B5C" w:rsidRPr="00647F84" w:rsidRDefault="00920F2D" w:rsidP="00F36B5C">
      <w:pPr>
        <w:rPr>
          <w:sz w:val="24"/>
        </w:rPr>
      </w:pPr>
      <w:r>
        <w:rPr>
          <w:sz w:val="24"/>
        </w:rPr>
        <w:t>Na terenie Leszczyńskiego Obszaru Funkcjonalnego znajduje się</w:t>
      </w:r>
      <w:r w:rsidR="00647F84">
        <w:rPr>
          <w:sz w:val="24"/>
        </w:rPr>
        <w:t xml:space="preserve"> 199 </w:t>
      </w:r>
      <w:r>
        <w:rPr>
          <w:sz w:val="24"/>
        </w:rPr>
        <w:t>pomników przyrody mających na celu chronić między innymi pojedyncze drzewa lub aleje drzew odznaczające się</w:t>
      </w:r>
      <w:r w:rsidR="009466C3">
        <w:rPr>
          <w:sz w:val="24"/>
        </w:rPr>
        <w:t> </w:t>
      </w:r>
      <w:r>
        <w:rPr>
          <w:sz w:val="24"/>
        </w:rPr>
        <w:t xml:space="preserve">sędziwym wiekiem. </w:t>
      </w:r>
    </w:p>
    <w:p w14:paraId="76FAD4FC" w14:textId="0244971B" w:rsidR="00F36B5C" w:rsidRPr="00F36B5C" w:rsidRDefault="00FA4E66" w:rsidP="00F36B5C">
      <w:pPr>
        <w:rPr>
          <w:rFonts w:cstheme="minorHAnsi"/>
          <w:sz w:val="24"/>
          <w:szCs w:val="24"/>
        </w:rPr>
      </w:pPr>
      <w:r>
        <w:rPr>
          <w:noProof/>
          <w:lang w:eastAsia="pl-PL"/>
        </w:rPr>
        <w:drawing>
          <wp:inline distT="0" distB="0" distL="0" distR="0" wp14:anchorId="65D74D6E" wp14:editId="1068D398">
            <wp:extent cx="5850255" cy="4138930"/>
            <wp:effectExtent l="19050" t="19050" r="17145" b="13970"/>
            <wp:docPr id="9348338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0255" cy="4138930"/>
                    </a:xfrm>
                    <a:prstGeom prst="rect">
                      <a:avLst/>
                    </a:prstGeom>
                    <a:noFill/>
                    <a:ln>
                      <a:solidFill>
                        <a:schemeClr val="tx1"/>
                      </a:solidFill>
                    </a:ln>
                  </pic:spPr>
                </pic:pic>
              </a:graphicData>
            </a:graphic>
          </wp:inline>
        </w:drawing>
      </w:r>
    </w:p>
    <w:p w14:paraId="4B9F1263" w14:textId="7571E307" w:rsidR="00F36B5C" w:rsidRPr="00EF39A1" w:rsidRDefault="00EF39A1" w:rsidP="00EF39A1">
      <w:pPr>
        <w:pStyle w:val="Legenda"/>
        <w:rPr>
          <w:rFonts w:cstheme="minorHAnsi"/>
          <w:i w:val="0"/>
          <w:color w:val="auto"/>
          <w:sz w:val="32"/>
          <w:szCs w:val="24"/>
        </w:rPr>
      </w:pPr>
      <w:bookmarkStart w:id="68" w:name="_Toc167706386"/>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9</w:t>
      </w:r>
      <w:r w:rsidRPr="00EF39A1">
        <w:rPr>
          <w:i w:val="0"/>
          <w:color w:val="auto"/>
          <w:sz w:val="22"/>
        </w:rPr>
        <w:fldChar w:fldCharType="end"/>
      </w:r>
      <w:r w:rsidRPr="00EF39A1">
        <w:rPr>
          <w:i w:val="0"/>
          <w:color w:val="auto"/>
          <w:sz w:val="22"/>
        </w:rPr>
        <w:t>. Pomniki przyrody na tle obszaru Partnerstwa ZIT Leszno</w:t>
      </w:r>
      <w:bookmarkEnd w:id="68"/>
    </w:p>
    <w:p w14:paraId="038536B0" w14:textId="31ED78A5" w:rsidR="00AA0228" w:rsidRDefault="00AA0228" w:rsidP="00AA0228">
      <w:pPr>
        <w:jc w:val="right"/>
        <w:rPr>
          <w:rFonts w:cstheme="minorHAnsi"/>
          <w:i/>
          <w:iCs/>
          <w:sz w:val="24"/>
          <w:szCs w:val="24"/>
        </w:rPr>
      </w:pPr>
      <w:r w:rsidRPr="00AA0228">
        <w:rPr>
          <w:rFonts w:cstheme="minorHAnsi"/>
          <w:i/>
          <w:iCs/>
          <w:sz w:val="24"/>
          <w:szCs w:val="24"/>
        </w:rPr>
        <w:t xml:space="preserve">Źródło: Opracowanie własne </w:t>
      </w:r>
    </w:p>
    <w:p w14:paraId="7CBFB137" w14:textId="77777777" w:rsidR="008231C9" w:rsidRDefault="008231C9" w:rsidP="00AA0228">
      <w:pPr>
        <w:jc w:val="right"/>
        <w:rPr>
          <w:rFonts w:cstheme="minorHAnsi"/>
          <w:i/>
          <w:iCs/>
          <w:sz w:val="24"/>
          <w:szCs w:val="24"/>
        </w:rPr>
      </w:pPr>
    </w:p>
    <w:p w14:paraId="15FFA53A" w14:textId="77777777" w:rsidR="008231C9" w:rsidRPr="008231C9" w:rsidRDefault="008231C9" w:rsidP="00AA0228">
      <w:pPr>
        <w:jc w:val="right"/>
        <w:rPr>
          <w:rFonts w:cstheme="minorHAnsi"/>
          <w:iCs/>
          <w:sz w:val="24"/>
          <w:szCs w:val="24"/>
        </w:rPr>
      </w:pPr>
    </w:p>
    <w:p w14:paraId="4E88C3D3" w14:textId="134AA232" w:rsidR="00F36B5C" w:rsidRPr="00F36B5C" w:rsidRDefault="00F36B5C" w:rsidP="0041128E">
      <w:pPr>
        <w:pStyle w:val="Nagwek4"/>
        <w:rPr>
          <w:rFonts w:asciiTheme="minorHAnsi" w:hAnsiTheme="minorHAnsi" w:cstheme="minorHAnsi"/>
          <w:i w:val="0"/>
          <w:iCs w:val="0"/>
          <w:color w:val="auto"/>
          <w:sz w:val="24"/>
          <w:szCs w:val="24"/>
        </w:rPr>
      </w:pPr>
      <w:bookmarkStart w:id="69" w:name="_Toc167701356"/>
      <w:r w:rsidRPr="00F36B5C">
        <w:rPr>
          <w:rFonts w:asciiTheme="minorHAnsi" w:hAnsiTheme="minorHAnsi" w:cstheme="minorHAnsi"/>
          <w:i w:val="0"/>
          <w:iCs w:val="0"/>
          <w:color w:val="auto"/>
          <w:sz w:val="24"/>
          <w:szCs w:val="24"/>
        </w:rPr>
        <w:t>4.4.1.7 Korytarze ekologiczne</w:t>
      </w:r>
      <w:bookmarkEnd w:id="69"/>
      <w:r w:rsidRPr="00F36B5C">
        <w:rPr>
          <w:rFonts w:asciiTheme="minorHAnsi" w:hAnsiTheme="minorHAnsi" w:cstheme="minorHAnsi"/>
          <w:i w:val="0"/>
          <w:iCs w:val="0"/>
          <w:color w:val="auto"/>
          <w:sz w:val="24"/>
          <w:szCs w:val="24"/>
        </w:rPr>
        <w:t xml:space="preserve"> </w:t>
      </w:r>
    </w:p>
    <w:p w14:paraId="7374A120" w14:textId="77777777" w:rsidR="00B20F68" w:rsidRDefault="00B20F68" w:rsidP="00B20F68"/>
    <w:p w14:paraId="0A209E52" w14:textId="3BE0AC97" w:rsidR="00E4454F" w:rsidRPr="006D2A2E" w:rsidRDefault="00E4454F" w:rsidP="00B20F68">
      <w:pPr>
        <w:rPr>
          <w:b/>
          <w:sz w:val="24"/>
          <w:szCs w:val="24"/>
        </w:rPr>
      </w:pPr>
      <w:r w:rsidRPr="006D2A2E">
        <w:rPr>
          <w:b/>
          <w:sz w:val="24"/>
          <w:szCs w:val="24"/>
        </w:rPr>
        <w:t xml:space="preserve">1. Odra Środkowa </w:t>
      </w:r>
    </w:p>
    <w:p w14:paraId="33EA299F" w14:textId="02784C93" w:rsidR="00647F84" w:rsidRPr="00D50A65" w:rsidRDefault="00647F84" w:rsidP="00B20F68">
      <w:pPr>
        <w:rPr>
          <w:sz w:val="24"/>
          <w:szCs w:val="24"/>
        </w:rPr>
      </w:pPr>
      <w:r w:rsidRPr="00D50A65">
        <w:rPr>
          <w:sz w:val="24"/>
          <w:szCs w:val="24"/>
        </w:rPr>
        <w:t>Korytarze ekologiczne to obszary umożliwiające przemieszczanie się roślin i zwierząt pomiędzy siedliskami.</w:t>
      </w:r>
      <w:r w:rsidR="00B93A28" w:rsidRPr="00D50A65">
        <w:rPr>
          <w:sz w:val="24"/>
          <w:szCs w:val="24"/>
        </w:rPr>
        <w:t xml:space="preserve"> </w:t>
      </w:r>
      <w:r w:rsidRPr="00D50A65">
        <w:rPr>
          <w:sz w:val="24"/>
          <w:szCs w:val="24"/>
        </w:rPr>
        <w:t xml:space="preserve">Przez obszar Partnerstwa przebiega </w:t>
      </w:r>
      <w:r w:rsidR="00B93A28" w:rsidRPr="00D50A65">
        <w:rPr>
          <w:sz w:val="24"/>
          <w:szCs w:val="24"/>
        </w:rPr>
        <w:t xml:space="preserve">jeden z takich </w:t>
      </w:r>
      <w:r w:rsidRPr="00D50A65">
        <w:rPr>
          <w:sz w:val="24"/>
          <w:szCs w:val="24"/>
        </w:rPr>
        <w:t>korytarz</w:t>
      </w:r>
      <w:r w:rsidR="00B93A28" w:rsidRPr="00D50A65">
        <w:rPr>
          <w:sz w:val="24"/>
          <w:szCs w:val="24"/>
        </w:rPr>
        <w:t>y</w:t>
      </w:r>
      <w:r w:rsidR="008231C9" w:rsidRPr="00D50A65">
        <w:rPr>
          <w:sz w:val="24"/>
          <w:szCs w:val="24"/>
        </w:rPr>
        <w:t xml:space="preserve"> o nazwie ,,Odra Środkowa”</w:t>
      </w:r>
    </w:p>
    <w:p w14:paraId="11AABF81" w14:textId="04CC1D5E" w:rsidR="00E4454F" w:rsidRDefault="0041128E" w:rsidP="00B20F68">
      <w:r>
        <w:rPr>
          <w:noProof/>
          <w:lang w:eastAsia="pl-PL"/>
        </w:rPr>
        <w:drawing>
          <wp:inline distT="0" distB="0" distL="0" distR="0" wp14:anchorId="01E9B635" wp14:editId="1A72A919">
            <wp:extent cx="5850255" cy="4140835"/>
            <wp:effectExtent l="19050" t="19050" r="0" b="0"/>
            <wp:docPr id="45212518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255" cy="4140835"/>
                    </a:xfrm>
                    <a:prstGeom prst="rect">
                      <a:avLst/>
                    </a:prstGeom>
                    <a:noFill/>
                    <a:ln>
                      <a:solidFill>
                        <a:schemeClr val="tx1"/>
                      </a:solidFill>
                    </a:ln>
                  </pic:spPr>
                </pic:pic>
              </a:graphicData>
            </a:graphic>
          </wp:inline>
        </w:drawing>
      </w:r>
    </w:p>
    <w:p w14:paraId="258E2F63" w14:textId="54C867CA" w:rsidR="00E4454F" w:rsidRPr="00EF39A1" w:rsidRDefault="00EF39A1" w:rsidP="00EF39A1">
      <w:pPr>
        <w:pStyle w:val="Legenda"/>
        <w:rPr>
          <w:i w:val="0"/>
          <w:color w:val="auto"/>
          <w:sz w:val="22"/>
        </w:rPr>
      </w:pPr>
      <w:bookmarkStart w:id="70" w:name="_Toc167706387"/>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10</w:t>
      </w:r>
      <w:r w:rsidRPr="00EF39A1">
        <w:rPr>
          <w:i w:val="0"/>
          <w:color w:val="auto"/>
          <w:sz w:val="22"/>
        </w:rPr>
        <w:fldChar w:fldCharType="end"/>
      </w:r>
      <w:r w:rsidRPr="00EF39A1">
        <w:rPr>
          <w:i w:val="0"/>
          <w:color w:val="auto"/>
          <w:sz w:val="22"/>
        </w:rPr>
        <w:t>. Korytarze ekologiczne na tle Obszaru Partnerstwa ZIT Leszno</w:t>
      </w:r>
      <w:bookmarkEnd w:id="70"/>
    </w:p>
    <w:p w14:paraId="3CECD299" w14:textId="1FF3C0D7" w:rsidR="00AA0228" w:rsidRPr="00AA0228" w:rsidRDefault="00AA0228" w:rsidP="00AA0228">
      <w:pPr>
        <w:jc w:val="right"/>
        <w:rPr>
          <w:i/>
          <w:iCs/>
        </w:rPr>
      </w:pPr>
      <w:r w:rsidRPr="00AA0228">
        <w:rPr>
          <w:i/>
          <w:iCs/>
        </w:rPr>
        <w:t xml:space="preserve">Źródło: Opracowanie własne </w:t>
      </w:r>
    </w:p>
    <w:p w14:paraId="3640FCFC" w14:textId="77777777" w:rsidR="00581F5A" w:rsidRPr="00581F5A" w:rsidRDefault="00581F5A" w:rsidP="00581F5A">
      <w:pPr>
        <w:rPr>
          <w:rFonts w:cstheme="minorHAnsi"/>
          <w:sz w:val="24"/>
          <w:szCs w:val="24"/>
        </w:rPr>
      </w:pPr>
    </w:p>
    <w:p w14:paraId="56B7E9B6" w14:textId="0F4EA392" w:rsidR="00C57E4E" w:rsidRPr="00581F5A" w:rsidRDefault="00C57E4E" w:rsidP="0040167C">
      <w:pPr>
        <w:pStyle w:val="Nagwek3"/>
        <w:rPr>
          <w:rFonts w:asciiTheme="minorHAnsi" w:hAnsiTheme="minorHAnsi" w:cstheme="minorHAnsi"/>
          <w:color w:val="auto"/>
        </w:rPr>
      </w:pPr>
      <w:bookmarkStart w:id="71" w:name="_Toc167701357"/>
      <w:r w:rsidRPr="00581F5A">
        <w:rPr>
          <w:rFonts w:asciiTheme="minorHAnsi" w:hAnsiTheme="minorHAnsi" w:cstheme="minorHAnsi"/>
          <w:color w:val="auto"/>
        </w:rPr>
        <w:t>4.4.2 Lasy</w:t>
      </w:r>
      <w:bookmarkEnd w:id="71"/>
    </w:p>
    <w:p w14:paraId="361CBBA7" w14:textId="77777777" w:rsidR="00581F5A" w:rsidRDefault="00581F5A" w:rsidP="00581F5A">
      <w:pPr>
        <w:rPr>
          <w:rFonts w:cstheme="minorHAnsi"/>
          <w:sz w:val="24"/>
          <w:szCs w:val="24"/>
        </w:rPr>
      </w:pPr>
    </w:p>
    <w:p w14:paraId="4990A2A1" w14:textId="68CB8338" w:rsidR="00C90D48" w:rsidRDefault="00E4454F" w:rsidP="00581F5A">
      <w:pPr>
        <w:rPr>
          <w:rFonts w:cstheme="minorHAnsi"/>
          <w:sz w:val="24"/>
          <w:szCs w:val="24"/>
        </w:rPr>
      </w:pPr>
      <w:r>
        <w:rPr>
          <w:rFonts w:cstheme="minorHAnsi"/>
          <w:sz w:val="24"/>
          <w:szCs w:val="24"/>
        </w:rPr>
        <w:t>Lasy są siedliskiem życia największej il</w:t>
      </w:r>
      <w:r w:rsidR="00C90D48">
        <w:rPr>
          <w:rFonts w:cstheme="minorHAnsi"/>
          <w:sz w:val="24"/>
          <w:szCs w:val="24"/>
        </w:rPr>
        <w:t>o</w:t>
      </w:r>
      <w:r>
        <w:rPr>
          <w:rFonts w:cstheme="minorHAnsi"/>
          <w:sz w:val="24"/>
          <w:szCs w:val="24"/>
        </w:rPr>
        <w:t>ści gatunków roślin jak i zwierzą</w:t>
      </w:r>
      <w:r w:rsidR="00C90D48">
        <w:rPr>
          <w:rFonts w:cstheme="minorHAnsi"/>
          <w:sz w:val="24"/>
          <w:szCs w:val="24"/>
        </w:rPr>
        <w:t>t, pełnią istotną funkcję w ochronie bioróżnorodności. Na terenie Leszczyńskiego Obszaru Funkcjonalneg</w:t>
      </w:r>
      <w:r w:rsidR="005C4884">
        <w:rPr>
          <w:rFonts w:cstheme="minorHAnsi"/>
          <w:sz w:val="24"/>
          <w:szCs w:val="24"/>
        </w:rPr>
        <w:t xml:space="preserve">o, powierzchnia lasów ogółem wynosi 13 060,51 ha.  Największą ich powierzchnią charakteryzuje się </w:t>
      </w:r>
      <w:r w:rsidR="00290097">
        <w:rPr>
          <w:rFonts w:cstheme="minorHAnsi"/>
          <w:sz w:val="24"/>
          <w:szCs w:val="24"/>
        </w:rPr>
        <w:t>g</w:t>
      </w:r>
      <w:r w:rsidR="005C4884">
        <w:rPr>
          <w:rFonts w:cstheme="minorHAnsi"/>
          <w:sz w:val="24"/>
          <w:szCs w:val="24"/>
        </w:rPr>
        <w:t xml:space="preserve">mina Święciechowa, zaś najmniejszą Miasto Leszno. Jeśli chodzi o lasy </w:t>
      </w:r>
      <w:r w:rsidR="005E5D99">
        <w:rPr>
          <w:rFonts w:cstheme="minorHAnsi"/>
          <w:sz w:val="24"/>
          <w:szCs w:val="24"/>
        </w:rPr>
        <w:t>Skarbu Państwa to</w:t>
      </w:r>
      <w:r w:rsidR="009466C3">
        <w:rPr>
          <w:rFonts w:cstheme="minorHAnsi"/>
          <w:sz w:val="24"/>
          <w:szCs w:val="24"/>
        </w:rPr>
        <w:t> </w:t>
      </w:r>
      <w:r w:rsidR="005E5D99">
        <w:rPr>
          <w:rFonts w:cstheme="minorHAnsi"/>
          <w:sz w:val="24"/>
          <w:szCs w:val="24"/>
        </w:rPr>
        <w:t>administracyjnie podlegają one Nadleśnictwom: Karczma Borowa</w:t>
      </w:r>
      <w:r w:rsidR="0040167C">
        <w:rPr>
          <w:rFonts w:cstheme="minorHAnsi"/>
          <w:sz w:val="24"/>
          <w:szCs w:val="24"/>
        </w:rPr>
        <w:t xml:space="preserve"> oraz </w:t>
      </w:r>
      <w:r w:rsidR="005E5D99">
        <w:rPr>
          <w:rFonts w:cstheme="minorHAnsi"/>
          <w:sz w:val="24"/>
          <w:szCs w:val="24"/>
        </w:rPr>
        <w:t>Włoszakowice</w:t>
      </w:r>
      <w:r w:rsidR="0040167C">
        <w:rPr>
          <w:rFonts w:cstheme="minorHAnsi"/>
          <w:sz w:val="24"/>
          <w:szCs w:val="24"/>
        </w:rPr>
        <w:t xml:space="preserve">. </w:t>
      </w:r>
      <w:r w:rsidR="0040167C" w:rsidRPr="0040167C">
        <w:rPr>
          <w:rFonts w:cstheme="minorHAnsi"/>
          <w:sz w:val="24"/>
          <w:szCs w:val="24"/>
        </w:rPr>
        <w:t>Gospodarka leśna na obszarze nadleśnictw prowadzona jest zgodnie z wymogami ustawy</w:t>
      </w:r>
      <w:r w:rsidR="00D50A65">
        <w:rPr>
          <w:rFonts w:cstheme="minorHAnsi"/>
          <w:sz w:val="24"/>
          <w:szCs w:val="24"/>
        </w:rPr>
        <w:t xml:space="preserve">         </w:t>
      </w:r>
      <w:r w:rsidR="0040167C" w:rsidRPr="0040167C">
        <w:rPr>
          <w:rFonts w:cstheme="minorHAnsi"/>
          <w:sz w:val="24"/>
          <w:szCs w:val="24"/>
        </w:rPr>
        <w:t xml:space="preserve"> o lasach, zasadami regionalnej gospodarki leśnej i w oparciu o Plany Urządzania Lasu.</w:t>
      </w:r>
      <w:r w:rsidR="0040167C">
        <w:rPr>
          <w:rFonts w:cstheme="minorHAnsi"/>
          <w:sz w:val="24"/>
          <w:szCs w:val="24"/>
        </w:rPr>
        <w:t xml:space="preserve"> </w:t>
      </w:r>
    </w:p>
    <w:p w14:paraId="139AD1FD" w14:textId="77777777" w:rsidR="00D23355" w:rsidRDefault="00D23355" w:rsidP="00581F5A">
      <w:pPr>
        <w:rPr>
          <w:rFonts w:cstheme="minorHAnsi"/>
          <w:sz w:val="24"/>
          <w:szCs w:val="24"/>
        </w:rPr>
      </w:pPr>
    </w:p>
    <w:p w14:paraId="5011EB9B" w14:textId="6A344FCF" w:rsidR="00E4454F" w:rsidRPr="00D23355" w:rsidRDefault="00D23355" w:rsidP="00D23355">
      <w:pPr>
        <w:pStyle w:val="Legenda"/>
        <w:rPr>
          <w:rFonts w:cstheme="minorHAnsi"/>
          <w:i w:val="0"/>
          <w:color w:val="auto"/>
          <w:sz w:val="32"/>
          <w:szCs w:val="24"/>
        </w:rPr>
      </w:pPr>
      <w:bookmarkStart w:id="72" w:name="_Toc167705117"/>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18</w:t>
      </w:r>
      <w:r w:rsidRPr="00D23355">
        <w:rPr>
          <w:i w:val="0"/>
          <w:color w:val="auto"/>
          <w:sz w:val="22"/>
        </w:rPr>
        <w:fldChar w:fldCharType="end"/>
      </w:r>
      <w:r w:rsidRPr="00D23355">
        <w:rPr>
          <w:i w:val="0"/>
          <w:color w:val="auto"/>
          <w:sz w:val="22"/>
        </w:rPr>
        <w:t>. Powierzchnia lasów na terenie Leszczyńskiego Obszaru Funkcjonalnego w 2022 r.</w:t>
      </w:r>
      <w:bookmarkEnd w:id="72"/>
      <w:r w:rsidR="00C90D48" w:rsidRPr="00D23355">
        <w:rPr>
          <w:rFonts w:cstheme="minorHAnsi"/>
          <w:i w:val="0"/>
          <w:color w:val="auto"/>
          <w:sz w:val="32"/>
          <w:szCs w:val="24"/>
        </w:rPr>
        <w:t xml:space="preserve"> </w:t>
      </w:r>
    </w:p>
    <w:tbl>
      <w:tblPr>
        <w:tblStyle w:val="Tabela-Siatka"/>
        <w:tblW w:w="0" w:type="auto"/>
        <w:tblLook w:val="04A0" w:firstRow="1" w:lastRow="0" w:firstColumn="1" w:lastColumn="0" w:noHBand="0" w:noVBand="1"/>
      </w:tblPr>
      <w:tblGrid>
        <w:gridCol w:w="2300"/>
        <w:gridCol w:w="2301"/>
        <w:gridCol w:w="2301"/>
        <w:gridCol w:w="2301"/>
      </w:tblGrid>
      <w:tr w:rsidR="00C90D48" w14:paraId="09D471B6" w14:textId="77777777" w:rsidTr="009C0B31">
        <w:trPr>
          <w:tblHeader/>
        </w:trPr>
        <w:tc>
          <w:tcPr>
            <w:tcW w:w="2300" w:type="dxa"/>
            <w:shd w:val="clear" w:color="auto" w:fill="FFC000" w:themeFill="accent4"/>
            <w:vAlign w:val="center"/>
          </w:tcPr>
          <w:p w14:paraId="3FC5F3BD" w14:textId="1729245D" w:rsidR="00C90D48" w:rsidRPr="00074210" w:rsidRDefault="00C90D48" w:rsidP="00030A00">
            <w:pPr>
              <w:jc w:val="center"/>
              <w:rPr>
                <w:rFonts w:cstheme="minorHAnsi"/>
                <w:b/>
                <w:bCs/>
              </w:rPr>
            </w:pPr>
            <w:r w:rsidRPr="00074210">
              <w:rPr>
                <w:rFonts w:cstheme="minorHAnsi"/>
                <w:b/>
                <w:bCs/>
              </w:rPr>
              <w:t>Jednostka terytorialna</w:t>
            </w:r>
          </w:p>
        </w:tc>
        <w:tc>
          <w:tcPr>
            <w:tcW w:w="2301" w:type="dxa"/>
            <w:shd w:val="clear" w:color="auto" w:fill="FFC000" w:themeFill="accent4"/>
            <w:vAlign w:val="center"/>
          </w:tcPr>
          <w:p w14:paraId="28246377" w14:textId="0A760BDB" w:rsidR="00C90D48" w:rsidRPr="00074210" w:rsidRDefault="00C90D48" w:rsidP="00030A00">
            <w:pPr>
              <w:jc w:val="center"/>
              <w:rPr>
                <w:rFonts w:cstheme="minorHAnsi"/>
                <w:b/>
                <w:bCs/>
              </w:rPr>
            </w:pPr>
            <w:r w:rsidRPr="00074210">
              <w:rPr>
                <w:rFonts w:cstheme="minorHAnsi"/>
                <w:b/>
                <w:bCs/>
              </w:rPr>
              <w:t>Lasy Skarbu Państwa</w:t>
            </w:r>
          </w:p>
        </w:tc>
        <w:tc>
          <w:tcPr>
            <w:tcW w:w="2301" w:type="dxa"/>
            <w:shd w:val="clear" w:color="auto" w:fill="FFC000" w:themeFill="accent4"/>
            <w:vAlign w:val="center"/>
          </w:tcPr>
          <w:p w14:paraId="1708A2DA" w14:textId="01A59D66" w:rsidR="00C90D48" w:rsidRPr="00074210" w:rsidRDefault="00C90D48" w:rsidP="00030A00">
            <w:pPr>
              <w:jc w:val="center"/>
              <w:rPr>
                <w:rFonts w:cstheme="minorHAnsi"/>
                <w:b/>
                <w:bCs/>
              </w:rPr>
            </w:pPr>
            <w:r w:rsidRPr="00074210">
              <w:rPr>
                <w:rFonts w:cstheme="minorHAnsi"/>
                <w:b/>
                <w:bCs/>
              </w:rPr>
              <w:t>Lasy prywatne</w:t>
            </w:r>
          </w:p>
        </w:tc>
        <w:tc>
          <w:tcPr>
            <w:tcW w:w="2301" w:type="dxa"/>
            <w:shd w:val="clear" w:color="auto" w:fill="FFC000" w:themeFill="accent4"/>
            <w:vAlign w:val="center"/>
          </w:tcPr>
          <w:p w14:paraId="415C37C6" w14:textId="499414D1" w:rsidR="00C90D48" w:rsidRPr="00074210" w:rsidRDefault="00C90D48" w:rsidP="00030A00">
            <w:pPr>
              <w:jc w:val="center"/>
              <w:rPr>
                <w:rFonts w:cstheme="minorHAnsi"/>
                <w:b/>
                <w:bCs/>
              </w:rPr>
            </w:pPr>
            <w:r w:rsidRPr="00074210">
              <w:rPr>
                <w:rFonts w:cstheme="minorHAnsi"/>
                <w:b/>
                <w:bCs/>
              </w:rPr>
              <w:t>Lasy ogółem</w:t>
            </w:r>
          </w:p>
        </w:tc>
      </w:tr>
      <w:tr w:rsidR="00C90D48" w14:paraId="24B15209" w14:textId="77777777" w:rsidTr="0040167C">
        <w:tc>
          <w:tcPr>
            <w:tcW w:w="9203" w:type="dxa"/>
            <w:gridSpan w:val="4"/>
            <w:shd w:val="clear" w:color="auto" w:fill="D9D9D9" w:themeFill="background1" w:themeFillShade="D9"/>
            <w:vAlign w:val="center"/>
          </w:tcPr>
          <w:p w14:paraId="1729410D" w14:textId="696FCCC4" w:rsidR="00C90D48" w:rsidRPr="00074210" w:rsidRDefault="00C90D48" w:rsidP="0040167C">
            <w:pPr>
              <w:jc w:val="center"/>
              <w:rPr>
                <w:rFonts w:cstheme="minorHAnsi"/>
                <w:b/>
                <w:bCs/>
              </w:rPr>
            </w:pPr>
            <w:r w:rsidRPr="00074210">
              <w:rPr>
                <w:rFonts w:cstheme="minorHAnsi"/>
                <w:b/>
                <w:bCs/>
              </w:rPr>
              <w:t>Powierzchnia [ha]</w:t>
            </w:r>
          </w:p>
        </w:tc>
      </w:tr>
      <w:tr w:rsidR="00C90D48" w14:paraId="38434F31" w14:textId="77777777" w:rsidTr="0040167C">
        <w:tc>
          <w:tcPr>
            <w:tcW w:w="2300" w:type="dxa"/>
            <w:shd w:val="clear" w:color="auto" w:fill="D9D9D9" w:themeFill="background1" w:themeFillShade="D9"/>
            <w:vAlign w:val="center"/>
          </w:tcPr>
          <w:p w14:paraId="361B113C" w14:textId="551174AB" w:rsidR="00C90D48" w:rsidRPr="00074210" w:rsidRDefault="00C90D48" w:rsidP="00030A00">
            <w:pPr>
              <w:jc w:val="center"/>
              <w:rPr>
                <w:rFonts w:cstheme="minorHAnsi"/>
                <w:b/>
                <w:bCs/>
              </w:rPr>
            </w:pPr>
            <w:r w:rsidRPr="00074210">
              <w:rPr>
                <w:rFonts w:cstheme="minorHAnsi"/>
                <w:b/>
                <w:bCs/>
              </w:rPr>
              <w:t>Miasto Leszno</w:t>
            </w:r>
          </w:p>
        </w:tc>
        <w:tc>
          <w:tcPr>
            <w:tcW w:w="2301" w:type="dxa"/>
            <w:vAlign w:val="center"/>
          </w:tcPr>
          <w:p w14:paraId="58704D9F" w14:textId="2FBF3530" w:rsidR="00C90D48" w:rsidRPr="00074210" w:rsidRDefault="00686F0C" w:rsidP="00030A00">
            <w:pPr>
              <w:jc w:val="center"/>
              <w:rPr>
                <w:rFonts w:cstheme="minorHAnsi"/>
              </w:rPr>
            </w:pPr>
            <w:r w:rsidRPr="00074210">
              <w:rPr>
                <w:rFonts w:cstheme="minorHAnsi"/>
              </w:rPr>
              <w:t>226,19</w:t>
            </w:r>
          </w:p>
        </w:tc>
        <w:tc>
          <w:tcPr>
            <w:tcW w:w="2301" w:type="dxa"/>
            <w:vAlign w:val="center"/>
          </w:tcPr>
          <w:p w14:paraId="675EC0C0" w14:textId="120A9D03" w:rsidR="00C90D48" w:rsidRPr="00074210" w:rsidRDefault="00686F0C" w:rsidP="00030A00">
            <w:pPr>
              <w:jc w:val="center"/>
              <w:rPr>
                <w:rFonts w:cstheme="minorHAnsi"/>
              </w:rPr>
            </w:pPr>
            <w:r w:rsidRPr="00074210">
              <w:rPr>
                <w:rFonts w:cstheme="minorHAnsi"/>
              </w:rPr>
              <w:t>15,23</w:t>
            </w:r>
          </w:p>
        </w:tc>
        <w:tc>
          <w:tcPr>
            <w:tcW w:w="2301" w:type="dxa"/>
            <w:vAlign w:val="center"/>
          </w:tcPr>
          <w:p w14:paraId="6577995C" w14:textId="41BA1681" w:rsidR="00C90D48" w:rsidRPr="00074210" w:rsidRDefault="00686F0C" w:rsidP="00030A00">
            <w:pPr>
              <w:jc w:val="center"/>
              <w:rPr>
                <w:rFonts w:cstheme="minorHAnsi"/>
              </w:rPr>
            </w:pPr>
            <w:r w:rsidRPr="00074210">
              <w:rPr>
                <w:rFonts w:cstheme="minorHAnsi"/>
              </w:rPr>
              <w:t>241,42</w:t>
            </w:r>
          </w:p>
        </w:tc>
      </w:tr>
      <w:tr w:rsidR="00C90D48" w14:paraId="1BAE3868" w14:textId="77777777" w:rsidTr="0040167C">
        <w:tc>
          <w:tcPr>
            <w:tcW w:w="2300" w:type="dxa"/>
            <w:shd w:val="clear" w:color="auto" w:fill="D9D9D9" w:themeFill="background1" w:themeFillShade="D9"/>
            <w:vAlign w:val="center"/>
          </w:tcPr>
          <w:p w14:paraId="0941CC71" w14:textId="6531799E" w:rsidR="00C90D48" w:rsidRPr="00074210" w:rsidRDefault="00C90D48" w:rsidP="00030A00">
            <w:pPr>
              <w:jc w:val="center"/>
              <w:rPr>
                <w:rFonts w:cstheme="minorHAnsi"/>
                <w:b/>
                <w:bCs/>
              </w:rPr>
            </w:pPr>
            <w:r w:rsidRPr="00074210">
              <w:rPr>
                <w:rFonts w:cstheme="minorHAnsi"/>
                <w:b/>
                <w:bCs/>
              </w:rPr>
              <w:t>Gmina Lipno</w:t>
            </w:r>
          </w:p>
        </w:tc>
        <w:tc>
          <w:tcPr>
            <w:tcW w:w="2301" w:type="dxa"/>
            <w:vAlign w:val="center"/>
          </w:tcPr>
          <w:p w14:paraId="3C4CC306" w14:textId="3F33F463" w:rsidR="00C90D48" w:rsidRPr="00074210" w:rsidRDefault="00686F0C" w:rsidP="00030A00">
            <w:pPr>
              <w:jc w:val="center"/>
              <w:rPr>
                <w:rFonts w:cstheme="minorHAnsi"/>
              </w:rPr>
            </w:pPr>
            <w:r w:rsidRPr="00074210">
              <w:rPr>
                <w:rFonts w:cstheme="minorHAnsi"/>
              </w:rPr>
              <w:t>1 958,02</w:t>
            </w:r>
          </w:p>
        </w:tc>
        <w:tc>
          <w:tcPr>
            <w:tcW w:w="2301" w:type="dxa"/>
            <w:vAlign w:val="center"/>
          </w:tcPr>
          <w:p w14:paraId="67E28AF4" w14:textId="7B276FB5" w:rsidR="00C90D48" w:rsidRPr="00074210" w:rsidRDefault="00686F0C" w:rsidP="00030A00">
            <w:pPr>
              <w:jc w:val="center"/>
              <w:rPr>
                <w:rFonts w:cstheme="minorHAnsi"/>
              </w:rPr>
            </w:pPr>
            <w:r w:rsidRPr="00074210">
              <w:rPr>
                <w:rFonts w:cstheme="minorHAnsi"/>
              </w:rPr>
              <w:t>198,42</w:t>
            </w:r>
          </w:p>
        </w:tc>
        <w:tc>
          <w:tcPr>
            <w:tcW w:w="2301" w:type="dxa"/>
            <w:vAlign w:val="center"/>
          </w:tcPr>
          <w:p w14:paraId="78F9A14E" w14:textId="6993FFC4" w:rsidR="00C90D48" w:rsidRPr="00074210" w:rsidRDefault="00686F0C" w:rsidP="00030A00">
            <w:pPr>
              <w:jc w:val="center"/>
              <w:rPr>
                <w:rFonts w:cstheme="minorHAnsi"/>
              </w:rPr>
            </w:pPr>
            <w:r w:rsidRPr="00074210">
              <w:rPr>
                <w:rFonts w:cstheme="minorHAnsi"/>
              </w:rPr>
              <w:t>2 156,44</w:t>
            </w:r>
          </w:p>
        </w:tc>
      </w:tr>
      <w:tr w:rsidR="00C90D48" w14:paraId="66C55B32" w14:textId="77777777" w:rsidTr="0040167C">
        <w:trPr>
          <w:trHeight w:val="676"/>
        </w:trPr>
        <w:tc>
          <w:tcPr>
            <w:tcW w:w="2300" w:type="dxa"/>
            <w:shd w:val="clear" w:color="auto" w:fill="D9D9D9" w:themeFill="background1" w:themeFillShade="D9"/>
            <w:vAlign w:val="center"/>
          </w:tcPr>
          <w:p w14:paraId="05B6A60E" w14:textId="70D94770" w:rsidR="00C90D48" w:rsidRPr="00074210" w:rsidRDefault="00C90D48" w:rsidP="00030A00">
            <w:pPr>
              <w:jc w:val="center"/>
              <w:rPr>
                <w:rFonts w:cstheme="minorHAnsi"/>
                <w:b/>
                <w:bCs/>
              </w:rPr>
            </w:pPr>
            <w:r w:rsidRPr="00074210">
              <w:rPr>
                <w:rFonts w:cstheme="minorHAnsi"/>
                <w:b/>
                <w:bCs/>
              </w:rPr>
              <w:t>Gmina Osieczna</w:t>
            </w:r>
          </w:p>
        </w:tc>
        <w:tc>
          <w:tcPr>
            <w:tcW w:w="2301" w:type="dxa"/>
            <w:vAlign w:val="center"/>
          </w:tcPr>
          <w:p w14:paraId="4B0D2A5F" w14:textId="11FF5C82" w:rsidR="00C90D48" w:rsidRPr="00074210" w:rsidRDefault="00686F0C" w:rsidP="00030A00">
            <w:pPr>
              <w:jc w:val="center"/>
              <w:rPr>
                <w:rFonts w:cstheme="minorHAnsi"/>
              </w:rPr>
            </w:pPr>
            <w:r w:rsidRPr="00074210">
              <w:rPr>
                <w:rFonts w:cstheme="minorHAnsi"/>
              </w:rPr>
              <w:t>2 731,97</w:t>
            </w:r>
          </w:p>
        </w:tc>
        <w:tc>
          <w:tcPr>
            <w:tcW w:w="2301" w:type="dxa"/>
            <w:vAlign w:val="center"/>
          </w:tcPr>
          <w:p w14:paraId="531F5CB2" w14:textId="0310E425" w:rsidR="00C90D48" w:rsidRPr="00074210" w:rsidRDefault="005C4884" w:rsidP="00030A00">
            <w:pPr>
              <w:jc w:val="center"/>
              <w:rPr>
                <w:rFonts w:cstheme="minorHAnsi"/>
              </w:rPr>
            </w:pPr>
            <w:r w:rsidRPr="00074210">
              <w:rPr>
                <w:rFonts w:cstheme="minorHAnsi"/>
              </w:rPr>
              <w:t>221,17</w:t>
            </w:r>
          </w:p>
        </w:tc>
        <w:tc>
          <w:tcPr>
            <w:tcW w:w="2301" w:type="dxa"/>
            <w:vAlign w:val="center"/>
          </w:tcPr>
          <w:p w14:paraId="7533FEDD" w14:textId="014C8952" w:rsidR="00C90D48" w:rsidRPr="00074210" w:rsidRDefault="00686F0C" w:rsidP="00030A00">
            <w:pPr>
              <w:jc w:val="center"/>
              <w:rPr>
                <w:rFonts w:cstheme="minorHAnsi"/>
              </w:rPr>
            </w:pPr>
            <w:r w:rsidRPr="00074210">
              <w:rPr>
                <w:rFonts w:cstheme="minorHAnsi"/>
              </w:rPr>
              <w:t>2 953,14</w:t>
            </w:r>
          </w:p>
        </w:tc>
      </w:tr>
      <w:tr w:rsidR="00C90D48" w14:paraId="76F437B2" w14:textId="77777777" w:rsidTr="0040167C">
        <w:tc>
          <w:tcPr>
            <w:tcW w:w="2300" w:type="dxa"/>
            <w:shd w:val="clear" w:color="auto" w:fill="D9D9D9" w:themeFill="background1" w:themeFillShade="D9"/>
            <w:vAlign w:val="center"/>
          </w:tcPr>
          <w:p w14:paraId="3C487132" w14:textId="6CAAFCAD" w:rsidR="00C90D48" w:rsidRPr="00074210" w:rsidRDefault="00C90D48" w:rsidP="00030A00">
            <w:pPr>
              <w:jc w:val="center"/>
              <w:rPr>
                <w:rFonts w:cstheme="minorHAnsi"/>
                <w:b/>
                <w:bCs/>
              </w:rPr>
            </w:pPr>
            <w:r w:rsidRPr="00074210">
              <w:rPr>
                <w:rFonts w:cstheme="minorHAnsi"/>
                <w:b/>
                <w:bCs/>
              </w:rPr>
              <w:t>Miasto i Gmina Rydzyna</w:t>
            </w:r>
          </w:p>
        </w:tc>
        <w:tc>
          <w:tcPr>
            <w:tcW w:w="2301" w:type="dxa"/>
            <w:vAlign w:val="center"/>
          </w:tcPr>
          <w:p w14:paraId="422B5172" w14:textId="0CA5CE6E" w:rsidR="00C90D48" w:rsidRPr="00074210" w:rsidRDefault="005C4884" w:rsidP="00030A00">
            <w:pPr>
              <w:jc w:val="center"/>
              <w:rPr>
                <w:rFonts w:cstheme="minorHAnsi"/>
              </w:rPr>
            </w:pPr>
            <w:r w:rsidRPr="00074210">
              <w:rPr>
                <w:rFonts w:cstheme="minorHAnsi"/>
              </w:rPr>
              <w:t>3 063,29</w:t>
            </w:r>
          </w:p>
        </w:tc>
        <w:tc>
          <w:tcPr>
            <w:tcW w:w="2301" w:type="dxa"/>
            <w:vAlign w:val="center"/>
          </w:tcPr>
          <w:p w14:paraId="12E06ACB" w14:textId="6AAB0EF4" w:rsidR="00C90D48" w:rsidRPr="00074210" w:rsidRDefault="005C4884" w:rsidP="00030A00">
            <w:pPr>
              <w:jc w:val="center"/>
              <w:rPr>
                <w:rFonts w:cstheme="minorHAnsi"/>
              </w:rPr>
            </w:pPr>
            <w:r w:rsidRPr="00074210">
              <w:rPr>
                <w:rFonts w:cstheme="minorHAnsi"/>
              </w:rPr>
              <w:t>243,15</w:t>
            </w:r>
          </w:p>
        </w:tc>
        <w:tc>
          <w:tcPr>
            <w:tcW w:w="2301" w:type="dxa"/>
            <w:vAlign w:val="center"/>
          </w:tcPr>
          <w:p w14:paraId="466DA232" w14:textId="61680FBB" w:rsidR="00C90D48" w:rsidRPr="00074210" w:rsidRDefault="005C4884" w:rsidP="00030A00">
            <w:pPr>
              <w:jc w:val="center"/>
              <w:rPr>
                <w:rFonts w:cstheme="minorHAnsi"/>
              </w:rPr>
            </w:pPr>
            <w:r w:rsidRPr="00074210">
              <w:rPr>
                <w:rFonts w:cstheme="minorHAnsi"/>
              </w:rPr>
              <w:t>3 306,44</w:t>
            </w:r>
          </w:p>
        </w:tc>
      </w:tr>
      <w:tr w:rsidR="00C90D48" w14:paraId="14C9793A" w14:textId="77777777" w:rsidTr="0040167C">
        <w:trPr>
          <w:trHeight w:val="378"/>
        </w:trPr>
        <w:tc>
          <w:tcPr>
            <w:tcW w:w="2300" w:type="dxa"/>
            <w:shd w:val="clear" w:color="auto" w:fill="D9D9D9" w:themeFill="background1" w:themeFillShade="D9"/>
            <w:vAlign w:val="center"/>
          </w:tcPr>
          <w:p w14:paraId="12099836" w14:textId="23BD8745" w:rsidR="00C90D48" w:rsidRPr="00074210" w:rsidRDefault="00C90D48" w:rsidP="00030A00">
            <w:pPr>
              <w:jc w:val="center"/>
              <w:rPr>
                <w:rFonts w:cstheme="minorHAnsi"/>
                <w:b/>
                <w:bCs/>
              </w:rPr>
            </w:pPr>
            <w:r w:rsidRPr="00074210">
              <w:rPr>
                <w:rFonts w:cstheme="minorHAnsi"/>
                <w:b/>
                <w:bCs/>
              </w:rPr>
              <w:t>Gmina Święciechowa</w:t>
            </w:r>
          </w:p>
        </w:tc>
        <w:tc>
          <w:tcPr>
            <w:tcW w:w="2301" w:type="dxa"/>
            <w:vAlign w:val="center"/>
          </w:tcPr>
          <w:p w14:paraId="1520FC81" w14:textId="19D65307" w:rsidR="00C90D48" w:rsidRPr="00074210" w:rsidRDefault="005C4884" w:rsidP="00030A00">
            <w:pPr>
              <w:jc w:val="center"/>
              <w:rPr>
                <w:rFonts w:cstheme="minorHAnsi"/>
              </w:rPr>
            </w:pPr>
            <w:r w:rsidRPr="00074210">
              <w:rPr>
                <w:rFonts w:cstheme="minorHAnsi"/>
              </w:rPr>
              <w:t>4 118,23</w:t>
            </w:r>
          </w:p>
        </w:tc>
        <w:tc>
          <w:tcPr>
            <w:tcW w:w="2301" w:type="dxa"/>
            <w:vAlign w:val="center"/>
          </w:tcPr>
          <w:p w14:paraId="2D838CC6" w14:textId="30FE1854" w:rsidR="00C90D48" w:rsidRPr="00074210" w:rsidRDefault="005C4884" w:rsidP="00030A00">
            <w:pPr>
              <w:jc w:val="center"/>
              <w:rPr>
                <w:rFonts w:cstheme="minorHAnsi"/>
              </w:rPr>
            </w:pPr>
            <w:r w:rsidRPr="00074210">
              <w:rPr>
                <w:rFonts w:cstheme="minorHAnsi"/>
              </w:rPr>
              <w:t>284,84</w:t>
            </w:r>
          </w:p>
        </w:tc>
        <w:tc>
          <w:tcPr>
            <w:tcW w:w="2301" w:type="dxa"/>
            <w:vAlign w:val="center"/>
          </w:tcPr>
          <w:p w14:paraId="2ABC4C57" w14:textId="0ABFA4E9" w:rsidR="00C90D48" w:rsidRPr="00074210" w:rsidRDefault="005C4884" w:rsidP="00030A00">
            <w:pPr>
              <w:jc w:val="center"/>
              <w:rPr>
                <w:rFonts w:cstheme="minorHAnsi"/>
              </w:rPr>
            </w:pPr>
            <w:r w:rsidRPr="00074210">
              <w:rPr>
                <w:rFonts w:cstheme="minorHAnsi"/>
              </w:rPr>
              <w:t>4 403,07</w:t>
            </w:r>
          </w:p>
        </w:tc>
      </w:tr>
    </w:tbl>
    <w:p w14:paraId="123D5FE9" w14:textId="57BEAB23" w:rsidR="00E4454F" w:rsidRDefault="00074210" w:rsidP="00070AC4">
      <w:pPr>
        <w:jc w:val="right"/>
        <w:rPr>
          <w:rFonts w:cstheme="minorHAnsi"/>
          <w:i/>
          <w:iCs/>
        </w:rPr>
      </w:pPr>
      <w:r w:rsidRPr="00074210">
        <w:rPr>
          <w:rFonts w:cstheme="minorHAnsi"/>
          <w:i/>
          <w:iCs/>
        </w:rPr>
        <w:t xml:space="preserve">Źródło: Główny Urząd Statystyczny, https://bdl.stat.gov.pl/bdl/start , data dostępu: 14.05.2024r. </w:t>
      </w:r>
    </w:p>
    <w:p w14:paraId="5FBF02AB" w14:textId="77777777" w:rsidR="00F0034B" w:rsidRPr="00F0034B" w:rsidRDefault="00F0034B" w:rsidP="00581F5A">
      <w:pPr>
        <w:rPr>
          <w:rFonts w:cstheme="minorHAnsi"/>
          <w:i/>
          <w:iCs/>
        </w:rPr>
      </w:pPr>
    </w:p>
    <w:p w14:paraId="3532B806" w14:textId="606C9909" w:rsidR="00F0034B" w:rsidRDefault="00C57E4E" w:rsidP="00F0034B">
      <w:pPr>
        <w:pStyle w:val="Nagwek2"/>
        <w:rPr>
          <w:rFonts w:asciiTheme="minorHAnsi" w:hAnsiTheme="minorHAnsi" w:cstheme="minorHAnsi"/>
          <w:color w:val="auto"/>
          <w:sz w:val="24"/>
          <w:szCs w:val="24"/>
        </w:rPr>
      </w:pPr>
      <w:bookmarkStart w:id="73" w:name="_Toc167701358"/>
      <w:r w:rsidRPr="00581F5A">
        <w:rPr>
          <w:rFonts w:asciiTheme="minorHAnsi" w:hAnsiTheme="minorHAnsi" w:cstheme="minorHAnsi"/>
          <w:color w:val="auto"/>
          <w:sz w:val="24"/>
          <w:szCs w:val="24"/>
        </w:rPr>
        <w:t>4.5 Wody</w:t>
      </w:r>
      <w:bookmarkEnd w:id="73"/>
    </w:p>
    <w:p w14:paraId="1543BD7E" w14:textId="77777777" w:rsidR="00F0034B" w:rsidRPr="00F0034B" w:rsidRDefault="00F0034B" w:rsidP="00F0034B"/>
    <w:p w14:paraId="1056940E" w14:textId="242924B9" w:rsidR="00C57E4E" w:rsidRPr="00581F5A" w:rsidRDefault="00C57E4E" w:rsidP="00F0034B">
      <w:pPr>
        <w:pStyle w:val="Nagwek3"/>
        <w:rPr>
          <w:rFonts w:asciiTheme="minorHAnsi" w:hAnsiTheme="minorHAnsi" w:cstheme="minorHAnsi"/>
          <w:color w:val="auto"/>
        </w:rPr>
      </w:pPr>
      <w:bookmarkStart w:id="74" w:name="_Toc167701359"/>
      <w:r w:rsidRPr="00581F5A">
        <w:rPr>
          <w:rFonts w:asciiTheme="minorHAnsi" w:hAnsiTheme="minorHAnsi" w:cstheme="minorHAnsi"/>
          <w:color w:val="auto"/>
        </w:rPr>
        <w:t>4.5.1 Wody powierzchniowe</w:t>
      </w:r>
      <w:bookmarkEnd w:id="74"/>
    </w:p>
    <w:p w14:paraId="31DFD6EA" w14:textId="77777777" w:rsidR="00581F5A" w:rsidRDefault="00581F5A" w:rsidP="00794145">
      <w:pPr>
        <w:rPr>
          <w:rFonts w:cstheme="minorHAnsi"/>
          <w:sz w:val="24"/>
          <w:szCs w:val="24"/>
        </w:rPr>
      </w:pPr>
    </w:p>
    <w:p w14:paraId="59B94594" w14:textId="7ECD135B" w:rsidR="00F0034B" w:rsidRDefault="00F0034B" w:rsidP="00794145">
      <w:pPr>
        <w:rPr>
          <w:rFonts w:cstheme="minorHAnsi"/>
          <w:sz w:val="24"/>
          <w:szCs w:val="24"/>
        </w:rPr>
      </w:pPr>
      <w:r>
        <w:rPr>
          <w:rFonts w:cstheme="minorHAnsi"/>
          <w:sz w:val="24"/>
          <w:szCs w:val="24"/>
        </w:rPr>
        <w:t xml:space="preserve">Obszar Partnerstwa </w:t>
      </w:r>
      <w:r w:rsidR="00EE6A2C">
        <w:rPr>
          <w:rFonts w:cstheme="minorHAnsi"/>
          <w:sz w:val="24"/>
          <w:szCs w:val="24"/>
        </w:rPr>
        <w:t>położony jest w całości na terenie dorzecza Odry. Sieć hydrograficzna obszaru składa się z wód płynących: rzek, kanałów oraz rowów melioracyjnych. Sieć</w:t>
      </w:r>
      <w:r w:rsidR="009466C3">
        <w:rPr>
          <w:rFonts w:cstheme="minorHAnsi"/>
          <w:sz w:val="24"/>
          <w:szCs w:val="24"/>
        </w:rPr>
        <w:t> </w:t>
      </w:r>
      <w:r w:rsidR="00EE6A2C">
        <w:rPr>
          <w:rFonts w:cstheme="minorHAnsi"/>
          <w:sz w:val="24"/>
          <w:szCs w:val="24"/>
        </w:rPr>
        <w:t>wód</w:t>
      </w:r>
      <w:r w:rsidR="009466C3">
        <w:rPr>
          <w:rFonts w:cstheme="minorHAnsi"/>
          <w:sz w:val="24"/>
          <w:szCs w:val="24"/>
        </w:rPr>
        <w:t> </w:t>
      </w:r>
      <w:r w:rsidR="00EE6A2C">
        <w:rPr>
          <w:rFonts w:cstheme="minorHAnsi"/>
          <w:sz w:val="24"/>
          <w:szCs w:val="24"/>
        </w:rPr>
        <w:t>płynących uzupełniają wody stojące: jeziora, stawy oraz sztuczne zbiorniki wodne. W</w:t>
      </w:r>
      <w:r w:rsidR="009466C3">
        <w:rPr>
          <w:rFonts w:cstheme="minorHAnsi"/>
          <w:sz w:val="24"/>
          <w:szCs w:val="24"/>
        </w:rPr>
        <w:t> </w:t>
      </w:r>
      <w:r w:rsidR="00EE6A2C">
        <w:rPr>
          <w:rFonts w:cstheme="minorHAnsi"/>
          <w:sz w:val="24"/>
          <w:szCs w:val="24"/>
        </w:rPr>
        <w:t>obrębie Partnerstwa zlokalizowane są następujące jednolite części wód powierzchniowych rzecznych:</w:t>
      </w:r>
    </w:p>
    <w:p w14:paraId="140943C9" w14:textId="379B6C1C" w:rsidR="00EE6A2C"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RW6000101565429</w:t>
      </w:r>
      <w:r>
        <w:rPr>
          <w:rFonts w:cstheme="minorHAnsi"/>
          <w:sz w:val="24"/>
          <w:szCs w:val="24"/>
        </w:rPr>
        <w:t xml:space="preserve"> Samica,</w:t>
      </w:r>
    </w:p>
    <w:p w14:paraId="673A1B7F" w14:textId="608F325B"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RW600018185669</w:t>
      </w:r>
      <w:r>
        <w:rPr>
          <w:rFonts w:cstheme="minorHAnsi"/>
          <w:sz w:val="24"/>
          <w:szCs w:val="24"/>
        </w:rPr>
        <w:t xml:space="preserve"> Kanał Wonieść,</w:t>
      </w:r>
    </w:p>
    <w:p w14:paraId="2F924F75" w14:textId="69942C81"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RW60001014853</w:t>
      </w:r>
      <w:r>
        <w:rPr>
          <w:rFonts w:cstheme="minorHAnsi"/>
          <w:sz w:val="24"/>
          <w:szCs w:val="24"/>
        </w:rPr>
        <w:t xml:space="preserve"> Rów Polski od źródła do Kaczkowskiego Rowu,</w:t>
      </w:r>
    </w:p>
    <w:p w14:paraId="0E7F700E" w14:textId="747C4BF8"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RW60001014869</w:t>
      </w:r>
      <w:r>
        <w:rPr>
          <w:rFonts w:cstheme="minorHAnsi"/>
          <w:sz w:val="24"/>
          <w:szCs w:val="24"/>
        </w:rPr>
        <w:t xml:space="preserve"> Śląski Rów,</w:t>
      </w:r>
    </w:p>
    <w:p w14:paraId="263C960E" w14:textId="5F7B53A4"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RW600010154331</w:t>
      </w:r>
      <w:r>
        <w:rPr>
          <w:rFonts w:cstheme="minorHAnsi"/>
          <w:sz w:val="24"/>
          <w:szCs w:val="24"/>
        </w:rPr>
        <w:t xml:space="preserve"> Krzycki Rów do Dopływu ze Wschowy z jez. Krzyckim Wielkim,</w:t>
      </w:r>
    </w:p>
    <w:p w14:paraId="78B38AE2" w14:textId="35A25E5E"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RW6000111489</w:t>
      </w:r>
      <w:r>
        <w:rPr>
          <w:rFonts w:cstheme="minorHAnsi"/>
          <w:sz w:val="24"/>
          <w:szCs w:val="24"/>
        </w:rPr>
        <w:t xml:space="preserve"> </w:t>
      </w:r>
      <w:r w:rsidRPr="0006025F">
        <w:rPr>
          <w:rFonts w:cstheme="minorHAnsi"/>
          <w:sz w:val="24"/>
          <w:szCs w:val="24"/>
        </w:rPr>
        <w:t>Polski Rów od Kaczkowskiego Rowu do Baryczy</w:t>
      </w:r>
      <w:r>
        <w:rPr>
          <w:rFonts w:cstheme="minorHAnsi"/>
          <w:sz w:val="24"/>
          <w:szCs w:val="24"/>
        </w:rPr>
        <w:t>,</w:t>
      </w:r>
    </w:p>
    <w:p w14:paraId="0E0482DE" w14:textId="7F62ED5C" w:rsidR="0006025F" w:rsidRDefault="0006025F" w:rsidP="00794145">
      <w:pPr>
        <w:rPr>
          <w:rFonts w:cstheme="minorHAnsi"/>
          <w:sz w:val="24"/>
          <w:szCs w:val="24"/>
        </w:rPr>
      </w:pPr>
      <w:r>
        <w:rPr>
          <w:rFonts w:cstheme="minorHAnsi"/>
          <w:sz w:val="24"/>
          <w:szCs w:val="24"/>
        </w:rPr>
        <w:t xml:space="preserve">- </w:t>
      </w:r>
      <w:r w:rsidRPr="0006025F">
        <w:rPr>
          <w:rFonts w:cstheme="minorHAnsi"/>
          <w:sz w:val="24"/>
          <w:szCs w:val="24"/>
        </w:rPr>
        <w:t>RW600016185675</w:t>
      </w:r>
      <w:r>
        <w:rPr>
          <w:rFonts w:cstheme="minorHAnsi"/>
          <w:sz w:val="24"/>
          <w:szCs w:val="24"/>
        </w:rPr>
        <w:t xml:space="preserve"> </w:t>
      </w:r>
      <w:r w:rsidRPr="0006025F">
        <w:rPr>
          <w:rFonts w:cstheme="minorHAnsi"/>
          <w:sz w:val="24"/>
          <w:szCs w:val="24"/>
        </w:rPr>
        <w:t>Kanał Mosiński od Kani do Obrzańskiego Kanału Południowego</w:t>
      </w:r>
      <w:r>
        <w:rPr>
          <w:rFonts w:cstheme="minorHAnsi"/>
          <w:sz w:val="24"/>
          <w:szCs w:val="24"/>
        </w:rPr>
        <w:t>.</w:t>
      </w:r>
    </w:p>
    <w:p w14:paraId="0979DEE4" w14:textId="3C377C83" w:rsidR="00B0603D" w:rsidRDefault="00B0603D" w:rsidP="00794145">
      <w:pPr>
        <w:rPr>
          <w:rFonts w:cstheme="minorHAnsi"/>
          <w:sz w:val="24"/>
          <w:szCs w:val="24"/>
        </w:rPr>
      </w:pPr>
      <w:r>
        <w:rPr>
          <w:rFonts w:cstheme="minorHAnsi"/>
          <w:sz w:val="24"/>
          <w:szCs w:val="24"/>
        </w:rPr>
        <w:t xml:space="preserve">W tabeli </w:t>
      </w:r>
      <w:r w:rsidR="00D50A65">
        <w:rPr>
          <w:rFonts w:cstheme="minorHAnsi"/>
          <w:sz w:val="24"/>
          <w:szCs w:val="24"/>
        </w:rPr>
        <w:t xml:space="preserve">19. </w:t>
      </w:r>
      <w:r>
        <w:rPr>
          <w:rFonts w:cstheme="minorHAnsi"/>
          <w:sz w:val="24"/>
          <w:szCs w:val="24"/>
        </w:rPr>
        <w:t>została przedstawiona klasyfikacja i ocena stanu jednolitych części wód powierzchniowych rzecznych występujących na terenie Partnerstwa ZIT Leszno. Rycina</w:t>
      </w:r>
      <w:r w:rsidR="00D50A65">
        <w:rPr>
          <w:rFonts w:cstheme="minorHAnsi"/>
          <w:sz w:val="24"/>
          <w:szCs w:val="24"/>
        </w:rPr>
        <w:t xml:space="preserve"> 11. </w:t>
      </w:r>
      <w:r>
        <w:rPr>
          <w:rFonts w:cstheme="minorHAnsi"/>
          <w:sz w:val="24"/>
          <w:szCs w:val="24"/>
        </w:rPr>
        <w:t xml:space="preserve">obrazuje położenie jednolitych części wód rzecznych względem Partnerstwa ZIT Leszno. </w:t>
      </w:r>
    </w:p>
    <w:p w14:paraId="097D16C9" w14:textId="77777777" w:rsidR="00B0603D" w:rsidRDefault="00B0603D" w:rsidP="00794145">
      <w:pPr>
        <w:rPr>
          <w:rFonts w:cstheme="minorHAnsi"/>
          <w:sz w:val="24"/>
          <w:szCs w:val="24"/>
        </w:rPr>
      </w:pPr>
    </w:p>
    <w:p w14:paraId="15BE5DC7" w14:textId="77777777" w:rsidR="00F0034B" w:rsidRDefault="00F0034B" w:rsidP="00794145">
      <w:pPr>
        <w:rPr>
          <w:rFonts w:cstheme="minorHAnsi"/>
          <w:sz w:val="24"/>
          <w:szCs w:val="24"/>
        </w:rPr>
      </w:pPr>
    </w:p>
    <w:p w14:paraId="64DF57AC" w14:textId="77777777" w:rsidR="0096363B" w:rsidRDefault="0096363B" w:rsidP="00794145">
      <w:pPr>
        <w:rPr>
          <w:rFonts w:cstheme="minorHAnsi"/>
          <w:sz w:val="24"/>
          <w:szCs w:val="24"/>
        </w:rPr>
      </w:pPr>
    </w:p>
    <w:p w14:paraId="39206FA5" w14:textId="3E9126EC" w:rsidR="0096363B" w:rsidRDefault="0096363B" w:rsidP="00794145">
      <w:pPr>
        <w:rPr>
          <w:rFonts w:cstheme="minorHAnsi"/>
          <w:sz w:val="24"/>
          <w:szCs w:val="24"/>
        </w:rPr>
      </w:pPr>
      <w:r>
        <w:rPr>
          <w:noProof/>
          <w:lang w:eastAsia="pl-PL"/>
        </w:rPr>
        <w:drawing>
          <wp:inline distT="0" distB="0" distL="0" distR="0" wp14:anchorId="0A2D8DB4" wp14:editId="3A88BDD8">
            <wp:extent cx="5850255" cy="4138930"/>
            <wp:effectExtent l="19050" t="19050" r="17145" b="13970"/>
            <wp:docPr id="137598989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0255" cy="4138930"/>
                    </a:xfrm>
                    <a:prstGeom prst="rect">
                      <a:avLst/>
                    </a:prstGeom>
                    <a:noFill/>
                    <a:ln>
                      <a:solidFill>
                        <a:schemeClr val="tx1"/>
                      </a:solidFill>
                    </a:ln>
                  </pic:spPr>
                </pic:pic>
              </a:graphicData>
            </a:graphic>
          </wp:inline>
        </w:drawing>
      </w:r>
    </w:p>
    <w:p w14:paraId="282D226B" w14:textId="377458B0" w:rsidR="0096363B" w:rsidRPr="00EF39A1" w:rsidRDefault="00EF39A1" w:rsidP="00EF39A1">
      <w:pPr>
        <w:pStyle w:val="Legenda"/>
        <w:rPr>
          <w:rFonts w:cstheme="minorHAnsi"/>
          <w:i w:val="0"/>
          <w:color w:val="auto"/>
          <w:sz w:val="32"/>
          <w:szCs w:val="24"/>
        </w:rPr>
      </w:pPr>
      <w:bookmarkStart w:id="75" w:name="_Toc167706388"/>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11</w:t>
      </w:r>
      <w:r w:rsidRPr="00EF39A1">
        <w:rPr>
          <w:i w:val="0"/>
          <w:color w:val="auto"/>
          <w:sz w:val="22"/>
        </w:rPr>
        <w:fldChar w:fldCharType="end"/>
      </w:r>
      <w:r w:rsidRPr="00EF39A1">
        <w:rPr>
          <w:i w:val="0"/>
          <w:color w:val="auto"/>
          <w:sz w:val="22"/>
        </w:rPr>
        <w:t>. Lokalizacja Partnerstwa ZIT Leszno względem JCWP rzecznych</w:t>
      </w:r>
      <w:bookmarkEnd w:id="75"/>
    </w:p>
    <w:p w14:paraId="22FB18E8" w14:textId="7F2D8A07" w:rsidR="0096363B" w:rsidRPr="00070AC4" w:rsidRDefault="0096363B" w:rsidP="0096363B">
      <w:pPr>
        <w:jc w:val="right"/>
        <w:rPr>
          <w:rFonts w:cstheme="minorHAnsi"/>
          <w:i/>
          <w:iCs/>
        </w:rPr>
      </w:pPr>
      <w:r w:rsidRPr="00070AC4">
        <w:rPr>
          <w:rFonts w:cstheme="minorHAnsi"/>
          <w:i/>
          <w:iCs/>
        </w:rPr>
        <w:t>Źródło: Opracowanie własne na podstawie danych aPGW PRG</w:t>
      </w:r>
    </w:p>
    <w:p w14:paraId="76188DB0" w14:textId="77777777" w:rsidR="0096363B" w:rsidRDefault="0096363B" w:rsidP="00794145">
      <w:pPr>
        <w:rPr>
          <w:rFonts w:cstheme="minorHAnsi"/>
          <w:sz w:val="24"/>
          <w:szCs w:val="24"/>
        </w:rPr>
      </w:pPr>
    </w:p>
    <w:p w14:paraId="0384C53B" w14:textId="7AC10A4D" w:rsidR="00C5429D" w:rsidRDefault="00C5429D" w:rsidP="00794145">
      <w:pPr>
        <w:rPr>
          <w:rFonts w:cstheme="minorHAnsi"/>
          <w:sz w:val="24"/>
          <w:szCs w:val="24"/>
        </w:rPr>
      </w:pPr>
    </w:p>
    <w:p w14:paraId="235402D2" w14:textId="77777777" w:rsidR="00B0603D" w:rsidRDefault="00B0603D" w:rsidP="00794145">
      <w:pPr>
        <w:rPr>
          <w:rFonts w:cstheme="minorHAnsi"/>
          <w:sz w:val="24"/>
          <w:szCs w:val="24"/>
        </w:rPr>
      </w:pPr>
    </w:p>
    <w:p w14:paraId="4D6E2F2E" w14:textId="77777777" w:rsidR="00B0603D" w:rsidRDefault="00B0603D" w:rsidP="00794145">
      <w:pPr>
        <w:rPr>
          <w:rFonts w:cstheme="minorHAnsi"/>
          <w:sz w:val="24"/>
          <w:szCs w:val="24"/>
        </w:rPr>
      </w:pPr>
    </w:p>
    <w:p w14:paraId="39627E6B" w14:textId="77777777" w:rsidR="0037503B" w:rsidRDefault="0037503B" w:rsidP="00794145">
      <w:pPr>
        <w:rPr>
          <w:rFonts w:cstheme="minorHAnsi"/>
          <w:sz w:val="24"/>
          <w:szCs w:val="24"/>
        </w:rPr>
        <w:sectPr w:rsidR="0037503B" w:rsidSect="0037503B">
          <w:pgSz w:w="11906" w:h="16838"/>
          <w:pgMar w:top="1417" w:right="1276" w:bottom="1417" w:left="1417" w:header="708" w:footer="708" w:gutter="0"/>
          <w:cols w:space="708"/>
          <w:docGrid w:linePitch="360"/>
        </w:sectPr>
      </w:pPr>
    </w:p>
    <w:p w14:paraId="76BBF17F" w14:textId="1D623650" w:rsidR="00B0603D" w:rsidRPr="00D23355" w:rsidRDefault="00D23355" w:rsidP="00D23355">
      <w:pPr>
        <w:pStyle w:val="Legenda"/>
        <w:ind w:hanging="1134"/>
        <w:rPr>
          <w:rFonts w:cstheme="minorHAnsi"/>
          <w:i w:val="0"/>
          <w:color w:val="auto"/>
          <w:sz w:val="22"/>
        </w:rPr>
      </w:pPr>
      <w:bookmarkStart w:id="76" w:name="_Toc167705118"/>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19</w:t>
      </w:r>
      <w:r w:rsidRPr="00D23355">
        <w:rPr>
          <w:i w:val="0"/>
          <w:color w:val="auto"/>
          <w:sz w:val="22"/>
        </w:rPr>
        <w:fldChar w:fldCharType="end"/>
      </w:r>
      <w:r w:rsidRPr="00D23355">
        <w:rPr>
          <w:i w:val="0"/>
          <w:color w:val="auto"/>
          <w:sz w:val="22"/>
        </w:rPr>
        <w:t>. Charakterystyka JCWP rzecznych na terenie Partnerstwa ZIT Leszno</w:t>
      </w:r>
      <w:bookmarkEnd w:id="76"/>
    </w:p>
    <w:tbl>
      <w:tblPr>
        <w:tblStyle w:val="Tabela-Siatka14"/>
        <w:tblW w:w="16343" w:type="dxa"/>
        <w:jc w:val="center"/>
        <w:tblLayout w:type="fixed"/>
        <w:tblLook w:val="04A0" w:firstRow="1" w:lastRow="0" w:firstColumn="1" w:lastColumn="0" w:noHBand="0" w:noVBand="1"/>
      </w:tblPr>
      <w:tblGrid>
        <w:gridCol w:w="2263"/>
        <w:gridCol w:w="3686"/>
        <w:gridCol w:w="3544"/>
        <w:gridCol w:w="2835"/>
        <w:gridCol w:w="4015"/>
      </w:tblGrid>
      <w:tr w:rsidR="005846FC" w:rsidRPr="004A60FF" w14:paraId="4142DBA9" w14:textId="77777777" w:rsidTr="00937D31">
        <w:trPr>
          <w:trHeight w:val="633"/>
          <w:tblHeader/>
          <w:jc w:val="center"/>
        </w:trPr>
        <w:tc>
          <w:tcPr>
            <w:tcW w:w="2263" w:type="dxa"/>
            <w:shd w:val="clear" w:color="auto" w:fill="FFC000" w:themeFill="accent4"/>
            <w:vAlign w:val="center"/>
          </w:tcPr>
          <w:p w14:paraId="6C3B056F"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Nazwa JCWP</w:t>
            </w:r>
          </w:p>
        </w:tc>
        <w:tc>
          <w:tcPr>
            <w:tcW w:w="3686" w:type="dxa"/>
            <w:shd w:val="clear" w:color="auto" w:fill="FFC000" w:themeFill="accent4"/>
            <w:vAlign w:val="center"/>
          </w:tcPr>
          <w:p w14:paraId="2F4C7613" w14:textId="56039169" w:rsidR="0037503B" w:rsidRPr="0037503B" w:rsidRDefault="00C161F3" w:rsidP="00D10372">
            <w:pPr>
              <w:spacing w:before="100"/>
              <w:jc w:val="center"/>
              <w:rPr>
                <w:rFonts w:eastAsia="Century Gothic" w:cstheme="minorHAnsi"/>
                <w:b/>
                <w:sz w:val="18"/>
                <w:szCs w:val="18"/>
              </w:rPr>
            </w:pPr>
            <w:r w:rsidRPr="004A60FF">
              <w:rPr>
                <w:rFonts w:eastAsia="Century Gothic" w:cstheme="minorHAnsi"/>
                <w:b/>
                <w:sz w:val="18"/>
                <w:szCs w:val="18"/>
              </w:rPr>
              <w:t>Samica</w:t>
            </w:r>
            <w:r w:rsidR="004A60FF">
              <w:rPr>
                <w:rFonts w:eastAsia="Century Gothic" w:cstheme="minorHAnsi"/>
                <w:b/>
                <w:sz w:val="18"/>
                <w:szCs w:val="18"/>
              </w:rPr>
              <w:t xml:space="preserve"> </w:t>
            </w:r>
            <w:r w:rsidRPr="004A60FF">
              <w:rPr>
                <w:rFonts w:eastAsia="Century Gothic" w:cstheme="minorHAnsi"/>
                <w:b/>
                <w:sz w:val="18"/>
                <w:szCs w:val="18"/>
              </w:rPr>
              <w:t>(RW6000101565429)</w:t>
            </w:r>
          </w:p>
        </w:tc>
        <w:tc>
          <w:tcPr>
            <w:tcW w:w="3544" w:type="dxa"/>
            <w:shd w:val="clear" w:color="auto" w:fill="FFC000" w:themeFill="accent4"/>
            <w:vAlign w:val="center"/>
          </w:tcPr>
          <w:p w14:paraId="235A8F65" w14:textId="497C2F24" w:rsidR="0037503B" w:rsidRPr="0037503B" w:rsidRDefault="005B175B" w:rsidP="0037503B">
            <w:pPr>
              <w:spacing w:before="100"/>
              <w:jc w:val="center"/>
              <w:rPr>
                <w:rFonts w:eastAsia="Century Gothic" w:cstheme="minorHAnsi"/>
                <w:b/>
                <w:sz w:val="18"/>
                <w:szCs w:val="18"/>
              </w:rPr>
            </w:pPr>
            <w:r w:rsidRPr="004A60FF">
              <w:rPr>
                <w:rFonts w:eastAsia="Century Gothic" w:cstheme="minorHAnsi"/>
                <w:b/>
                <w:sz w:val="18"/>
                <w:szCs w:val="18"/>
              </w:rPr>
              <w:t>Kanał Wonieść (</w:t>
            </w:r>
            <w:r w:rsidR="00DC45AB" w:rsidRPr="004A60FF">
              <w:rPr>
                <w:rFonts w:eastAsia="Century Gothic" w:cstheme="minorHAnsi"/>
                <w:b/>
                <w:sz w:val="18"/>
                <w:szCs w:val="18"/>
              </w:rPr>
              <w:t>RW600018185669</w:t>
            </w:r>
            <w:r w:rsidRPr="004A60FF">
              <w:rPr>
                <w:rFonts w:eastAsia="Century Gothic" w:cstheme="minorHAnsi"/>
                <w:b/>
                <w:sz w:val="18"/>
                <w:szCs w:val="18"/>
              </w:rPr>
              <w:t>)</w:t>
            </w:r>
            <w:r w:rsidR="00DC45AB" w:rsidRPr="004A60FF">
              <w:rPr>
                <w:rFonts w:eastAsia="Century Gothic" w:cstheme="minorHAnsi"/>
                <w:b/>
                <w:sz w:val="18"/>
                <w:szCs w:val="18"/>
              </w:rPr>
              <w:t xml:space="preserve"> </w:t>
            </w:r>
          </w:p>
        </w:tc>
        <w:tc>
          <w:tcPr>
            <w:tcW w:w="2835" w:type="dxa"/>
            <w:shd w:val="clear" w:color="auto" w:fill="FFC000" w:themeFill="accent4"/>
            <w:vAlign w:val="center"/>
          </w:tcPr>
          <w:p w14:paraId="643BDD05" w14:textId="791B5348" w:rsidR="0037503B" w:rsidRPr="0037503B" w:rsidRDefault="00D10372" w:rsidP="0037503B">
            <w:pPr>
              <w:spacing w:before="100"/>
              <w:jc w:val="center"/>
              <w:rPr>
                <w:rFonts w:eastAsia="Century Gothic" w:cstheme="minorHAnsi"/>
                <w:b/>
                <w:sz w:val="18"/>
                <w:szCs w:val="18"/>
              </w:rPr>
            </w:pPr>
            <w:r w:rsidRPr="004A60FF">
              <w:rPr>
                <w:rFonts w:eastAsia="Century Gothic" w:cstheme="minorHAnsi"/>
                <w:b/>
                <w:sz w:val="18"/>
                <w:szCs w:val="18"/>
              </w:rPr>
              <w:t>Rów Polski od źródła do           Kaczkowskiego Rowu                                               (RW60001014853)</w:t>
            </w:r>
          </w:p>
        </w:tc>
        <w:tc>
          <w:tcPr>
            <w:tcW w:w="4015" w:type="dxa"/>
            <w:shd w:val="clear" w:color="auto" w:fill="FFC000" w:themeFill="accent4"/>
            <w:vAlign w:val="center"/>
          </w:tcPr>
          <w:p w14:paraId="679B0605" w14:textId="3E5A8326" w:rsidR="0037503B" w:rsidRPr="0037503B" w:rsidRDefault="00D10372" w:rsidP="0037503B">
            <w:pPr>
              <w:spacing w:before="100"/>
              <w:jc w:val="center"/>
              <w:rPr>
                <w:rFonts w:eastAsia="Century Gothic" w:cstheme="minorHAnsi"/>
                <w:b/>
                <w:sz w:val="18"/>
                <w:szCs w:val="18"/>
              </w:rPr>
            </w:pPr>
            <w:r w:rsidRPr="004A60FF">
              <w:rPr>
                <w:rFonts w:eastAsia="Century Gothic" w:cstheme="minorHAnsi"/>
                <w:b/>
                <w:sz w:val="18"/>
                <w:szCs w:val="18"/>
              </w:rPr>
              <w:t>Śląski Rów                                                           (RW60001014869)</w:t>
            </w:r>
          </w:p>
        </w:tc>
      </w:tr>
      <w:tr w:rsidR="004A60FF" w:rsidRPr="004A60FF" w14:paraId="467D70E4" w14:textId="77777777" w:rsidTr="00937D31">
        <w:trPr>
          <w:trHeight w:val="142"/>
          <w:jc w:val="center"/>
        </w:trPr>
        <w:tc>
          <w:tcPr>
            <w:tcW w:w="2263" w:type="dxa"/>
            <w:shd w:val="clear" w:color="auto" w:fill="D9D9D9" w:themeFill="background1" w:themeFillShade="D9"/>
            <w:vAlign w:val="center"/>
          </w:tcPr>
          <w:p w14:paraId="3CF1C72C"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Stan/potencjał ekologiczny</w:t>
            </w:r>
          </w:p>
        </w:tc>
        <w:tc>
          <w:tcPr>
            <w:tcW w:w="3686" w:type="dxa"/>
            <w:vAlign w:val="center"/>
          </w:tcPr>
          <w:p w14:paraId="2272C897" w14:textId="069C91A4"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słaby</w:t>
            </w:r>
          </w:p>
        </w:tc>
        <w:tc>
          <w:tcPr>
            <w:tcW w:w="3544" w:type="dxa"/>
            <w:vAlign w:val="center"/>
          </w:tcPr>
          <w:p w14:paraId="28860806" w14:textId="1535CFA8"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umiarkowany</w:t>
            </w:r>
          </w:p>
        </w:tc>
        <w:tc>
          <w:tcPr>
            <w:tcW w:w="2835" w:type="dxa"/>
            <w:vAlign w:val="center"/>
          </w:tcPr>
          <w:p w14:paraId="38EE8660" w14:textId="4B8E952C"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umiarkowany</w:t>
            </w:r>
          </w:p>
        </w:tc>
        <w:tc>
          <w:tcPr>
            <w:tcW w:w="4015" w:type="dxa"/>
            <w:vAlign w:val="center"/>
          </w:tcPr>
          <w:p w14:paraId="31A5F38F" w14:textId="7F5E55E1"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zły</w:t>
            </w:r>
          </w:p>
        </w:tc>
      </w:tr>
      <w:tr w:rsidR="004A60FF" w:rsidRPr="004A60FF" w14:paraId="51FB063C" w14:textId="77777777" w:rsidTr="00937D31">
        <w:trPr>
          <w:trHeight w:val="528"/>
          <w:jc w:val="center"/>
        </w:trPr>
        <w:tc>
          <w:tcPr>
            <w:tcW w:w="2263" w:type="dxa"/>
            <w:shd w:val="clear" w:color="auto" w:fill="D9D9D9" w:themeFill="background1" w:themeFillShade="D9"/>
            <w:vAlign w:val="center"/>
          </w:tcPr>
          <w:p w14:paraId="5560C0A8"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Wskaźniki determinujące stan/potencjał ekologiczny</w:t>
            </w:r>
          </w:p>
        </w:tc>
        <w:tc>
          <w:tcPr>
            <w:tcW w:w="3686" w:type="dxa"/>
            <w:vAlign w:val="center"/>
          </w:tcPr>
          <w:p w14:paraId="7BCBC119" w14:textId="772FDBCD"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BZT5, OWO, przewodność, azot ogólny, azot amonowy, azot azotanowy, fosfor fosforanowy (V); fitobentos, makrofity, makrobezkręgowce, ichtiofauna</w:t>
            </w:r>
          </w:p>
        </w:tc>
        <w:tc>
          <w:tcPr>
            <w:tcW w:w="3544" w:type="dxa"/>
            <w:vAlign w:val="center"/>
          </w:tcPr>
          <w:p w14:paraId="52BBD4A4" w14:textId="5B540DAE"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OWO, przewodność, azot ogólny, azot amonowy, azot azotanowy, fosfor fosforanowy (V); makrobezkręgowce, ichtiofauna</w:t>
            </w:r>
          </w:p>
        </w:tc>
        <w:tc>
          <w:tcPr>
            <w:tcW w:w="2835" w:type="dxa"/>
            <w:vAlign w:val="center"/>
          </w:tcPr>
          <w:p w14:paraId="0AD97B76" w14:textId="658F4B27"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OWO, przewodność, azot ogólny, azot amonowy, azot azotanowy, fosfor fosforanowy (V); nie dotyczy</w:t>
            </w:r>
          </w:p>
        </w:tc>
        <w:tc>
          <w:tcPr>
            <w:tcW w:w="4015" w:type="dxa"/>
            <w:vAlign w:val="center"/>
          </w:tcPr>
          <w:p w14:paraId="54621636" w14:textId="7558368A"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BZT5, OWO, przewodność, azot ogólny, azot amonowy, azot azotanowy, fosfor ogólny, fosfor fosforanowy (V); fitobentos, makrofity, makrobezkręgowce</w:t>
            </w:r>
          </w:p>
        </w:tc>
      </w:tr>
      <w:tr w:rsidR="004A60FF" w:rsidRPr="004A60FF" w14:paraId="5C50A9A0" w14:textId="77777777" w:rsidTr="00937D31">
        <w:trPr>
          <w:trHeight w:val="263"/>
          <w:jc w:val="center"/>
        </w:trPr>
        <w:tc>
          <w:tcPr>
            <w:tcW w:w="2263" w:type="dxa"/>
            <w:shd w:val="clear" w:color="auto" w:fill="D9D9D9" w:themeFill="background1" w:themeFillShade="D9"/>
            <w:vAlign w:val="center"/>
          </w:tcPr>
          <w:p w14:paraId="262B05DD"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 chemiczny</w:t>
            </w:r>
          </w:p>
        </w:tc>
        <w:tc>
          <w:tcPr>
            <w:tcW w:w="3686" w:type="dxa"/>
            <w:vAlign w:val="center"/>
          </w:tcPr>
          <w:p w14:paraId="5B8CAF7F" w14:textId="6196E976"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poniżej dobrego</w:t>
            </w:r>
          </w:p>
        </w:tc>
        <w:tc>
          <w:tcPr>
            <w:tcW w:w="3544" w:type="dxa"/>
            <w:vAlign w:val="center"/>
          </w:tcPr>
          <w:p w14:paraId="3F358E87" w14:textId="10E307BF"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poniżej dobrego</w:t>
            </w:r>
          </w:p>
        </w:tc>
        <w:tc>
          <w:tcPr>
            <w:tcW w:w="2835" w:type="dxa"/>
            <w:vAlign w:val="center"/>
          </w:tcPr>
          <w:p w14:paraId="04A9A065" w14:textId="7511927A"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brak danych</w:t>
            </w:r>
          </w:p>
        </w:tc>
        <w:tc>
          <w:tcPr>
            <w:tcW w:w="4015" w:type="dxa"/>
            <w:vAlign w:val="center"/>
          </w:tcPr>
          <w:p w14:paraId="7A7B03E0" w14:textId="63A4C678"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poniżej dobrego</w:t>
            </w:r>
          </w:p>
        </w:tc>
      </w:tr>
      <w:tr w:rsidR="004A60FF" w:rsidRPr="004A60FF" w14:paraId="411883C5" w14:textId="77777777" w:rsidTr="00937D31">
        <w:trPr>
          <w:trHeight w:val="533"/>
          <w:jc w:val="center"/>
        </w:trPr>
        <w:tc>
          <w:tcPr>
            <w:tcW w:w="2263" w:type="dxa"/>
            <w:shd w:val="clear" w:color="auto" w:fill="D9D9D9" w:themeFill="background1" w:themeFillShade="D9"/>
            <w:vAlign w:val="center"/>
          </w:tcPr>
          <w:p w14:paraId="1D8845B4"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Wskaźniki determinujące stan chemiczny</w:t>
            </w:r>
          </w:p>
        </w:tc>
        <w:tc>
          <w:tcPr>
            <w:tcW w:w="3686" w:type="dxa"/>
            <w:vAlign w:val="center"/>
          </w:tcPr>
          <w:p w14:paraId="0FE6D76C" w14:textId="551E0ECB"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benzo(g,h,i)perylen; nie dotyczy</w:t>
            </w:r>
          </w:p>
        </w:tc>
        <w:tc>
          <w:tcPr>
            <w:tcW w:w="3544" w:type="dxa"/>
            <w:vAlign w:val="center"/>
          </w:tcPr>
          <w:p w14:paraId="25E2F339" w14:textId="0E14973D" w:rsidR="0037503B" w:rsidRPr="00567654" w:rsidRDefault="00055F20" w:rsidP="0037503B">
            <w:pPr>
              <w:spacing w:before="100"/>
              <w:jc w:val="center"/>
              <w:rPr>
                <w:rFonts w:eastAsia="Century Gothic" w:cstheme="minorHAnsi"/>
                <w:sz w:val="18"/>
                <w:szCs w:val="18"/>
                <w:lang w:val="en-US"/>
              </w:rPr>
            </w:pPr>
            <w:r w:rsidRPr="00567654">
              <w:rPr>
                <w:rFonts w:eastAsia="Century Gothic" w:cstheme="minorHAnsi"/>
                <w:sz w:val="18"/>
                <w:szCs w:val="18"/>
                <w:lang w:val="en-US"/>
              </w:rPr>
              <w:t>benzo(a)piren, benzo(g,h,i)perylen; bromowane difenyloetery, rtęć, heptachlor</w:t>
            </w:r>
          </w:p>
        </w:tc>
        <w:tc>
          <w:tcPr>
            <w:tcW w:w="2835" w:type="dxa"/>
            <w:vAlign w:val="center"/>
          </w:tcPr>
          <w:p w14:paraId="0E9992E6" w14:textId="7A6687C4"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nie dotyczy</w:t>
            </w:r>
          </w:p>
        </w:tc>
        <w:tc>
          <w:tcPr>
            <w:tcW w:w="4015" w:type="dxa"/>
            <w:vAlign w:val="center"/>
          </w:tcPr>
          <w:p w14:paraId="34A53615" w14:textId="66A65D5E"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benzo(a)piren; nie dotyczy</w:t>
            </w:r>
          </w:p>
        </w:tc>
      </w:tr>
      <w:tr w:rsidR="004A60FF" w:rsidRPr="004A60FF" w14:paraId="0DB67410" w14:textId="77777777" w:rsidTr="00937D31">
        <w:trPr>
          <w:trHeight w:val="265"/>
          <w:jc w:val="center"/>
        </w:trPr>
        <w:tc>
          <w:tcPr>
            <w:tcW w:w="2263" w:type="dxa"/>
            <w:shd w:val="clear" w:color="auto" w:fill="D9D9D9" w:themeFill="background1" w:themeFillShade="D9"/>
            <w:vAlign w:val="center"/>
          </w:tcPr>
          <w:p w14:paraId="6483E29F"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 ogólny wód</w:t>
            </w:r>
          </w:p>
        </w:tc>
        <w:tc>
          <w:tcPr>
            <w:tcW w:w="3686" w:type="dxa"/>
            <w:vAlign w:val="center"/>
          </w:tcPr>
          <w:p w14:paraId="3299E799" w14:textId="70BD1204"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zły</w:t>
            </w:r>
          </w:p>
        </w:tc>
        <w:tc>
          <w:tcPr>
            <w:tcW w:w="3544" w:type="dxa"/>
            <w:vAlign w:val="center"/>
          </w:tcPr>
          <w:p w14:paraId="55569965" w14:textId="08768AD0"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zły</w:t>
            </w:r>
          </w:p>
        </w:tc>
        <w:tc>
          <w:tcPr>
            <w:tcW w:w="2835" w:type="dxa"/>
            <w:vAlign w:val="center"/>
          </w:tcPr>
          <w:p w14:paraId="76479619" w14:textId="1B4D5C7F"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zły</w:t>
            </w:r>
          </w:p>
        </w:tc>
        <w:tc>
          <w:tcPr>
            <w:tcW w:w="4015" w:type="dxa"/>
            <w:vAlign w:val="center"/>
          </w:tcPr>
          <w:p w14:paraId="33563831" w14:textId="299DF759"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zły</w:t>
            </w:r>
          </w:p>
        </w:tc>
      </w:tr>
      <w:tr w:rsidR="005846FC" w:rsidRPr="004A60FF" w14:paraId="5F7B2ECA" w14:textId="77777777" w:rsidTr="00937D31">
        <w:trPr>
          <w:trHeight w:val="1951"/>
          <w:jc w:val="center"/>
        </w:trPr>
        <w:tc>
          <w:tcPr>
            <w:tcW w:w="2263" w:type="dxa"/>
            <w:shd w:val="clear" w:color="auto" w:fill="D9D9D9" w:themeFill="background1" w:themeFillShade="D9"/>
            <w:vAlign w:val="center"/>
          </w:tcPr>
          <w:p w14:paraId="1DB4AA45" w14:textId="77777777" w:rsidR="004A60FF"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Rodzaje presji</w:t>
            </w:r>
          </w:p>
          <w:p w14:paraId="6801860C" w14:textId="77777777" w:rsidR="004A60FF"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 xml:space="preserve"> determinujące stan wód </w:t>
            </w:r>
          </w:p>
          <w:p w14:paraId="2B8F4F7F" w14:textId="36F4CA4C"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w obrębie danej JCWP</w:t>
            </w:r>
          </w:p>
        </w:tc>
        <w:tc>
          <w:tcPr>
            <w:tcW w:w="3686" w:type="dxa"/>
            <w:vAlign w:val="center"/>
          </w:tcPr>
          <w:p w14:paraId="35495F52" w14:textId="23DA96EC" w:rsidR="0037503B" w:rsidRPr="0037503B" w:rsidRDefault="00C9444D" w:rsidP="00DC45AB">
            <w:pPr>
              <w:spacing w:before="100"/>
              <w:jc w:val="center"/>
              <w:rPr>
                <w:rFonts w:eastAsia="Century Gothic" w:cstheme="minorHAnsi"/>
                <w:sz w:val="18"/>
                <w:szCs w:val="18"/>
              </w:rPr>
            </w:pPr>
            <w:r w:rsidRPr="004A60FF">
              <w:rPr>
                <w:rFonts w:eastAsia="Century Gothic" w:cstheme="minorHAnsi"/>
                <w:sz w:val="18"/>
                <w:szCs w:val="18"/>
              </w:rPr>
              <w:t>Troficzne: nawożenie i depozycja oraz odpływ miejski</w:t>
            </w:r>
            <w:r w:rsidR="005846FC" w:rsidRPr="004A60FF">
              <w:rPr>
                <w:rFonts w:eastAsia="Century Gothic" w:cstheme="minorHAnsi"/>
                <w:sz w:val="18"/>
                <w:szCs w:val="18"/>
              </w:rPr>
              <w:t xml:space="preserve">, </w:t>
            </w:r>
            <w:r w:rsidRPr="004A60FF">
              <w:rPr>
                <w:rFonts w:eastAsia="Century Gothic" w:cstheme="minorHAnsi"/>
                <w:sz w:val="18"/>
                <w:szCs w:val="18"/>
              </w:rPr>
              <w:t>źródła przemysłowe</w:t>
            </w:r>
            <w:r w:rsidR="005846FC" w:rsidRPr="004A60FF">
              <w:rPr>
                <w:rFonts w:eastAsia="Century Gothic" w:cstheme="minorHAnsi"/>
                <w:sz w:val="18"/>
                <w:szCs w:val="18"/>
              </w:rPr>
              <w:t xml:space="preserve">, </w:t>
            </w:r>
            <w:r w:rsidRPr="004A60FF">
              <w:rPr>
                <w:rFonts w:eastAsia="Century Gothic" w:cstheme="minorHAnsi"/>
                <w:sz w:val="18"/>
                <w:szCs w:val="18"/>
              </w:rPr>
              <w:t>źródła bytowe i</w:t>
            </w:r>
            <w:r w:rsidR="009466C3">
              <w:rPr>
                <w:rFonts w:eastAsia="Century Gothic" w:cstheme="minorHAnsi"/>
                <w:sz w:val="18"/>
                <w:szCs w:val="18"/>
              </w:rPr>
              <w:t> </w:t>
            </w:r>
            <w:r w:rsidRPr="004A60FF">
              <w:rPr>
                <w:rFonts w:eastAsia="Century Gothic" w:cstheme="minorHAnsi"/>
                <w:sz w:val="18"/>
                <w:szCs w:val="18"/>
              </w:rPr>
              <w:t>komunalne (punktowe i rozproszone); Zasalające: eutrofizacja (źródło zgodne ze</w:t>
            </w:r>
            <w:r w:rsidR="009466C3">
              <w:rPr>
                <w:rFonts w:eastAsia="Century Gothic" w:cstheme="minorHAnsi"/>
                <w:sz w:val="18"/>
                <w:szCs w:val="18"/>
              </w:rPr>
              <w:t> </w:t>
            </w:r>
            <w:r w:rsidRPr="004A60FF">
              <w:rPr>
                <w:rFonts w:eastAsia="Century Gothic" w:cstheme="minorHAnsi"/>
                <w:sz w:val="18"/>
                <w:szCs w:val="18"/>
              </w:rPr>
              <w:t>źródłem troficznym); Hydromorfologiczne: prostowanie koryta, budowle piętrzące, górnictwo - rzeki główne i rzeki pozostałe; Chemiczne: rozproszone - rozwój obszarów zurbanizowanych: transport, turystyka, odpływ miejski</w:t>
            </w:r>
          </w:p>
        </w:tc>
        <w:tc>
          <w:tcPr>
            <w:tcW w:w="3544" w:type="dxa"/>
            <w:vAlign w:val="center"/>
          </w:tcPr>
          <w:p w14:paraId="5ADA8CC7" w14:textId="11A522D1"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Troficzne: nawożenie i depozycja</w:t>
            </w:r>
            <w:r w:rsidR="005846FC" w:rsidRPr="004A60FF">
              <w:rPr>
                <w:rFonts w:eastAsia="Century Gothic" w:cstheme="minorHAnsi"/>
                <w:sz w:val="18"/>
                <w:szCs w:val="18"/>
              </w:rPr>
              <w:t xml:space="preserve">, </w:t>
            </w:r>
            <w:r w:rsidRPr="004A60FF">
              <w:rPr>
                <w:rFonts w:eastAsia="Century Gothic" w:cstheme="minorHAnsi"/>
                <w:sz w:val="18"/>
                <w:szCs w:val="18"/>
              </w:rPr>
              <w:t>odpływ miejski; Zasalające: ścieki przemysłowe i</w:t>
            </w:r>
            <w:r w:rsidR="009466C3">
              <w:rPr>
                <w:rFonts w:eastAsia="Century Gothic" w:cstheme="minorHAnsi"/>
                <w:sz w:val="18"/>
                <w:szCs w:val="18"/>
              </w:rPr>
              <w:t> </w:t>
            </w:r>
            <w:r w:rsidRPr="004A60FF">
              <w:rPr>
                <w:rFonts w:eastAsia="Century Gothic" w:cstheme="minorHAnsi"/>
                <w:sz w:val="18"/>
                <w:szCs w:val="18"/>
              </w:rPr>
              <w:t>komunalne; Hydromorfologiczne: prostowanie koryta, budowle piętrzące , górnictwo - rzeki główne; Chemiczne: rozproszone - rozwój obszarów zurbanizowanych: transport, turystyka, odpływ miejski; rozproszone - rolnictwo, leśnictwo; nieznane (substancje zakazane)</w:t>
            </w:r>
          </w:p>
        </w:tc>
        <w:tc>
          <w:tcPr>
            <w:tcW w:w="2835" w:type="dxa"/>
            <w:vAlign w:val="center"/>
          </w:tcPr>
          <w:p w14:paraId="0D578CC8" w14:textId="50CF680D"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Troficzne: odpływ miejski; Zasalające: eutrofizacja (źródło zgodne ze źródłem troficznym); Hydromorfologiczne: prostowanie koryta, budowle piętrzące, wały przeciwpowodziowe</w:t>
            </w:r>
          </w:p>
        </w:tc>
        <w:tc>
          <w:tcPr>
            <w:tcW w:w="4015" w:type="dxa"/>
            <w:vAlign w:val="center"/>
          </w:tcPr>
          <w:p w14:paraId="72C08A01" w14:textId="2499EF9A"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Troficzne: nawożenie i depozycja oraz odpływ miejski</w:t>
            </w:r>
            <w:r w:rsidR="004A60FF" w:rsidRPr="004A60FF">
              <w:rPr>
                <w:rFonts w:eastAsia="Century Gothic" w:cstheme="minorHAnsi"/>
                <w:sz w:val="18"/>
                <w:szCs w:val="18"/>
              </w:rPr>
              <w:t>,</w:t>
            </w:r>
            <w:r w:rsidRPr="004A60FF">
              <w:rPr>
                <w:rFonts w:eastAsia="Century Gothic" w:cstheme="minorHAnsi"/>
                <w:sz w:val="18"/>
                <w:szCs w:val="18"/>
              </w:rPr>
              <w:t xml:space="preserve"> źródła przemysłowe</w:t>
            </w:r>
            <w:r w:rsidR="004A60FF" w:rsidRPr="004A60FF">
              <w:rPr>
                <w:rFonts w:eastAsia="Century Gothic" w:cstheme="minorHAnsi"/>
                <w:sz w:val="18"/>
                <w:szCs w:val="18"/>
              </w:rPr>
              <w:t xml:space="preserve">, </w:t>
            </w:r>
            <w:r w:rsidRPr="004A60FF">
              <w:rPr>
                <w:rFonts w:eastAsia="Century Gothic" w:cstheme="minorHAnsi"/>
                <w:sz w:val="18"/>
                <w:szCs w:val="18"/>
              </w:rPr>
              <w:t>źródła bytowe i</w:t>
            </w:r>
            <w:r w:rsidR="009466C3">
              <w:rPr>
                <w:rFonts w:eastAsia="Century Gothic" w:cstheme="minorHAnsi"/>
                <w:sz w:val="18"/>
                <w:szCs w:val="18"/>
              </w:rPr>
              <w:t> </w:t>
            </w:r>
            <w:r w:rsidRPr="004A60FF">
              <w:rPr>
                <w:rFonts w:eastAsia="Century Gothic" w:cstheme="minorHAnsi"/>
                <w:sz w:val="18"/>
                <w:szCs w:val="18"/>
              </w:rPr>
              <w:t>komunalne (punktowe i rozproszone); Zasalające: eutrofizacja (źródło zgodne ze źródłem troficznym); Hydromorfologiczne: budowle piętrzące, obiekty mostowe, górnictwo; Chemiczne: rozproszone - rozwój obszarów zurbanizowanych: transport, turystyka, odpływ miejski</w:t>
            </w:r>
          </w:p>
        </w:tc>
      </w:tr>
      <w:tr w:rsidR="004A60FF" w:rsidRPr="004A60FF" w14:paraId="4DABFC2E" w14:textId="77777777" w:rsidTr="00937D31">
        <w:trPr>
          <w:trHeight w:val="173"/>
          <w:jc w:val="center"/>
        </w:trPr>
        <w:tc>
          <w:tcPr>
            <w:tcW w:w="2263" w:type="dxa"/>
            <w:shd w:val="clear" w:color="auto" w:fill="D9D9D9" w:themeFill="background1" w:themeFillShade="D9"/>
            <w:vAlign w:val="center"/>
          </w:tcPr>
          <w:p w14:paraId="13BEE0EA"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Czy monitorowana</w:t>
            </w:r>
          </w:p>
        </w:tc>
        <w:tc>
          <w:tcPr>
            <w:tcW w:w="3686" w:type="dxa"/>
            <w:vAlign w:val="center"/>
          </w:tcPr>
          <w:p w14:paraId="1CC72935" w14:textId="1C5EFF62"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tak</w:t>
            </w:r>
          </w:p>
        </w:tc>
        <w:tc>
          <w:tcPr>
            <w:tcW w:w="3544" w:type="dxa"/>
            <w:vAlign w:val="center"/>
          </w:tcPr>
          <w:p w14:paraId="1F849293" w14:textId="3B2EB063"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tak</w:t>
            </w:r>
          </w:p>
        </w:tc>
        <w:tc>
          <w:tcPr>
            <w:tcW w:w="2835" w:type="dxa"/>
            <w:vAlign w:val="center"/>
          </w:tcPr>
          <w:p w14:paraId="3BF7CD58" w14:textId="4432E4B3"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tak</w:t>
            </w:r>
          </w:p>
        </w:tc>
        <w:tc>
          <w:tcPr>
            <w:tcW w:w="4015" w:type="dxa"/>
            <w:vAlign w:val="center"/>
          </w:tcPr>
          <w:p w14:paraId="2C8D8ECC" w14:textId="31BE641B" w:rsidR="0037503B" w:rsidRPr="0037503B" w:rsidRDefault="00484B3D" w:rsidP="0037503B">
            <w:pPr>
              <w:spacing w:before="100"/>
              <w:jc w:val="center"/>
              <w:rPr>
                <w:rFonts w:eastAsia="Century Gothic" w:cstheme="minorHAnsi"/>
                <w:sz w:val="18"/>
                <w:szCs w:val="18"/>
              </w:rPr>
            </w:pPr>
            <w:r w:rsidRPr="004A60FF">
              <w:rPr>
                <w:rFonts w:eastAsia="Century Gothic" w:cstheme="minorHAnsi"/>
                <w:sz w:val="18"/>
                <w:szCs w:val="18"/>
              </w:rPr>
              <w:t xml:space="preserve">tak </w:t>
            </w:r>
          </w:p>
        </w:tc>
      </w:tr>
      <w:tr w:rsidR="004A60FF" w:rsidRPr="004A60FF" w14:paraId="2535DD16" w14:textId="77777777" w:rsidTr="00937D31">
        <w:trPr>
          <w:trHeight w:val="543"/>
          <w:jc w:val="center"/>
        </w:trPr>
        <w:tc>
          <w:tcPr>
            <w:tcW w:w="2263" w:type="dxa"/>
            <w:shd w:val="clear" w:color="auto" w:fill="D9D9D9" w:themeFill="background1" w:themeFillShade="D9"/>
            <w:vAlign w:val="center"/>
          </w:tcPr>
          <w:p w14:paraId="59F642E8"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Cele środowiskowe</w:t>
            </w:r>
          </w:p>
        </w:tc>
        <w:tc>
          <w:tcPr>
            <w:tcW w:w="3686" w:type="dxa"/>
            <w:vAlign w:val="center"/>
          </w:tcPr>
          <w:p w14:paraId="5771A216" w14:textId="6562F0D0" w:rsidR="0037503B" w:rsidRPr="0037503B" w:rsidRDefault="00C9444D" w:rsidP="0037503B">
            <w:pPr>
              <w:spacing w:before="100"/>
              <w:jc w:val="center"/>
              <w:rPr>
                <w:rFonts w:eastAsia="Century Gothic" w:cstheme="minorHAnsi"/>
                <w:sz w:val="18"/>
                <w:szCs w:val="18"/>
              </w:rPr>
            </w:pPr>
            <w:r w:rsidRPr="004A60FF">
              <w:rPr>
                <w:rFonts w:eastAsia="Century Gothic" w:cstheme="minorHAnsi"/>
                <w:sz w:val="18"/>
                <w:szCs w:val="18"/>
              </w:rPr>
              <w:t>umiarkowany potencjał ekologiczny; stan chemiczny: dla złagodzonych wskaźników [benzo(g,h,i)perylen(w)] poniżej stanu dobrego, dla pozostałych wskaźników - stan dobry</w:t>
            </w:r>
          </w:p>
        </w:tc>
        <w:tc>
          <w:tcPr>
            <w:tcW w:w="3544" w:type="dxa"/>
            <w:vAlign w:val="center"/>
          </w:tcPr>
          <w:p w14:paraId="3D63FDBC" w14:textId="3C4C7A49"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dobry potencjał ekologiczny; stan chemiczny: dla złagodzonych wskaźników [benzo(a)piren(w),benzo(g,h,i)perylen(w)] poniżej stanu dobrego, dla pozostałych wskaźników - stan dobry</w:t>
            </w:r>
          </w:p>
        </w:tc>
        <w:tc>
          <w:tcPr>
            <w:tcW w:w="2835" w:type="dxa"/>
            <w:vAlign w:val="center"/>
          </w:tcPr>
          <w:p w14:paraId="4009E3AC" w14:textId="1FBD497C" w:rsidR="0037503B" w:rsidRPr="0037503B" w:rsidRDefault="00055F20" w:rsidP="0037503B">
            <w:pPr>
              <w:spacing w:before="100"/>
              <w:jc w:val="center"/>
              <w:rPr>
                <w:rFonts w:eastAsia="Century Gothic" w:cstheme="minorHAnsi"/>
                <w:sz w:val="18"/>
                <w:szCs w:val="18"/>
              </w:rPr>
            </w:pPr>
            <w:r w:rsidRPr="004A60FF">
              <w:rPr>
                <w:rFonts w:eastAsia="Century Gothic" w:cstheme="minorHAnsi"/>
                <w:sz w:val="18"/>
                <w:szCs w:val="18"/>
              </w:rPr>
              <w:t>umiarkowany potencjał ekologiczny; dobry stan chemiczny</w:t>
            </w:r>
          </w:p>
        </w:tc>
        <w:tc>
          <w:tcPr>
            <w:tcW w:w="4015" w:type="dxa"/>
            <w:vAlign w:val="center"/>
          </w:tcPr>
          <w:p w14:paraId="5670172C" w14:textId="3BB8DF6E" w:rsidR="0037503B" w:rsidRPr="0037503B" w:rsidRDefault="00CB0D27" w:rsidP="0037503B">
            <w:pPr>
              <w:spacing w:before="100"/>
              <w:jc w:val="center"/>
              <w:rPr>
                <w:rFonts w:eastAsia="Century Gothic" w:cstheme="minorHAnsi"/>
                <w:sz w:val="18"/>
                <w:szCs w:val="18"/>
              </w:rPr>
            </w:pPr>
            <w:r w:rsidRPr="004A60FF">
              <w:rPr>
                <w:rFonts w:eastAsia="Century Gothic" w:cstheme="minorHAnsi"/>
                <w:sz w:val="18"/>
                <w:szCs w:val="18"/>
              </w:rPr>
              <w:t>dobry potencjał ekologiczny;; dobry stan chemiczny</w:t>
            </w:r>
          </w:p>
        </w:tc>
      </w:tr>
    </w:tbl>
    <w:p w14:paraId="4859DE10" w14:textId="77777777" w:rsidR="00DC45AB" w:rsidRDefault="00DC45AB" w:rsidP="00794145">
      <w:pPr>
        <w:rPr>
          <w:rFonts w:cstheme="minorHAnsi"/>
          <w:sz w:val="24"/>
          <w:szCs w:val="24"/>
        </w:rPr>
      </w:pPr>
    </w:p>
    <w:tbl>
      <w:tblPr>
        <w:tblStyle w:val="Tabela-Siatka14"/>
        <w:tblW w:w="16302" w:type="dxa"/>
        <w:jc w:val="center"/>
        <w:tblLayout w:type="fixed"/>
        <w:tblLook w:val="04A0" w:firstRow="1" w:lastRow="0" w:firstColumn="1" w:lastColumn="0" w:noHBand="0" w:noVBand="1"/>
      </w:tblPr>
      <w:tblGrid>
        <w:gridCol w:w="3408"/>
        <w:gridCol w:w="4395"/>
        <w:gridCol w:w="4530"/>
        <w:gridCol w:w="3969"/>
      </w:tblGrid>
      <w:tr w:rsidR="0037503B" w:rsidRPr="0037503B" w14:paraId="20FA25A5" w14:textId="77777777" w:rsidTr="004018D4">
        <w:trPr>
          <w:trHeight w:val="554"/>
          <w:jc w:val="center"/>
        </w:trPr>
        <w:tc>
          <w:tcPr>
            <w:tcW w:w="3408" w:type="dxa"/>
            <w:shd w:val="clear" w:color="auto" w:fill="FFC000" w:themeFill="accent4"/>
            <w:vAlign w:val="center"/>
          </w:tcPr>
          <w:p w14:paraId="6FC02889"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Nazwa JCWP</w:t>
            </w:r>
          </w:p>
        </w:tc>
        <w:tc>
          <w:tcPr>
            <w:tcW w:w="4395" w:type="dxa"/>
            <w:shd w:val="clear" w:color="auto" w:fill="FFC000" w:themeFill="accent4"/>
            <w:vAlign w:val="center"/>
          </w:tcPr>
          <w:p w14:paraId="39E0154B" w14:textId="42D4A4D1" w:rsidR="0037503B" w:rsidRPr="0037503B" w:rsidRDefault="00D10372" w:rsidP="0037503B">
            <w:pPr>
              <w:spacing w:before="100"/>
              <w:jc w:val="center"/>
              <w:rPr>
                <w:rFonts w:eastAsia="Century Gothic" w:cstheme="minorHAnsi"/>
                <w:b/>
                <w:sz w:val="18"/>
                <w:szCs w:val="18"/>
              </w:rPr>
            </w:pPr>
            <w:r w:rsidRPr="00D10372">
              <w:rPr>
                <w:rFonts w:eastAsia="Century Gothic" w:cstheme="minorHAnsi"/>
                <w:b/>
                <w:sz w:val="18"/>
                <w:szCs w:val="18"/>
              </w:rPr>
              <w:t xml:space="preserve">Krzycki Rów do Dopływu ze Wschowy </w:t>
            </w:r>
            <w:r>
              <w:rPr>
                <w:rFonts w:eastAsia="Century Gothic" w:cstheme="minorHAnsi"/>
                <w:b/>
                <w:sz w:val="18"/>
                <w:szCs w:val="18"/>
              </w:rPr>
              <w:t xml:space="preserve">                                   </w:t>
            </w:r>
            <w:r w:rsidRPr="00D10372">
              <w:rPr>
                <w:rFonts w:eastAsia="Century Gothic" w:cstheme="minorHAnsi"/>
                <w:b/>
                <w:sz w:val="18"/>
                <w:szCs w:val="18"/>
              </w:rPr>
              <w:t>z jez. Krzyckim Wielkim</w:t>
            </w:r>
            <w:r>
              <w:rPr>
                <w:rFonts w:eastAsia="Century Gothic" w:cstheme="minorHAnsi"/>
                <w:b/>
                <w:sz w:val="18"/>
                <w:szCs w:val="18"/>
              </w:rPr>
              <w:t xml:space="preserve">                                                                 (</w:t>
            </w:r>
            <w:r w:rsidRPr="00D10372">
              <w:rPr>
                <w:rFonts w:eastAsia="Century Gothic" w:cstheme="minorHAnsi"/>
                <w:b/>
                <w:sz w:val="18"/>
                <w:szCs w:val="18"/>
              </w:rPr>
              <w:t>RW600010154331</w:t>
            </w:r>
            <w:r>
              <w:rPr>
                <w:rFonts w:eastAsia="Century Gothic" w:cstheme="minorHAnsi"/>
                <w:b/>
                <w:sz w:val="18"/>
                <w:szCs w:val="18"/>
              </w:rPr>
              <w:t>)</w:t>
            </w:r>
          </w:p>
        </w:tc>
        <w:tc>
          <w:tcPr>
            <w:tcW w:w="4530" w:type="dxa"/>
            <w:shd w:val="clear" w:color="auto" w:fill="FFC000" w:themeFill="accent4"/>
            <w:vAlign w:val="center"/>
          </w:tcPr>
          <w:p w14:paraId="649DAC18" w14:textId="0A7C42A7" w:rsidR="0037503B" w:rsidRPr="0037503B" w:rsidRDefault="00D10372" w:rsidP="0037503B">
            <w:pPr>
              <w:spacing w:before="100"/>
              <w:jc w:val="center"/>
              <w:rPr>
                <w:rFonts w:eastAsia="Century Gothic" w:cstheme="minorHAnsi"/>
                <w:b/>
                <w:sz w:val="18"/>
                <w:szCs w:val="18"/>
              </w:rPr>
            </w:pPr>
            <w:r w:rsidRPr="00D10372">
              <w:rPr>
                <w:rFonts w:eastAsia="Century Gothic" w:cstheme="minorHAnsi"/>
                <w:b/>
                <w:sz w:val="18"/>
                <w:szCs w:val="18"/>
              </w:rPr>
              <w:t>Polski Rów od Kaczkowskiego Rowu do Baryczy</w:t>
            </w:r>
            <w:r>
              <w:rPr>
                <w:rFonts w:eastAsia="Century Gothic" w:cstheme="minorHAnsi"/>
                <w:b/>
                <w:sz w:val="18"/>
                <w:szCs w:val="18"/>
              </w:rPr>
              <w:t xml:space="preserve"> (</w:t>
            </w:r>
            <w:r w:rsidRPr="00D10372">
              <w:rPr>
                <w:rFonts w:eastAsia="Century Gothic" w:cstheme="minorHAnsi"/>
                <w:b/>
                <w:sz w:val="18"/>
                <w:szCs w:val="18"/>
              </w:rPr>
              <w:t>RW6000111489</w:t>
            </w:r>
            <w:r>
              <w:rPr>
                <w:rFonts w:eastAsia="Century Gothic" w:cstheme="minorHAnsi"/>
                <w:b/>
                <w:sz w:val="18"/>
                <w:szCs w:val="18"/>
              </w:rPr>
              <w:t>)</w:t>
            </w:r>
          </w:p>
        </w:tc>
        <w:tc>
          <w:tcPr>
            <w:tcW w:w="3969" w:type="dxa"/>
            <w:shd w:val="clear" w:color="auto" w:fill="FFC000" w:themeFill="accent4"/>
            <w:vAlign w:val="center"/>
          </w:tcPr>
          <w:p w14:paraId="0FE00A5C" w14:textId="51A4875C" w:rsidR="0037503B" w:rsidRPr="0037503B" w:rsidRDefault="00D10372" w:rsidP="0037503B">
            <w:pPr>
              <w:spacing w:before="100"/>
              <w:jc w:val="center"/>
              <w:rPr>
                <w:rFonts w:eastAsia="Century Gothic" w:cstheme="minorHAnsi"/>
                <w:b/>
                <w:sz w:val="18"/>
                <w:szCs w:val="18"/>
              </w:rPr>
            </w:pPr>
            <w:r w:rsidRPr="00D10372">
              <w:rPr>
                <w:rFonts w:eastAsia="Century Gothic" w:cstheme="minorHAnsi"/>
                <w:b/>
                <w:sz w:val="18"/>
                <w:szCs w:val="18"/>
              </w:rPr>
              <w:t xml:space="preserve">Kanał Mosiński od Kani do Obrzańskiego </w:t>
            </w:r>
            <w:r>
              <w:rPr>
                <w:rFonts w:eastAsia="Century Gothic" w:cstheme="minorHAnsi"/>
                <w:b/>
                <w:sz w:val="18"/>
                <w:szCs w:val="18"/>
              </w:rPr>
              <w:t xml:space="preserve">               </w:t>
            </w:r>
            <w:r w:rsidRPr="00D10372">
              <w:rPr>
                <w:rFonts w:eastAsia="Century Gothic" w:cstheme="minorHAnsi"/>
                <w:b/>
                <w:sz w:val="18"/>
                <w:szCs w:val="18"/>
              </w:rPr>
              <w:t>Kanału Południowego</w:t>
            </w:r>
            <w:r>
              <w:rPr>
                <w:rFonts w:eastAsia="Century Gothic" w:cstheme="minorHAnsi"/>
                <w:b/>
                <w:sz w:val="18"/>
                <w:szCs w:val="18"/>
              </w:rPr>
              <w:t xml:space="preserve">                                             (</w:t>
            </w:r>
            <w:r w:rsidRPr="00D10372">
              <w:rPr>
                <w:rFonts w:eastAsia="Century Gothic" w:cstheme="minorHAnsi"/>
                <w:b/>
                <w:sz w:val="18"/>
                <w:szCs w:val="18"/>
              </w:rPr>
              <w:t>RW600016185675</w:t>
            </w:r>
            <w:r>
              <w:rPr>
                <w:rFonts w:eastAsia="Century Gothic" w:cstheme="minorHAnsi"/>
                <w:b/>
                <w:sz w:val="18"/>
                <w:szCs w:val="18"/>
              </w:rPr>
              <w:t>)</w:t>
            </w:r>
          </w:p>
        </w:tc>
      </w:tr>
      <w:tr w:rsidR="0037503B" w:rsidRPr="0037503B" w14:paraId="6DE2FD83" w14:textId="77777777" w:rsidTr="004018D4">
        <w:trPr>
          <w:trHeight w:val="228"/>
          <w:jc w:val="center"/>
        </w:trPr>
        <w:tc>
          <w:tcPr>
            <w:tcW w:w="3408" w:type="dxa"/>
            <w:shd w:val="clear" w:color="auto" w:fill="D9D9D9" w:themeFill="background1" w:themeFillShade="D9"/>
            <w:vAlign w:val="center"/>
          </w:tcPr>
          <w:p w14:paraId="3782E397"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Stan/potencjał ekologiczny</w:t>
            </w:r>
          </w:p>
        </w:tc>
        <w:tc>
          <w:tcPr>
            <w:tcW w:w="4395" w:type="dxa"/>
            <w:vAlign w:val="center"/>
          </w:tcPr>
          <w:p w14:paraId="3361D79F" w14:textId="08D2D6BA"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słaby</w:t>
            </w:r>
          </w:p>
        </w:tc>
        <w:tc>
          <w:tcPr>
            <w:tcW w:w="4530" w:type="dxa"/>
            <w:vAlign w:val="center"/>
          </w:tcPr>
          <w:p w14:paraId="4B99B857" w14:textId="5C26E81B"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słaby</w:t>
            </w:r>
          </w:p>
        </w:tc>
        <w:tc>
          <w:tcPr>
            <w:tcW w:w="3969" w:type="dxa"/>
            <w:vAlign w:val="center"/>
          </w:tcPr>
          <w:p w14:paraId="6341C9AE" w14:textId="77D7EBD4" w:rsidR="0037503B" w:rsidRPr="0037503B" w:rsidRDefault="00FA0470" w:rsidP="0037503B">
            <w:pPr>
              <w:spacing w:before="100"/>
              <w:jc w:val="center"/>
              <w:rPr>
                <w:rFonts w:eastAsia="Century Gothic" w:cstheme="minorHAnsi"/>
                <w:sz w:val="18"/>
                <w:szCs w:val="18"/>
              </w:rPr>
            </w:pPr>
            <w:r w:rsidRPr="00FA0470">
              <w:rPr>
                <w:rFonts w:eastAsia="Century Gothic" w:cstheme="minorHAnsi"/>
                <w:sz w:val="18"/>
                <w:szCs w:val="18"/>
              </w:rPr>
              <w:t>umiarkowany</w:t>
            </w:r>
          </w:p>
        </w:tc>
      </w:tr>
      <w:tr w:rsidR="0037503B" w:rsidRPr="0037503B" w14:paraId="5C77E3ED" w14:textId="77777777" w:rsidTr="004018D4">
        <w:trPr>
          <w:trHeight w:val="528"/>
          <w:jc w:val="center"/>
        </w:trPr>
        <w:tc>
          <w:tcPr>
            <w:tcW w:w="3408" w:type="dxa"/>
            <w:shd w:val="clear" w:color="auto" w:fill="D9D9D9" w:themeFill="background1" w:themeFillShade="D9"/>
            <w:vAlign w:val="center"/>
          </w:tcPr>
          <w:p w14:paraId="38247A9C"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Wskaźniki determinujące stan/potencjał ekologiczny</w:t>
            </w:r>
          </w:p>
        </w:tc>
        <w:tc>
          <w:tcPr>
            <w:tcW w:w="4395" w:type="dxa"/>
            <w:vAlign w:val="center"/>
          </w:tcPr>
          <w:p w14:paraId="6A807B6D" w14:textId="22C60A14"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BZT5, przewodność, azot ogólny, azot amonowy, azot azotanowy, fosfor ogólny, fosfor fosforanowy (V); fitobentos</w:t>
            </w:r>
          </w:p>
        </w:tc>
        <w:tc>
          <w:tcPr>
            <w:tcW w:w="4530" w:type="dxa"/>
            <w:vAlign w:val="center"/>
          </w:tcPr>
          <w:p w14:paraId="5E0BECBF" w14:textId="4FA295DE"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OWO, przewodność, azot ogólny, azot amonowy, azot azotanowy; makrofity, makrobezkręgowce, ichtiofauna</w:t>
            </w:r>
          </w:p>
        </w:tc>
        <w:tc>
          <w:tcPr>
            <w:tcW w:w="3969" w:type="dxa"/>
            <w:vAlign w:val="center"/>
          </w:tcPr>
          <w:p w14:paraId="0A8647A9" w14:textId="4E1D1B27" w:rsidR="0037503B" w:rsidRPr="0037503B" w:rsidRDefault="00FA0470" w:rsidP="0037503B">
            <w:pPr>
              <w:spacing w:before="100"/>
              <w:jc w:val="center"/>
              <w:rPr>
                <w:rFonts w:eastAsia="Century Gothic" w:cstheme="minorHAnsi"/>
                <w:sz w:val="18"/>
                <w:szCs w:val="18"/>
              </w:rPr>
            </w:pPr>
            <w:r w:rsidRPr="00FA0470">
              <w:rPr>
                <w:rFonts w:eastAsia="Century Gothic" w:cstheme="minorHAnsi"/>
                <w:sz w:val="18"/>
                <w:szCs w:val="18"/>
              </w:rPr>
              <w:t>BZT5, przewodność, azot ogólny, azot amonowy, azot azotanowy; fitobentos</w:t>
            </w:r>
          </w:p>
        </w:tc>
      </w:tr>
      <w:tr w:rsidR="0037503B" w:rsidRPr="0037503B" w14:paraId="3FCCD4B0" w14:textId="77777777" w:rsidTr="004018D4">
        <w:trPr>
          <w:trHeight w:val="85"/>
          <w:jc w:val="center"/>
        </w:trPr>
        <w:tc>
          <w:tcPr>
            <w:tcW w:w="3408" w:type="dxa"/>
            <w:shd w:val="clear" w:color="auto" w:fill="D9D9D9" w:themeFill="background1" w:themeFillShade="D9"/>
            <w:vAlign w:val="center"/>
          </w:tcPr>
          <w:p w14:paraId="7E6FEA83"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 chemiczny</w:t>
            </w:r>
          </w:p>
        </w:tc>
        <w:tc>
          <w:tcPr>
            <w:tcW w:w="4395" w:type="dxa"/>
            <w:vAlign w:val="center"/>
          </w:tcPr>
          <w:p w14:paraId="2684A79E" w14:textId="5E3C9AFD"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brak danych</w:t>
            </w:r>
          </w:p>
        </w:tc>
        <w:tc>
          <w:tcPr>
            <w:tcW w:w="4530" w:type="dxa"/>
            <w:vAlign w:val="center"/>
          </w:tcPr>
          <w:p w14:paraId="4A1F0DF9" w14:textId="22A499A1"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poniżej dobrego</w:t>
            </w:r>
          </w:p>
        </w:tc>
        <w:tc>
          <w:tcPr>
            <w:tcW w:w="3969" w:type="dxa"/>
            <w:vAlign w:val="center"/>
          </w:tcPr>
          <w:p w14:paraId="2467DE6D" w14:textId="431BF978" w:rsidR="0037503B" w:rsidRPr="0037503B" w:rsidRDefault="00FA0470" w:rsidP="0037503B">
            <w:pPr>
              <w:spacing w:before="100"/>
              <w:jc w:val="center"/>
              <w:rPr>
                <w:rFonts w:eastAsia="Century Gothic" w:cstheme="minorHAnsi"/>
                <w:sz w:val="18"/>
                <w:szCs w:val="18"/>
              </w:rPr>
            </w:pPr>
            <w:r w:rsidRPr="00FA0470">
              <w:rPr>
                <w:rFonts w:eastAsia="Century Gothic" w:cstheme="minorHAnsi"/>
                <w:sz w:val="18"/>
                <w:szCs w:val="18"/>
              </w:rPr>
              <w:t>dobry</w:t>
            </w:r>
          </w:p>
        </w:tc>
      </w:tr>
      <w:tr w:rsidR="0037503B" w:rsidRPr="0037503B" w14:paraId="08DD30A2" w14:textId="77777777" w:rsidTr="004018D4">
        <w:trPr>
          <w:trHeight w:val="263"/>
          <w:jc w:val="center"/>
        </w:trPr>
        <w:tc>
          <w:tcPr>
            <w:tcW w:w="3408" w:type="dxa"/>
            <w:shd w:val="clear" w:color="auto" w:fill="D9D9D9" w:themeFill="background1" w:themeFillShade="D9"/>
            <w:vAlign w:val="center"/>
          </w:tcPr>
          <w:p w14:paraId="30083CA7"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Wskaźniki determinujące stan chemiczny</w:t>
            </w:r>
          </w:p>
        </w:tc>
        <w:tc>
          <w:tcPr>
            <w:tcW w:w="4395" w:type="dxa"/>
            <w:vAlign w:val="center"/>
          </w:tcPr>
          <w:p w14:paraId="470BAEE8" w14:textId="42758800" w:rsidR="0037503B" w:rsidRPr="0037503B" w:rsidRDefault="00CB0D27" w:rsidP="0037503B">
            <w:pPr>
              <w:spacing w:before="100"/>
              <w:jc w:val="center"/>
              <w:rPr>
                <w:rFonts w:eastAsia="Century Gothic" w:cstheme="minorHAnsi"/>
                <w:sz w:val="18"/>
                <w:szCs w:val="18"/>
                <w:lang w:val="en-US"/>
              </w:rPr>
            </w:pPr>
            <w:r w:rsidRPr="00CB0D27">
              <w:rPr>
                <w:rFonts w:eastAsia="Century Gothic" w:cstheme="minorHAnsi"/>
                <w:sz w:val="18"/>
                <w:szCs w:val="18"/>
                <w:lang w:val="en-US"/>
              </w:rPr>
              <w:t>nie dotyczy</w:t>
            </w:r>
          </w:p>
        </w:tc>
        <w:tc>
          <w:tcPr>
            <w:tcW w:w="4530" w:type="dxa"/>
            <w:vAlign w:val="center"/>
          </w:tcPr>
          <w:p w14:paraId="2641C4C3" w14:textId="6687A508" w:rsidR="0037503B" w:rsidRPr="0037503B" w:rsidRDefault="00CB0D27" w:rsidP="0037503B">
            <w:pPr>
              <w:spacing w:before="100"/>
              <w:jc w:val="center"/>
              <w:rPr>
                <w:rFonts w:eastAsia="Century Gothic" w:cstheme="minorHAnsi"/>
                <w:sz w:val="18"/>
                <w:szCs w:val="18"/>
                <w:lang w:val="en-US"/>
              </w:rPr>
            </w:pPr>
            <w:r w:rsidRPr="00CB0D27">
              <w:rPr>
                <w:rFonts w:eastAsia="Century Gothic" w:cstheme="minorHAnsi"/>
                <w:sz w:val="18"/>
                <w:szCs w:val="18"/>
                <w:lang w:val="en-US"/>
              </w:rPr>
              <w:t>nikiel; nie dotyczy</w:t>
            </w:r>
          </w:p>
        </w:tc>
        <w:tc>
          <w:tcPr>
            <w:tcW w:w="3969" w:type="dxa"/>
            <w:vAlign w:val="center"/>
          </w:tcPr>
          <w:p w14:paraId="44263572" w14:textId="77D9EFBD" w:rsidR="0037503B" w:rsidRPr="0037503B" w:rsidRDefault="00FA0470" w:rsidP="0037503B">
            <w:pPr>
              <w:spacing w:before="100"/>
              <w:jc w:val="center"/>
              <w:rPr>
                <w:rFonts w:eastAsia="Century Gothic" w:cstheme="minorHAnsi"/>
                <w:sz w:val="18"/>
                <w:szCs w:val="18"/>
                <w:lang w:val="en-US"/>
              </w:rPr>
            </w:pPr>
            <w:r w:rsidRPr="00FA0470">
              <w:rPr>
                <w:rFonts w:eastAsia="Century Gothic" w:cstheme="minorHAnsi"/>
                <w:sz w:val="18"/>
                <w:szCs w:val="18"/>
                <w:lang w:val="en-US"/>
              </w:rPr>
              <w:t>nie dotyczy</w:t>
            </w:r>
          </w:p>
        </w:tc>
      </w:tr>
      <w:tr w:rsidR="0037503B" w:rsidRPr="0037503B" w14:paraId="38BEABB7" w14:textId="77777777" w:rsidTr="004018D4">
        <w:trPr>
          <w:trHeight w:val="85"/>
          <w:jc w:val="center"/>
        </w:trPr>
        <w:tc>
          <w:tcPr>
            <w:tcW w:w="3408" w:type="dxa"/>
            <w:shd w:val="clear" w:color="auto" w:fill="D9D9D9" w:themeFill="background1" w:themeFillShade="D9"/>
            <w:vAlign w:val="center"/>
          </w:tcPr>
          <w:p w14:paraId="289F5EA4"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Stan ogólny wód</w:t>
            </w:r>
          </w:p>
        </w:tc>
        <w:tc>
          <w:tcPr>
            <w:tcW w:w="4395" w:type="dxa"/>
            <w:vAlign w:val="center"/>
          </w:tcPr>
          <w:p w14:paraId="04FE7E5E" w14:textId="744447DF"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zły</w:t>
            </w:r>
          </w:p>
        </w:tc>
        <w:tc>
          <w:tcPr>
            <w:tcW w:w="4530" w:type="dxa"/>
            <w:vAlign w:val="center"/>
          </w:tcPr>
          <w:p w14:paraId="324285E2" w14:textId="77633D93"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zły</w:t>
            </w:r>
          </w:p>
        </w:tc>
        <w:tc>
          <w:tcPr>
            <w:tcW w:w="3969" w:type="dxa"/>
            <w:vAlign w:val="center"/>
          </w:tcPr>
          <w:p w14:paraId="3D170F9C" w14:textId="4643EB18" w:rsidR="0037503B" w:rsidRPr="0037503B" w:rsidRDefault="00FA0470" w:rsidP="0037503B">
            <w:pPr>
              <w:spacing w:before="100"/>
              <w:jc w:val="center"/>
              <w:rPr>
                <w:rFonts w:eastAsia="Century Gothic" w:cstheme="minorHAnsi"/>
                <w:sz w:val="18"/>
                <w:szCs w:val="18"/>
              </w:rPr>
            </w:pPr>
            <w:r w:rsidRPr="00FA0470">
              <w:rPr>
                <w:rFonts w:eastAsia="Century Gothic" w:cstheme="minorHAnsi"/>
                <w:sz w:val="18"/>
                <w:szCs w:val="18"/>
              </w:rPr>
              <w:t>zły</w:t>
            </w:r>
          </w:p>
        </w:tc>
      </w:tr>
      <w:tr w:rsidR="0037503B" w:rsidRPr="0037503B" w14:paraId="55C28587" w14:textId="77777777" w:rsidTr="004018D4">
        <w:trPr>
          <w:trHeight w:val="2178"/>
          <w:jc w:val="center"/>
        </w:trPr>
        <w:tc>
          <w:tcPr>
            <w:tcW w:w="3408" w:type="dxa"/>
            <w:shd w:val="clear" w:color="auto" w:fill="D9D9D9" w:themeFill="background1" w:themeFillShade="D9"/>
            <w:vAlign w:val="center"/>
          </w:tcPr>
          <w:p w14:paraId="05CE4F5F"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Rodzaje presji determinujące stan wód w obrębie danej JCWP</w:t>
            </w:r>
          </w:p>
        </w:tc>
        <w:tc>
          <w:tcPr>
            <w:tcW w:w="4395" w:type="dxa"/>
            <w:vAlign w:val="center"/>
          </w:tcPr>
          <w:p w14:paraId="56C7925A" w14:textId="7D1DAE90" w:rsidR="0037503B" w:rsidRPr="0037503B" w:rsidRDefault="00CB0D27" w:rsidP="0037503B">
            <w:pPr>
              <w:spacing w:before="100"/>
              <w:jc w:val="center"/>
              <w:rPr>
                <w:rFonts w:eastAsia="Century Gothic" w:cstheme="minorHAnsi"/>
                <w:sz w:val="18"/>
                <w:szCs w:val="18"/>
              </w:rPr>
            </w:pPr>
            <w:r>
              <w:rPr>
                <w:rFonts w:eastAsia="Century Gothic" w:cstheme="minorHAnsi"/>
                <w:sz w:val="18"/>
                <w:szCs w:val="18"/>
              </w:rPr>
              <w:t xml:space="preserve">Troficzne: </w:t>
            </w:r>
            <w:r w:rsidRPr="00CB0D27">
              <w:rPr>
                <w:rFonts w:eastAsia="Century Gothic" w:cstheme="minorHAnsi"/>
                <w:sz w:val="18"/>
                <w:szCs w:val="18"/>
              </w:rPr>
              <w:t>odpływ miejski (wody opadowe)</w:t>
            </w:r>
            <w:r>
              <w:rPr>
                <w:rFonts w:eastAsia="Century Gothic" w:cstheme="minorHAnsi"/>
                <w:sz w:val="18"/>
                <w:szCs w:val="18"/>
              </w:rPr>
              <w:t xml:space="preserve">; Zasalające: </w:t>
            </w:r>
            <w:r w:rsidRPr="00CB0D27">
              <w:rPr>
                <w:rFonts w:eastAsia="Century Gothic" w:cstheme="minorHAnsi"/>
                <w:sz w:val="18"/>
                <w:szCs w:val="18"/>
              </w:rPr>
              <w:t>eutrofizacja (źródło zgodne ze źródłem troficznym)</w:t>
            </w:r>
            <w:r>
              <w:rPr>
                <w:rFonts w:eastAsia="Century Gothic" w:cstheme="minorHAnsi"/>
                <w:sz w:val="18"/>
                <w:szCs w:val="18"/>
              </w:rPr>
              <w:t xml:space="preserve">; Hydromorfologiczne: </w:t>
            </w:r>
            <w:r w:rsidRPr="00CB0D27">
              <w:rPr>
                <w:rFonts w:eastAsia="Century Gothic" w:cstheme="minorHAnsi"/>
                <w:sz w:val="18"/>
                <w:szCs w:val="18"/>
              </w:rPr>
              <w:t>prostowanie koryta - rzeki główne i</w:t>
            </w:r>
            <w:r w:rsidR="009466C3">
              <w:rPr>
                <w:rFonts w:eastAsia="Century Gothic" w:cstheme="minorHAnsi"/>
                <w:sz w:val="18"/>
                <w:szCs w:val="18"/>
              </w:rPr>
              <w:t> </w:t>
            </w:r>
            <w:r w:rsidRPr="00CB0D27">
              <w:rPr>
                <w:rFonts w:eastAsia="Century Gothic" w:cstheme="minorHAnsi"/>
                <w:sz w:val="18"/>
                <w:szCs w:val="18"/>
              </w:rPr>
              <w:t>rzeki pozostałe, budowle piętrzące - rzeki główne, obiekty mostowe - rzeki pozostałe</w:t>
            </w:r>
          </w:p>
        </w:tc>
        <w:tc>
          <w:tcPr>
            <w:tcW w:w="4530" w:type="dxa"/>
            <w:vAlign w:val="center"/>
          </w:tcPr>
          <w:p w14:paraId="4146724B" w14:textId="12A3FA9A" w:rsidR="0037503B" w:rsidRPr="0037503B" w:rsidRDefault="00CB0D27" w:rsidP="009466C3">
            <w:pPr>
              <w:spacing w:before="100"/>
              <w:jc w:val="center"/>
              <w:rPr>
                <w:rFonts w:eastAsia="Century Gothic" w:cstheme="minorHAnsi"/>
                <w:sz w:val="18"/>
                <w:szCs w:val="18"/>
              </w:rPr>
            </w:pPr>
            <w:r>
              <w:rPr>
                <w:rFonts w:eastAsia="Century Gothic" w:cstheme="minorHAnsi"/>
                <w:sz w:val="18"/>
                <w:szCs w:val="18"/>
              </w:rPr>
              <w:t>Troficzne</w:t>
            </w:r>
            <w:r w:rsidR="00EA7206">
              <w:rPr>
                <w:rFonts w:eastAsia="Century Gothic" w:cstheme="minorHAnsi"/>
                <w:sz w:val="18"/>
                <w:szCs w:val="18"/>
              </w:rPr>
              <w:t xml:space="preserve">: </w:t>
            </w:r>
            <w:r w:rsidR="00EA7206" w:rsidRPr="00EA7206">
              <w:rPr>
                <w:rFonts w:eastAsia="Century Gothic" w:cstheme="minorHAnsi"/>
                <w:sz w:val="18"/>
                <w:szCs w:val="18"/>
              </w:rPr>
              <w:t>odpływ miejski (wody opadowe) oraz źródła przemysłowe oraz źródła bytowe i komunalne (punktowe i</w:t>
            </w:r>
            <w:r w:rsidR="009466C3">
              <w:rPr>
                <w:rFonts w:eastAsia="Century Gothic" w:cstheme="minorHAnsi"/>
                <w:sz w:val="18"/>
                <w:szCs w:val="18"/>
              </w:rPr>
              <w:t> </w:t>
            </w:r>
            <w:r w:rsidR="00EA7206" w:rsidRPr="00EA7206">
              <w:rPr>
                <w:rFonts w:eastAsia="Century Gothic" w:cstheme="minorHAnsi"/>
                <w:sz w:val="18"/>
                <w:szCs w:val="18"/>
              </w:rPr>
              <w:t>rozproszone)</w:t>
            </w:r>
            <w:r w:rsidR="00EA7206">
              <w:rPr>
                <w:rFonts w:eastAsia="Century Gothic" w:cstheme="minorHAnsi"/>
                <w:sz w:val="18"/>
                <w:szCs w:val="18"/>
              </w:rPr>
              <w:t xml:space="preserve">; Zasalające: </w:t>
            </w:r>
            <w:r w:rsidR="00EA7206" w:rsidRPr="00EA7206">
              <w:rPr>
                <w:rFonts w:eastAsia="Century Gothic" w:cstheme="minorHAnsi"/>
                <w:sz w:val="18"/>
                <w:szCs w:val="18"/>
              </w:rPr>
              <w:t>ścieki przemysłowe i</w:t>
            </w:r>
            <w:r w:rsidR="009466C3">
              <w:rPr>
                <w:rFonts w:eastAsia="Century Gothic" w:cstheme="minorHAnsi"/>
                <w:sz w:val="18"/>
                <w:szCs w:val="18"/>
              </w:rPr>
              <w:t> </w:t>
            </w:r>
            <w:r w:rsidR="00EA7206" w:rsidRPr="00EA7206">
              <w:rPr>
                <w:rFonts w:eastAsia="Century Gothic" w:cstheme="minorHAnsi"/>
                <w:sz w:val="18"/>
                <w:szCs w:val="18"/>
              </w:rPr>
              <w:t>komunalne</w:t>
            </w:r>
            <w:r w:rsidR="00EA7206">
              <w:rPr>
                <w:rFonts w:eastAsia="Century Gothic" w:cstheme="minorHAnsi"/>
                <w:sz w:val="18"/>
                <w:szCs w:val="18"/>
              </w:rPr>
              <w:t xml:space="preserve">; Hydromorfologiczne: </w:t>
            </w:r>
            <w:r w:rsidR="00EA7206" w:rsidRPr="00EA7206">
              <w:rPr>
                <w:rFonts w:eastAsia="Century Gothic" w:cstheme="minorHAnsi"/>
                <w:sz w:val="18"/>
                <w:szCs w:val="18"/>
              </w:rPr>
              <w:t>prostowanie koryta - rzeki główne i rzeki pozostałe, budowle piętrzące - rzeki główne i rzeki pozostałe</w:t>
            </w:r>
            <w:r w:rsidR="00EA7206">
              <w:rPr>
                <w:rFonts w:eastAsia="Century Gothic" w:cstheme="minorHAnsi"/>
                <w:sz w:val="18"/>
                <w:szCs w:val="18"/>
              </w:rPr>
              <w:t xml:space="preserve">; Chemiczne: </w:t>
            </w:r>
            <w:r w:rsidR="00EA7206" w:rsidRPr="00EA7206">
              <w:rPr>
                <w:rFonts w:eastAsia="Century Gothic" w:cstheme="minorHAnsi"/>
                <w:sz w:val="18"/>
                <w:szCs w:val="18"/>
              </w:rPr>
              <w:t>rozproszone - rozwój obszarów zurbanizowanych: transport, turystyka, odpływ miejski; punktowe - przemysłowe, komunalne, odcieki ze składowisk,punktowe - przemysłowe, komunalne, odcieki ze składowisk; nieznane (substancje zakazane)</w:t>
            </w:r>
          </w:p>
        </w:tc>
        <w:tc>
          <w:tcPr>
            <w:tcW w:w="3969" w:type="dxa"/>
            <w:vAlign w:val="center"/>
          </w:tcPr>
          <w:p w14:paraId="469B7ACB" w14:textId="7F761036" w:rsidR="0037503B" w:rsidRPr="0037503B" w:rsidRDefault="00FA0470" w:rsidP="0037503B">
            <w:pPr>
              <w:spacing w:before="100"/>
              <w:jc w:val="center"/>
              <w:rPr>
                <w:rFonts w:eastAsia="Century Gothic" w:cstheme="minorHAnsi"/>
                <w:sz w:val="18"/>
                <w:szCs w:val="18"/>
              </w:rPr>
            </w:pPr>
            <w:r>
              <w:rPr>
                <w:rFonts w:eastAsia="Century Gothic" w:cstheme="minorHAnsi"/>
                <w:sz w:val="18"/>
                <w:szCs w:val="18"/>
              </w:rPr>
              <w:t>Tro</w:t>
            </w:r>
            <w:r w:rsidR="00454764">
              <w:rPr>
                <w:rFonts w:eastAsia="Century Gothic" w:cstheme="minorHAnsi"/>
                <w:sz w:val="18"/>
                <w:szCs w:val="18"/>
              </w:rPr>
              <w:t xml:space="preserve">ficzne: </w:t>
            </w:r>
            <w:r w:rsidR="00454764" w:rsidRPr="00454764">
              <w:rPr>
                <w:rFonts w:eastAsia="Century Gothic" w:cstheme="minorHAnsi"/>
                <w:sz w:val="18"/>
                <w:szCs w:val="18"/>
              </w:rPr>
              <w:t>odpływ miejski (wody opadowe) oraz źródła przemysłowe oraz źródła bytowe i</w:t>
            </w:r>
            <w:r w:rsidR="009466C3">
              <w:rPr>
                <w:rFonts w:eastAsia="Century Gothic" w:cstheme="minorHAnsi"/>
                <w:sz w:val="18"/>
                <w:szCs w:val="18"/>
              </w:rPr>
              <w:t> </w:t>
            </w:r>
            <w:r w:rsidR="00454764" w:rsidRPr="00454764">
              <w:rPr>
                <w:rFonts w:eastAsia="Century Gothic" w:cstheme="minorHAnsi"/>
                <w:sz w:val="18"/>
                <w:szCs w:val="18"/>
              </w:rPr>
              <w:t>komunalne (punktowe i rozproszone)</w:t>
            </w:r>
            <w:r w:rsidR="00454764">
              <w:rPr>
                <w:rFonts w:eastAsia="Century Gothic" w:cstheme="minorHAnsi"/>
                <w:sz w:val="18"/>
                <w:szCs w:val="18"/>
              </w:rPr>
              <w:t xml:space="preserve">; Zasalające: </w:t>
            </w:r>
            <w:r w:rsidR="00454764" w:rsidRPr="00454764">
              <w:rPr>
                <w:rFonts w:eastAsia="Century Gothic" w:cstheme="minorHAnsi"/>
                <w:sz w:val="18"/>
                <w:szCs w:val="18"/>
              </w:rPr>
              <w:t>eutrofizacja (źródło zgodne ze źródłem troficznym)</w:t>
            </w:r>
            <w:r w:rsidR="00454764">
              <w:rPr>
                <w:rFonts w:eastAsia="Century Gothic" w:cstheme="minorHAnsi"/>
                <w:sz w:val="18"/>
                <w:szCs w:val="18"/>
              </w:rPr>
              <w:t xml:space="preserve">; Hydromorfologiczne: </w:t>
            </w:r>
            <w:r w:rsidR="00454764" w:rsidRPr="00454764">
              <w:rPr>
                <w:rFonts w:eastAsia="Century Gothic" w:cstheme="minorHAnsi"/>
                <w:sz w:val="18"/>
                <w:szCs w:val="18"/>
              </w:rPr>
              <w:t>prostowanie koryta - rzeki główne, budowle piętrzące - rzeki główne, wały przeciwpowodziowe - rzeki główne, górnictwo - rzeki główne</w:t>
            </w:r>
          </w:p>
        </w:tc>
      </w:tr>
      <w:tr w:rsidR="0037503B" w:rsidRPr="0037503B" w14:paraId="1F83766C" w14:textId="77777777" w:rsidTr="004018D4">
        <w:trPr>
          <w:trHeight w:val="85"/>
          <w:jc w:val="center"/>
        </w:trPr>
        <w:tc>
          <w:tcPr>
            <w:tcW w:w="3408" w:type="dxa"/>
            <w:shd w:val="clear" w:color="auto" w:fill="D9D9D9" w:themeFill="background1" w:themeFillShade="D9"/>
            <w:vAlign w:val="center"/>
          </w:tcPr>
          <w:p w14:paraId="22896655"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Czy monitorowana</w:t>
            </w:r>
          </w:p>
        </w:tc>
        <w:tc>
          <w:tcPr>
            <w:tcW w:w="4395" w:type="dxa"/>
            <w:vAlign w:val="center"/>
          </w:tcPr>
          <w:p w14:paraId="0C27A000" w14:textId="22EFB035" w:rsidR="0037503B" w:rsidRPr="0037503B" w:rsidRDefault="00CB0D27" w:rsidP="0037503B">
            <w:pPr>
              <w:spacing w:before="100"/>
              <w:jc w:val="center"/>
              <w:rPr>
                <w:rFonts w:eastAsia="Century Gothic" w:cstheme="minorHAnsi"/>
                <w:sz w:val="18"/>
                <w:szCs w:val="18"/>
              </w:rPr>
            </w:pPr>
            <w:r>
              <w:rPr>
                <w:rFonts w:eastAsia="Century Gothic" w:cstheme="minorHAnsi"/>
                <w:sz w:val="18"/>
                <w:szCs w:val="18"/>
              </w:rPr>
              <w:t>tak</w:t>
            </w:r>
          </w:p>
        </w:tc>
        <w:tc>
          <w:tcPr>
            <w:tcW w:w="4530" w:type="dxa"/>
            <w:vAlign w:val="center"/>
          </w:tcPr>
          <w:p w14:paraId="6731E0A9" w14:textId="3C5D7A9C" w:rsidR="0037503B" w:rsidRPr="0037503B" w:rsidRDefault="00CB0D27" w:rsidP="0037503B">
            <w:pPr>
              <w:spacing w:before="100"/>
              <w:jc w:val="center"/>
              <w:rPr>
                <w:rFonts w:eastAsia="Century Gothic" w:cstheme="minorHAnsi"/>
                <w:sz w:val="18"/>
                <w:szCs w:val="18"/>
              </w:rPr>
            </w:pPr>
            <w:r>
              <w:rPr>
                <w:rFonts w:eastAsia="Century Gothic" w:cstheme="minorHAnsi"/>
                <w:sz w:val="18"/>
                <w:szCs w:val="18"/>
              </w:rPr>
              <w:t>tak</w:t>
            </w:r>
          </w:p>
        </w:tc>
        <w:tc>
          <w:tcPr>
            <w:tcW w:w="3969" w:type="dxa"/>
            <w:vAlign w:val="center"/>
          </w:tcPr>
          <w:p w14:paraId="7F84AA3A" w14:textId="32EB118E" w:rsidR="0037503B" w:rsidRPr="0037503B" w:rsidRDefault="00FA0470" w:rsidP="0037503B">
            <w:pPr>
              <w:spacing w:before="100"/>
              <w:jc w:val="center"/>
              <w:rPr>
                <w:rFonts w:eastAsia="Century Gothic" w:cstheme="minorHAnsi"/>
                <w:sz w:val="18"/>
                <w:szCs w:val="18"/>
              </w:rPr>
            </w:pPr>
            <w:r>
              <w:rPr>
                <w:rFonts w:eastAsia="Century Gothic" w:cstheme="minorHAnsi"/>
                <w:sz w:val="18"/>
                <w:szCs w:val="18"/>
              </w:rPr>
              <w:t>tak</w:t>
            </w:r>
          </w:p>
        </w:tc>
      </w:tr>
      <w:tr w:rsidR="0037503B" w:rsidRPr="0037503B" w14:paraId="19B0E640" w14:textId="77777777" w:rsidTr="004018D4">
        <w:trPr>
          <w:trHeight w:val="543"/>
          <w:jc w:val="center"/>
        </w:trPr>
        <w:tc>
          <w:tcPr>
            <w:tcW w:w="3408" w:type="dxa"/>
            <w:shd w:val="clear" w:color="auto" w:fill="D9D9D9" w:themeFill="background1" w:themeFillShade="D9"/>
            <w:vAlign w:val="center"/>
          </w:tcPr>
          <w:p w14:paraId="1162D0BF" w14:textId="77777777" w:rsidR="0037503B" w:rsidRPr="0037503B" w:rsidRDefault="0037503B" w:rsidP="0037503B">
            <w:pPr>
              <w:spacing w:before="100"/>
              <w:jc w:val="center"/>
              <w:rPr>
                <w:rFonts w:eastAsia="Century Gothic" w:cstheme="minorHAnsi"/>
                <w:b/>
                <w:sz w:val="18"/>
                <w:szCs w:val="18"/>
              </w:rPr>
            </w:pPr>
            <w:r w:rsidRPr="0037503B">
              <w:rPr>
                <w:rFonts w:eastAsia="Century Gothic" w:cstheme="minorHAnsi"/>
                <w:b/>
                <w:sz w:val="18"/>
                <w:szCs w:val="18"/>
              </w:rPr>
              <w:t>Cele środowiskowe</w:t>
            </w:r>
          </w:p>
        </w:tc>
        <w:tc>
          <w:tcPr>
            <w:tcW w:w="4395" w:type="dxa"/>
            <w:vAlign w:val="center"/>
          </w:tcPr>
          <w:p w14:paraId="16EEFC1E" w14:textId="0F49A8D7" w:rsidR="0037503B" w:rsidRPr="0037503B" w:rsidRDefault="00CB0D27" w:rsidP="0037503B">
            <w:pPr>
              <w:spacing w:before="100"/>
              <w:jc w:val="center"/>
              <w:rPr>
                <w:rFonts w:eastAsia="Century Gothic" w:cstheme="minorHAnsi"/>
                <w:sz w:val="18"/>
                <w:szCs w:val="18"/>
              </w:rPr>
            </w:pPr>
            <w:r w:rsidRPr="00CB0D27">
              <w:rPr>
                <w:rFonts w:eastAsia="Century Gothic" w:cstheme="minorHAnsi"/>
                <w:sz w:val="18"/>
                <w:szCs w:val="18"/>
              </w:rPr>
              <w:t>dobry stan ekologiczny; zapewnienie drożności cieku dla</w:t>
            </w:r>
            <w:r w:rsidR="009466C3">
              <w:rPr>
                <w:rFonts w:eastAsia="Century Gothic" w:cstheme="minorHAnsi"/>
                <w:sz w:val="18"/>
                <w:szCs w:val="18"/>
              </w:rPr>
              <w:t> </w:t>
            </w:r>
            <w:r w:rsidRPr="00CB0D27">
              <w:rPr>
                <w:rFonts w:eastAsia="Century Gothic" w:cstheme="minorHAnsi"/>
                <w:sz w:val="18"/>
                <w:szCs w:val="18"/>
              </w:rPr>
              <w:t>migracji ichtiofauny o ile jest monitorowany wskaźnik diadromiczny D</w:t>
            </w:r>
            <w:r>
              <w:rPr>
                <w:rFonts w:eastAsia="Century Gothic" w:cstheme="minorHAnsi"/>
                <w:sz w:val="18"/>
                <w:szCs w:val="18"/>
              </w:rPr>
              <w:t xml:space="preserve">; </w:t>
            </w:r>
            <w:r w:rsidRPr="00CB0D27">
              <w:rPr>
                <w:rFonts w:eastAsia="Century Gothic" w:cstheme="minorHAnsi"/>
                <w:sz w:val="18"/>
                <w:szCs w:val="18"/>
              </w:rPr>
              <w:t>dobry stan chemiczny</w:t>
            </w:r>
          </w:p>
        </w:tc>
        <w:tc>
          <w:tcPr>
            <w:tcW w:w="4530" w:type="dxa"/>
            <w:vAlign w:val="center"/>
          </w:tcPr>
          <w:p w14:paraId="694ABE5F" w14:textId="5F610979" w:rsidR="0037503B" w:rsidRPr="0037503B" w:rsidRDefault="00EA7206" w:rsidP="0037503B">
            <w:pPr>
              <w:spacing w:before="100"/>
              <w:jc w:val="center"/>
              <w:rPr>
                <w:rFonts w:eastAsia="Century Gothic" w:cstheme="minorHAnsi"/>
                <w:sz w:val="18"/>
                <w:szCs w:val="18"/>
              </w:rPr>
            </w:pPr>
            <w:r w:rsidRPr="00EA7206">
              <w:rPr>
                <w:rFonts w:eastAsia="Century Gothic" w:cstheme="minorHAnsi"/>
                <w:sz w:val="18"/>
                <w:szCs w:val="18"/>
              </w:rPr>
              <w:t>dobry potencjał ekologiczny; zapewnienie drożności cieku dla migracji ichtiofauny o ile jest monitorowany wskaźnik diadromiczny D</w:t>
            </w:r>
            <w:r>
              <w:rPr>
                <w:rFonts w:eastAsia="Century Gothic" w:cstheme="minorHAnsi"/>
                <w:sz w:val="18"/>
                <w:szCs w:val="18"/>
              </w:rPr>
              <w:t xml:space="preserve">; </w:t>
            </w:r>
            <w:r w:rsidRPr="00EA7206">
              <w:rPr>
                <w:rFonts w:eastAsia="Century Gothic" w:cstheme="minorHAnsi"/>
                <w:sz w:val="18"/>
                <w:szCs w:val="18"/>
              </w:rPr>
              <w:t>dobry stan chemiczny</w:t>
            </w:r>
          </w:p>
        </w:tc>
        <w:tc>
          <w:tcPr>
            <w:tcW w:w="3969" w:type="dxa"/>
            <w:vAlign w:val="center"/>
          </w:tcPr>
          <w:p w14:paraId="755E34A0" w14:textId="77777777" w:rsidR="00454764" w:rsidRPr="00454764" w:rsidRDefault="00454764" w:rsidP="00454764">
            <w:pPr>
              <w:spacing w:before="100"/>
              <w:jc w:val="center"/>
              <w:rPr>
                <w:rFonts w:eastAsia="Century Gothic" w:cstheme="minorHAnsi"/>
                <w:sz w:val="18"/>
                <w:szCs w:val="18"/>
              </w:rPr>
            </w:pPr>
            <w:r w:rsidRPr="00454764">
              <w:rPr>
                <w:rFonts w:eastAsia="Century Gothic" w:cstheme="minorHAnsi"/>
                <w:sz w:val="18"/>
                <w:szCs w:val="18"/>
              </w:rPr>
              <w:t>dobry potencjał ekologiczny</w:t>
            </w:r>
            <w:r>
              <w:rPr>
                <w:rFonts w:eastAsia="Century Gothic" w:cstheme="minorHAnsi"/>
                <w:sz w:val="18"/>
                <w:szCs w:val="18"/>
              </w:rPr>
              <w:t xml:space="preserve">; </w:t>
            </w:r>
          </w:p>
          <w:p w14:paraId="73763A8B" w14:textId="3A15D2DD" w:rsidR="0037503B" w:rsidRPr="0037503B" w:rsidRDefault="00454764" w:rsidP="00454764">
            <w:pPr>
              <w:spacing w:before="100"/>
              <w:jc w:val="center"/>
              <w:rPr>
                <w:rFonts w:eastAsia="Century Gothic" w:cstheme="minorHAnsi"/>
                <w:sz w:val="18"/>
                <w:szCs w:val="18"/>
              </w:rPr>
            </w:pPr>
            <w:r w:rsidRPr="00454764">
              <w:rPr>
                <w:rFonts w:eastAsia="Century Gothic" w:cstheme="minorHAnsi"/>
                <w:sz w:val="18"/>
                <w:szCs w:val="18"/>
              </w:rPr>
              <w:t>dobry stan chemiczny</w:t>
            </w:r>
          </w:p>
        </w:tc>
      </w:tr>
    </w:tbl>
    <w:p w14:paraId="1298A8DD" w14:textId="5FB7366D" w:rsidR="0037503B" w:rsidRPr="00070AC4" w:rsidRDefault="0037503B" w:rsidP="00070AC4">
      <w:pPr>
        <w:ind w:right="-1166"/>
        <w:jc w:val="right"/>
        <w:rPr>
          <w:rFonts w:cstheme="minorHAnsi"/>
          <w:i/>
          <w:iCs/>
        </w:rPr>
        <w:sectPr w:rsidR="0037503B" w:rsidRPr="00070AC4" w:rsidSect="0037503B">
          <w:pgSz w:w="16838" w:h="11906" w:orient="landscape"/>
          <w:pgMar w:top="1276" w:right="1418" w:bottom="1418" w:left="1418" w:header="709" w:footer="709" w:gutter="0"/>
          <w:cols w:space="708"/>
          <w:docGrid w:linePitch="360"/>
        </w:sectPr>
      </w:pPr>
      <w:r w:rsidRPr="00070AC4">
        <w:rPr>
          <w:rFonts w:cstheme="minorHAnsi"/>
          <w:i/>
          <w:iCs/>
        </w:rPr>
        <w:t>Źródło: Karty charakterystyk JCWP</w:t>
      </w:r>
      <w:r w:rsidR="00C161F3" w:rsidRPr="00070AC4">
        <w:rPr>
          <w:rFonts w:cstheme="minorHAnsi"/>
          <w:i/>
          <w:iCs/>
        </w:rPr>
        <w:t>, aPGW  (</w:t>
      </w:r>
      <w:hyperlink r:id="rId30" w:history="1">
        <w:r w:rsidR="00C161F3" w:rsidRPr="00070AC4">
          <w:rPr>
            <w:rStyle w:val="Hipercze"/>
            <w:rFonts w:cstheme="minorHAnsi"/>
            <w:i/>
            <w:iCs/>
          </w:rPr>
          <w:t>http://karty.apgw.gov.pl:4200/jcw-powierzchniowe</w:t>
        </w:r>
      </w:hyperlink>
      <w:r w:rsidR="00C161F3" w:rsidRPr="00070AC4">
        <w:rPr>
          <w:rFonts w:cstheme="minorHAnsi"/>
          <w:i/>
          <w:iCs/>
        </w:rPr>
        <w:t xml:space="preserve">) </w:t>
      </w:r>
    </w:p>
    <w:p w14:paraId="485E764F" w14:textId="1CE384AD" w:rsidR="00B0603D" w:rsidRDefault="00937D31" w:rsidP="00794145">
      <w:pPr>
        <w:rPr>
          <w:rFonts w:cstheme="minorHAnsi"/>
          <w:sz w:val="24"/>
          <w:szCs w:val="24"/>
        </w:rPr>
      </w:pPr>
      <w:r>
        <w:rPr>
          <w:rFonts w:cstheme="minorHAnsi"/>
          <w:sz w:val="24"/>
          <w:szCs w:val="24"/>
        </w:rPr>
        <w:t xml:space="preserve">W granicach Leszczyńskiego Obszaru Funkcjonalnego wyróżnia się </w:t>
      </w:r>
      <w:r w:rsidR="00E27A57">
        <w:rPr>
          <w:rFonts w:cstheme="minorHAnsi"/>
          <w:sz w:val="24"/>
          <w:szCs w:val="24"/>
        </w:rPr>
        <w:t>6</w:t>
      </w:r>
      <w:r>
        <w:rPr>
          <w:rFonts w:cstheme="minorHAnsi"/>
          <w:sz w:val="24"/>
          <w:szCs w:val="24"/>
        </w:rPr>
        <w:t xml:space="preserve"> </w:t>
      </w:r>
      <w:r w:rsidR="00DD11F2">
        <w:rPr>
          <w:rFonts w:cstheme="minorHAnsi"/>
          <w:sz w:val="24"/>
          <w:szCs w:val="24"/>
        </w:rPr>
        <w:t>jednolitych części wód powierzchniowych jeziornych:</w:t>
      </w:r>
    </w:p>
    <w:p w14:paraId="67582E34" w14:textId="39BCBCC3"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Krzycko</w:t>
      </w:r>
      <w:r>
        <w:rPr>
          <w:rFonts w:cstheme="minorHAnsi"/>
          <w:sz w:val="24"/>
          <w:szCs w:val="24"/>
        </w:rPr>
        <w:t xml:space="preserve"> (</w:t>
      </w:r>
      <w:r w:rsidRPr="00DD11F2">
        <w:rPr>
          <w:rFonts w:cstheme="minorHAnsi"/>
          <w:sz w:val="24"/>
          <w:szCs w:val="24"/>
        </w:rPr>
        <w:t>LW10001</w:t>
      </w:r>
      <w:r>
        <w:rPr>
          <w:rFonts w:cstheme="minorHAnsi"/>
          <w:sz w:val="24"/>
          <w:szCs w:val="24"/>
        </w:rPr>
        <w:t>),</w:t>
      </w:r>
    </w:p>
    <w:p w14:paraId="7D6683D7" w14:textId="0C0D9F29"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Świerczyńskie Wielkie</w:t>
      </w:r>
      <w:r>
        <w:rPr>
          <w:rFonts w:cstheme="minorHAnsi"/>
          <w:sz w:val="24"/>
          <w:szCs w:val="24"/>
        </w:rPr>
        <w:t xml:space="preserve"> (</w:t>
      </w:r>
      <w:r w:rsidRPr="00DD11F2">
        <w:rPr>
          <w:rFonts w:cstheme="minorHAnsi"/>
          <w:sz w:val="24"/>
          <w:szCs w:val="24"/>
        </w:rPr>
        <w:t>LW10112</w:t>
      </w:r>
      <w:r>
        <w:rPr>
          <w:rFonts w:cstheme="minorHAnsi"/>
          <w:sz w:val="24"/>
          <w:szCs w:val="24"/>
        </w:rPr>
        <w:t>),</w:t>
      </w:r>
    </w:p>
    <w:p w14:paraId="620A2957" w14:textId="37314C06"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Łoniewskie</w:t>
      </w:r>
      <w:r>
        <w:rPr>
          <w:rFonts w:cstheme="minorHAnsi"/>
          <w:sz w:val="24"/>
          <w:szCs w:val="24"/>
        </w:rPr>
        <w:t xml:space="preserve"> (</w:t>
      </w:r>
      <w:r w:rsidRPr="00DD11F2">
        <w:rPr>
          <w:rFonts w:cstheme="minorHAnsi"/>
          <w:sz w:val="24"/>
          <w:szCs w:val="24"/>
        </w:rPr>
        <w:t>LW10113</w:t>
      </w:r>
      <w:r>
        <w:rPr>
          <w:rFonts w:cstheme="minorHAnsi"/>
          <w:sz w:val="24"/>
          <w:szCs w:val="24"/>
        </w:rPr>
        <w:t>),</w:t>
      </w:r>
    </w:p>
    <w:p w14:paraId="6751A983" w14:textId="2CAE17AA"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Drzeczkowskie</w:t>
      </w:r>
      <w:r>
        <w:rPr>
          <w:rFonts w:cstheme="minorHAnsi"/>
          <w:sz w:val="24"/>
          <w:szCs w:val="24"/>
        </w:rPr>
        <w:t xml:space="preserve"> (</w:t>
      </w:r>
      <w:r w:rsidRPr="00DD11F2">
        <w:rPr>
          <w:rFonts w:cstheme="minorHAnsi"/>
          <w:sz w:val="24"/>
          <w:szCs w:val="24"/>
        </w:rPr>
        <w:t>LW10115</w:t>
      </w:r>
      <w:r>
        <w:rPr>
          <w:rFonts w:cstheme="minorHAnsi"/>
          <w:sz w:val="24"/>
          <w:szCs w:val="24"/>
        </w:rPr>
        <w:t>),</w:t>
      </w:r>
    </w:p>
    <w:p w14:paraId="68AEC78F" w14:textId="779A88E5"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Witosławskie</w:t>
      </w:r>
      <w:r>
        <w:rPr>
          <w:rFonts w:cstheme="minorHAnsi"/>
          <w:sz w:val="24"/>
          <w:szCs w:val="24"/>
        </w:rPr>
        <w:t xml:space="preserve"> (</w:t>
      </w:r>
      <w:r w:rsidRPr="00DD11F2">
        <w:rPr>
          <w:rFonts w:cstheme="minorHAnsi"/>
          <w:sz w:val="24"/>
          <w:szCs w:val="24"/>
        </w:rPr>
        <w:t>LW10116</w:t>
      </w:r>
      <w:r>
        <w:rPr>
          <w:rFonts w:cstheme="minorHAnsi"/>
          <w:sz w:val="24"/>
          <w:szCs w:val="24"/>
        </w:rPr>
        <w:t>),</w:t>
      </w:r>
    </w:p>
    <w:p w14:paraId="784E6697" w14:textId="69335654" w:rsidR="00DD11F2" w:rsidRDefault="00DD11F2" w:rsidP="00794145">
      <w:pPr>
        <w:rPr>
          <w:rFonts w:cstheme="minorHAnsi"/>
          <w:sz w:val="24"/>
          <w:szCs w:val="24"/>
        </w:rPr>
      </w:pPr>
      <w:r>
        <w:rPr>
          <w:rFonts w:cstheme="minorHAnsi"/>
          <w:sz w:val="24"/>
          <w:szCs w:val="24"/>
        </w:rPr>
        <w:t xml:space="preserve">- </w:t>
      </w:r>
      <w:r w:rsidRPr="00DD11F2">
        <w:rPr>
          <w:rFonts w:cstheme="minorHAnsi"/>
          <w:sz w:val="24"/>
          <w:szCs w:val="24"/>
        </w:rPr>
        <w:t>Wojnowickie</w:t>
      </w:r>
      <w:r>
        <w:rPr>
          <w:rFonts w:cstheme="minorHAnsi"/>
          <w:sz w:val="24"/>
          <w:szCs w:val="24"/>
        </w:rPr>
        <w:t xml:space="preserve"> (</w:t>
      </w:r>
      <w:r w:rsidRPr="00DD11F2">
        <w:rPr>
          <w:rFonts w:cstheme="minorHAnsi"/>
          <w:sz w:val="24"/>
          <w:szCs w:val="24"/>
        </w:rPr>
        <w:t>LW10117</w:t>
      </w:r>
      <w:r>
        <w:rPr>
          <w:rFonts w:cstheme="minorHAnsi"/>
          <w:sz w:val="24"/>
          <w:szCs w:val="24"/>
        </w:rPr>
        <w:t>).</w:t>
      </w:r>
    </w:p>
    <w:p w14:paraId="0F564585" w14:textId="1095E28A" w:rsidR="00B0603D" w:rsidRDefault="00E27A57" w:rsidP="00794145">
      <w:pPr>
        <w:rPr>
          <w:rFonts w:cstheme="minorHAnsi"/>
          <w:sz w:val="24"/>
          <w:szCs w:val="24"/>
        </w:rPr>
      </w:pPr>
      <w:r>
        <w:rPr>
          <w:rFonts w:cstheme="minorHAnsi"/>
          <w:sz w:val="24"/>
          <w:szCs w:val="24"/>
        </w:rPr>
        <w:t xml:space="preserve">W tabeli </w:t>
      </w:r>
      <w:r w:rsidR="00D50A65">
        <w:rPr>
          <w:rFonts w:cstheme="minorHAnsi"/>
          <w:sz w:val="24"/>
          <w:szCs w:val="24"/>
        </w:rPr>
        <w:t xml:space="preserve">20. </w:t>
      </w:r>
      <w:r>
        <w:rPr>
          <w:rFonts w:cstheme="minorHAnsi"/>
          <w:sz w:val="24"/>
          <w:szCs w:val="24"/>
        </w:rPr>
        <w:t xml:space="preserve">została przedstawiona klasyfikacja i ocena stanu jednolitych części wód powierzchniowych </w:t>
      </w:r>
      <w:r w:rsidR="00290097">
        <w:rPr>
          <w:rFonts w:cstheme="minorHAnsi"/>
          <w:sz w:val="24"/>
          <w:szCs w:val="24"/>
        </w:rPr>
        <w:t>jeziornych</w:t>
      </w:r>
      <w:r>
        <w:rPr>
          <w:rFonts w:cstheme="minorHAnsi"/>
          <w:sz w:val="24"/>
          <w:szCs w:val="24"/>
        </w:rPr>
        <w:t xml:space="preserve"> występujących na terenie Partnerstwa ZIT Leszno. </w:t>
      </w:r>
    </w:p>
    <w:p w14:paraId="570903C9" w14:textId="0772E9DA" w:rsidR="00C5429D" w:rsidRDefault="00E27A57" w:rsidP="00794145">
      <w:pPr>
        <w:rPr>
          <w:rFonts w:cstheme="minorHAnsi"/>
          <w:sz w:val="24"/>
          <w:szCs w:val="24"/>
        </w:rPr>
      </w:pPr>
      <w:r>
        <w:rPr>
          <w:noProof/>
          <w:lang w:eastAsia="pl-PL"/>
        </w:rPr>
        <w:drawing>
          <wp:inline distT="0" distB="0" distL="0" distR="0" wp14:anchorId="23BED361" wp14:editId="798BB2B3">
            <wp:extent cx="5927470" cy="4190343"/>
            <wp:effectExtent l="19050" t="19050" r="16510" b="20320"/>
            <wp:docPr id="3791330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3027" cy="4215480"/>
                    </a:xfrm>
                    <a:prstGeom prst="rect">
                      <a:avLst/>
                    </a:prstGeom>
                    <a:noFill/>
                    <a:ln>
                      <a:solidFill>
                        <a:schemeClr val="tx1"/>
                      </a:solidFill>
                    </a:ln>
                  </pic:spPr>
                </pic:pic>
              </a:graphicData>
            </a:graphic>
          </wp:inline>
        </w:drawing>
      </w:r>
    </w:p>
    <w:p w14:paraId="6D5D28E4" w14:textId="77B183A6" w:rsidR="000E5F36" w:rsidRPr="00EF39A1" w:rsidRDefault="00EF39A1" w:rsidP="00EF39A1">
      <w:pPr>
        <w:pStyle w:val="Legenda"/>
        <w:rPr>
          <w:rFonts w:cstheme="minorHAnsi"/>
          <w:i w:val="0"/>
          <w:color w:val="auto"/>
          <w:sz w:val="32"/>
          <w:szCs w:val="24"/>
        </w:rPr>
      </w:pPr>
      <w:bookmarkStart w:id="77" w:name="_Toc167706389"/>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12</w:t>
      </w:r>
      <w:r w:rsidRPr="00EF39A1">
        <w:rPr>
          <w:i w:val="0"/>
          <w:color w:val="auto"/>
          <w:sz w:val="22"/>
        </w:rPr>
        <w:fldChar w:fldCharType="end"/>
      </w:r>
      <w:r w:rsidRPr="00EF39A1">
        <w:rPr>
          <w:i w:val="0"/>
          <w:color w:val="auto"/>
          <w:sz w:val="22"/>
        </w:rPr>
        <w:t>. Lokalizacja Partnerstwa ZIT Leszno względem JCWP jeziornych</w:t>
      </w:r>
      <w:bookmarkEnd w:id="77"/>
    </w:p>
    <w:p w14:paraId="25A72349" w14:textId="639C158E" w:rsidR="000E5F36" w:rsidRPr="00070AC4" w:rsidRDefault="000E5F36" w:rsidP="00070AC4">
      <w:pPr>
        <w:ind w:right="-143"/>
        <w:jc w:val="right"/>
        <w:rPr>
          <w:rFonts w:cstheme="minorHAnsi"/>
          <w:i/>
          <w:iCs/>
        </w:rPr>
      </w:pPr>
      <w:r w:rsidRPr="00070AC4">
        <w:rPr>
          <w:rFonts w:cstheme="minorHAnsi"/>
          <w:i/>
          <w:iCs/>
        </w:rPr>
        <w:t>Źródło: Opracowanie własne na podstawie danych aPGW, PRG</w:t>
      </w:r>
    </w:p>
    <w:p w14:paraId="303FA5E4" w14:textId="77777777" w:rsidR="00C5429D" w:rsidRDefault="00C5429D" w:rsidP="00794145">
      <w:pPr>
        <w:rPr>
          <w:rFonts w:cstheme="minorHAnsi"/>
          <w:sz w:val="24"/>
          <w:szCs w:val="24"/>
        </w:rPr>
      </w:pPr>
    </w:p>
    <w:p w14:paraId="12C82274" w14:textId="77777777" w:rsidR="00C5429D" w:rsidRDefault="00C5429D" w:rsidP="00794145">
      <w:pPr>
        <w:rPr>
          <w:rFonts w:cstheme="minorHAnsi"/>
          <w:sz w:val="24"/>
          <w:szCs w:val="24"/>
        </w:rPr>
      </w:pPr>
    </w:p>
    <w:p w14:paraId="752E1959" w14:textId="77777777" w:rsidR="00CC2795" w:rsidRDefault="00CC2795" w:rsidP="00794145">
      <w:pPr>
        <w:rPr>
          <w:rFonts w:cstheme="minorHAnsi"/>
          <w:sz w:val="24"/>
          <w:szCs w:val="24"/>
        </w:rPr>
        <w:sectPr w:rsidR="00CC2795" w:rsidSect="00CC2795">
          <w:pgSz w:w="11906" w:h="16838"/>
          <w:pgMar w:top="1417" w:right="1417" w:bottom="1417" w:left="1276" w:header="708" w:footer="708" w:gutter="0"/>
          <w:cols w:space="708"/>
          <w:docGrid w:linePitch="360"/>
        </w:sectPr>
      </w:pPr>
    </w:p>
    <w:p w14:paraId="22A7886F" w14:textId="3A3A882C" w:rsidR="00CC2795" w:rsidRPr="00D23355" w:rsidRDefault="00D23355" w:rsidP="00D23355">
      <w:pPr>
        <w:pStyle w:val="Legenda"/>
        <w:ind w:hanging="993"/>
        <w:rPr>
          <w:rFonts w:cstheme="minorHAnsi"/>
          <w:i w:val="0"/>
          <w:color w:val="auto"/>
          <w:sz w:val="32"/>
          <w:szCs w:val="24"/>
        </w:rPr>
      </w:pPr>
      <w:bookmarkStart w:id="78" w:name="_Toc167705119"/>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20</w:t>
      </w:r>
      <w:r w:rsidRPr="00D23355">
        <w:rPr>
          <w:i w:val="0"/>
          <w:color w:val="auto"/>
          <w:sz w:val="22"/>
        </w:rPr>
        <w:fldChar w:fldCharType="end"/>
      </w:r>
      <w:r w:rsidRPr="00D23355">
        <w:rPr>
          <w:i w:val="0"/>
          <w:color w:val="auto"/>
          <w:sz w:val="22"/>
        </w:rPr>
        <w:t>. Charakterystyka JCWP jeziornych na terenie Partnerstwa ZIT Leszno</w:t>
      </w:r>
      <w:bookmarkEnd w:id="78"/>
    </w:p>
    <w:tbl>
      <w:tblPr>
        <w:tblStyle w:val="Tabela-Siatka14"/>
        <w:tblW w:w="16013" w:type="dxa"/>
        <w:jc w:val="center"/>
        <w:tblLayout w:type="fixed"/>
        <w:tblLook w:val="04A0" w:firstRow="1" w:lastRow="0" w:firstColumn="1" w:lastColumn="0" w:noHBand="0" w:noVBand="1"/>
      </w:tblPr>
      <w:tblGrid>
        <w:gridCol w:w="3119"/>
        <w:gridCol w:w="4395"/>
        <w:gridCol w:w="4530"/>
        <w:gridCol w:w="3969"/>
      </w:tblGrid>
      <w:tr w:rsidR="00CC2795" w:rsidRPr="00CC2795" w14:paraId="2491B74F" w14:textId="77777777" w:rsidTr="00E13AB0">
        <w:trPr>
          <w:trHeight w:val="554"/>
          <w:jc w:val="center"/>
        </w:trPr>
        <w:tc>
          <w:tcPr>
            <w:tcW w:w="3119" w:type="dxa"/>
            <w:shd w:val="clear" w:color="auto" w:fill="FFC000" w:themeFill="accent4"/>
            <w:vAlign w:val="center"/>
          </w:tcPr>
          <w:p w14:paraId="68094529"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Nazwa JCWP</w:t>
            </w:r>
          </w:p>
        </w:tc>
        <w:tc>
          <w:tcPr>
            <w:tcW w:w="4395" w:type="dxa"/>
            <w:shd w:val="clear" w:color="auto" w:fill="FFC000" w:themeFill="accent4"/>
            <w:vAlign w:val="center"/>
          </w:tcPr>
          <w:p w14:paraId="46AF2649" w14:textId="342353AE"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Krzycko (LW10001)</w:t>
            </w:r>
          </w:p>
        </w:tc>
        <w:tc>
          <w:tcPr>
            <w:tcW w:w="4530" w:type="dxa"/>
            <w:shd w:val="clear" w:color="auto" w:fill="FFC000" w:themeFill="accent4"/>
            <w:vAlign w:val="center"/>
          </w:tcPr>
          <w:p w14:paraId="485CAA0B" w14:textId="47D0F311"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Świerczyńskie Wielkie (LW10112)</w:t>
            </w:r>
          </w:p>
        </w:tc>
        <w:tc>
          <w:tcPr>
            <w:tcW w:w="3969" w:type="dxa"/>
            <w:shd w:val="clear" w:color="auto" w:fill="FFC000" w:themeFill="accent4"/>
            <w:vAlign w:val="center"/>
          </w:tcPr>
          <w:p w14:paraId="25F43493" w14:textId="78916D36"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Łoniewskie (LW10113)</w:t>
            </w:r>
          </w:p>
        </w:tc>
      </w:tr>
      <w:tr w:rsidR="00CC2795" w:rsidRPr="00CC2795" w14:paraId="79063A8B" w14:textId="77777777" w:rsidTr="00E13AB0">
        <w:trPr>
          <w:trHeight w:val="228"/>
          <w:jc w:val="center"/>
        </w:trPr>
        <w:tc>
          <w:tcPr>
            <w:tcW w:w="3119" w:type="dxa"/>
            <w:shd w:val="clear" w:color="auto" w:fill="D9D9D9" w:themeFill="background1" w:themeFillShade="D9"/>
            <w:vAlign w:val="center"/>
          </w:tcPr>
          <w:p w14:paraId="05320541"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Stan/potencjał ekologiczny</w:t>
            </w:r>
          </w:p>
        </w:tc>
        <w:tc>
          <w:tcPr>
            <w:tcW w:w="4395" w:type="dxa"/>
            <w:vAlign w:val="center"/>
          </w:tcPr>
          <w:p w14:paraId="6B0040E3" w14:textId="253A48CD" w:rsidR="00CC2795" w:rsidRPr="00CC2795" w:rsidRDefault="004F3EC9" w:rsidP="00CC2795">
            <w:pPr>
              <w:spacing w:before="100"/>
              <w:jc w:val="center"/>
              <w:rPr>
                <w:rFonts w:eastAsia="Century Gothic" w:cstheme="minorHAnsi"/>
                <w:sz w:val="18"/>
                <w:szCs w:val="18"/>
              </w:rPr>
            </w:pPr>
            <w:r w:rsidRPr="004F3EC9">
              <w:rPr>
                <w:rFonts w:eastAsia="Century Gothic" w:cstheme="minorHAnsi"/>
                <w:sz w:val="18"/>
                <w:szCs w:val="18"/>
              </w:rPr>
              <w:t>umiarkowany</w:t>
            </w:r>
          </w:p>
        </w:tc>
        <w:tc>
          <w:tcPr>
            <w:tcW w:w="4530" w:type="dxa"/>
            <w:vAlign w:val="center"/>
          </w:tcPr>
          <w:p w14:paraId="03C6401A" w14:textId="6052AF51"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brak danych</w:t>
            </w:r>
          </w:p>
        </w:tc>
        <w:tc>
          <w:tcPr>
            <w:tcW w:w="3969" w:type="dxa"/>
            <w:vAlign w:val="center"/>
          </w:tcPr>
          <w:p w14:paraId="6795CDD4" w14:textId="0B1CA395"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zły</w:t>
            </w:r>
          </w:p>
        </w:tc>
      </w:tr>
      <w:tr w:rsidR="00CC2795" w:rsidRPr="00CC2795" w14:paraId="15E49A87" w14:textId="77777777" w:rsidTr="00E13AB0">
        <w:trPr>
          <w:trHeight w:val="528"/>
          <w:jc w:val="center"/>
        </w:trPr>
        <w:tc>
          <w:tcPr>
            <w:tcW w:w="3119" w:type="dxa"/>
            <w:shd w:val="clear" w:color="auto" w:fill="D9D9D9" w:themeFill="background1" w:themeFillShade="D9"/>
            <w:vAlign w:val="center"/>
          </w:tcPr>
          <w:p w14:paraId="7F00E259"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Wskaźniki determinujące stan/potencjał ekologiczny</w:t>
            </w:r>
          </w:p>
        </w:tc>
        <w:tc>
          <w:tcPr>
            <w:tcW w:w="4395" w:type="dxa"/>
            <w:vAlign w:val="center"/>
          </w:tcPr>
          <w:p w14:paraId="5FF87A46" w14:textId="72E62345" w:rsidR="00CC2795" w:rsidRPr="00CC2795" w:rsidRDefault="004F3EC9" w:rsidP="00CC2795">
            <w:pPr>
              <w:spacing w:before="100"/>
              <w:jc w:val="center"/>
              <w:rPr>
                <w:rFonts w:eastAsia="Century Gothic" w:cstheme="minorHAnsi"/>
                <w:sz w:val="18"/>
                <w:szCs w:val="18"/>
              </w:rPr>
            </w:pPr>
            <w:r w:rsidRPr="004F3EC9">
              <w:rPr>
                <w:rFonts w:eastAsia="Century Gothic" w:cstheme="minorHAnsi"/>
                <w:sz w:val="18"/>
                <w:szCs w:val="18"/>
              </w:rPr>
              <w:t>przezroczystość, azot og, fosfor og; PMPL</w:t>
            </w:r>
          </w:p>
        </w:tc>
        <w:tc>
          <w:tcPr>
            <w:tcW w:w="4530" w:type="dxa"/>
            <w:vAlign w:val="center"/>
          </w:tcPr>
          <w:p w14:paraId="5A77B8B4" w14:textId="33C67BA9"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azot og, fosfor og; nie dotyczy</w:t>
            </w:r>
          </w:p>
        </w:tc>
        <w:tc>
          <w:tcPr>
            <w:tcW w:w="3969" w:type="dxa"/>
            <w:vAlign w:val="center"/>
          </w:tcPr>
          <w:p w14:paraId="3DF5B319" w14:textId="47276740"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przezroczystość, azot og, fosfor og, przewodność, miedź; PMPL, ESMI, LMI</w:t>
            </w:r>
          </w:p>
        </w:tc>
      </w:tr>
      <w:tr w:rsidR="00CC2795" w:rsidRPr="00CC2795" w14:paraId="3760EB1E" w14:textId="77777777" w:rsidTr="00E13AB0">
        <w:trPr>
          <w:trHeight w:val="85"/>
          <w:jc w:val="center"/>
        </w:trPr>
        <w:tc>
          <w:tcPr>
            <w:tcW w:w="3119" w:type="dxa"/>
            <w:shd w:val="clear" w:color="auto" w:fill="D9D9D9" w:themeFill="background1" w:themeFillShade="D9"/>
            <w:vAlign w:val="center"/>
          </w:tcPr>
          <w:p w14:paraId="7E08FBB7"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 chemiczny</w:t>
            </w:r>
          </w:p>
        </w:tc>
        <w:tc>
          <w:tcPr>
            <w:tcW w:w="4395" w:type="dxa"/>
            <w:vAlign w:val="center"/>
          </w:tcPr>
          <w:p w14:paraId="39AD910B" w14:textId="40E8F696" w:rsidR="00CC2795" w:rsidRPr="00CC2795" w:rsidRDefault="004F3EC9" w:rsidP="00CC2795">
            <w:pPr>
              <w:spacing w:before="100"/>
              <w:jc w:val="center"/>
              <w:rPr>
                <w:rFonts w:eastAsia="Century Gothic" w:cstheme="minorHAnsi"/>
                <w:sz w:val="18"/>
                <w:szCs w:val="18"/>
              </w:rPr>
            </w:pPr>
            <w:r w:rsidRPr="004F3EC9">
              <w:rPr>
                <w:rFonts w:eastAsia="Century Gothic" w:cstheme="minorHAnsi"/>
                <w:sz w:val="18"/>
                <w:szCs w:val="18"/>
              </w:rPr>
              <w:t>dobry</w:t>
            </w:r>
          </w:p>
        </w:tc>
        <w:tc>
          <w:tcPr>
            <w:tcW w:w="4530" w:type="dxa"/>
            <w:vAlign w:val="center"/>
          </w:tcPr>
          <w:p w14:paraId="52A22CAF" w14:textId="77585374"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dobry</w:t>
            </w:r>
          </w:p>
        </w:tc>
        <w:tc>
          <w:tcPr>
            <w:tcW w:w="3969" w:type="dxa"/>
            <w:vAlign w:val="center"/>
          </w:tcPr>
          <w:p w14:paraId="32991FAC" w14:textId="598B1E74"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poniżej dobrego</w:t>
            </w:r>
          </w:p>
        </w:tc>
      </w:tr>
      <w:tr w:rsidR="00CC2795" w:rsidRPr="00822FA1" w14:paraId="47F48B1D" w14:textId="77777777" w:rsidTr="00E13AB0">
        <w:trPr>
          <w:trHeight w:val="263"/>
          <w:jc w:val="center"/>
        </w:trPr>
        <w:tc>
          <w:tcPr>
            <w:tcW w:w="3119" w:type="dxa"/>
            <w:shd w:val="clear" w:color="auto" w:fill="D9D9D9" w:themeFill="background1" w:themeFillShade="D9"/>
            <w:vAlign w:val="center"/>
          </w:tcPr>
          <w:p w14:paraId="1C28AB60"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Wskaźniki determinujące stan chemiczny</w:t>
            </w:r>
          </w:p>
        </w:tc>
        <w:tc>
          <w:tcPr>
            <w:tcW w:w="4395" w:type="dxa"/>
            <w:vAlign w:val="center"/>
          </w:tcPr>
          <w:p w14:paraId="5F4354AB" w14:textId="53954F94" w:rsidR="00CC2795" w:rsidRPr="00CC2795" w:rsidRDefault="004F3EC9" w:rsidP="00CC2795">
            <w:pPr>
              <w:spacing w:before="100"/>
              <w:jc w:val="center"/>
              <w:rPr>
                <w:rFonts w:eastAsia="Century Gothic" w:cstheme="minorHAnsi"/>
                <w:sz w:val="18"/>
                <w:szCs w:val="18"/>
                <w:lang w:val="en-US"/>
              </w:rPr>
            </w:pPr>
            <w:r w:rsidRPr="004F3EC9">
              <w:rPr>
                <w:rFonts w:eastAsia="Century Gothic" w:cstheme="minorHAnsi"/>
                <w:sz w:val="18"/>
                <w:szCs w:val="18"/>
                <w:lang w:val="en-US"/>
              </w:rPr>
              <w:t>nie dotyczy</w:t>
            </w:r>
          </w:p>
        </w:tc>
        <w:tc>
          <w:tcPr>
            <w:tcW w:w="4530" w:type="dxa"/>
            <w:vAlign w:val="center"/>
          </w:tcPr>
          <w:p w14:paraId="3514194F" w14:textId="40CB0733" w:rsidR="00CC2795" w:rsidRPr="00CC2795" w:rsidRDefault="001E1813" w:rsidP="00CC2795">
            <w:pPr>
              <w:spacing w:before="100"/>
              <w:jc w:val="center"/>
              <w:rPr>
                <w:rFonts w:eastAsia="Century Gothic" w:cstheme="minorHAnsi"/>
                <w:sz w:val="18"/>
                <w:szCs w:val="18"/>
                <w:lang w:val="en-US"/>
              </w:rPr>
            </w:pPr>
            <w:r w:rsidRPr="001E1813">
              <w:rPr>
                <w:rFonts w:eastAsia="Century Gothic" w:cstheme="minorHAnsi"/>
                <w:sz w:val="18"/>
                <w:szCs w:val="18"/>
                <w:lang w:val="en-US"/>
              </w:rPr>
              <w:t>nie dotyczy</w:t>
            </w:r>
          </w:p>
        </w:tc>
        <w:tc>
          <w:tcPr>
            <w:tcW w:w="3969" w:type="dxa"/>
            <w:vAlign w:val="center"/>
          </w:tcPr>
          <w:p w14:paraId="5F1BC8D5" w14:textId="7BA34FDD" w:rsidR="00CC2795" w:rsidRPr="00CC2795" w:rsidRDefault="001E1813" w:rsidP="00CC2795">
            <w:pPr>
              <w:spacing w:before="100"/>
              <w:jc w:val="center"/>
              <w:rPr>
                <w:rFonts w:eastAsia="Century Gothic" w:cstheme="minorHAnsi"/>
                <w:sz w:val="18"/>
                <w:szCs w:val="18"/>
                <w:lang w:val="en-US"/>
              </w:rPr>
            </w:pPr>
            <w:r w:rsidRPr="001E1813">
              <w:rPr>
                <w:rFonts w:eastAsia="Century Gothic" w:cstheme="minorHAnsi"/>
                <w:sz w:val="18"/>
                <w:szCs w:val="18"/>
                <w:lang w:val="en-US"/>
              </w:rPr>
              <w:t>Benzo(a)piren, Benzo(b)fluoranten, Benzo(g,h,i)perylen, Benzo(k)fluoranten, Rtęć; Fluoranten</w:t>
            </w:r>
          </w:p>
        </w:tc>
      </w:tr>
      <w:tr w:rsidR="00CC2795" w:rsidRPr="00CC2795" w14:paraId="7EE47015" w14:textId="77777777" w:rsidTr="004F3EC9">
        <w:trPr>
          <w:trHeight w:val="367"/>
          <w:jc w:val="center"/>
        </w:trPr>
        <w:tc>
          <w:tcPr>
            <w:tcW w:w="3119" w:type="dxa"/>
            <w:shd w:val="clear" w:color="auto" w:fill="D9D9D9" w:themeFill="background1" w:themeFillShade="D9"/>
            <w:vAlign w:val="center"/>
          </w:tcPr>
          <w:p w14:paraId="0B89BB6B"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 ogólny wód</w:t>
            </w:r>
          </w:p>
        </w:tc>
        <w:tc>
          <w:tcPr>
            <w:tcW w:w="4395" w:type="dxa"/>
            <w:vAlign w:val="center"/>
          </w:tcPr>
          <w:p w14:paraId="7C601E98" w14:textId="1515A723" w:rsidR="00CC2795" w:rsidRPr="00CC2795" w:rsidRDefault="004F3EC9" w:rsidP="004F3EC9">
            <w:pPr>
              <w:spacing w:before="100"/>
              <w:jc w:val="center"/>
              <w:rPr>
                <w:rFonts w:eastAsia="Century Gothic" w:cstheme="minorHAnsi"/>
                <w:sz w:val="18"/>
                <w:szCs w:val="18"/>
              </w:rPr>
            </w:pPr>
            <w:r w:rsidRPr="004F3EC9">
              <w:rPr>
                <w:rFonts w:eastAsia="Century Gothic" w:cstheme="minorHAnsi"/>
                <w:sz w:val="18"/>
                <w:szCs w:val="18"/>
              </w:rPr>
              <w:t>zły</w:t>
            </w:r>
          </w:p>
        </w:tc>
        <w:tc>
          <w:tcPr>
            <w:tcW w:w="4530" w:type="dxa"/>
            <w:vAlign w:val="center"/>
          </w:tcPr>
          <w:p w14:paraId="0E82ADA6" w14:textId="43A85C51" w:rsidR="00CC2795" w:rsidRPr="00CC2795" w:rsidRDefault="001E1813" w:rsidP="001E1813">
            <w:pPr>
              <w:spacing w:before="100"/>
              <w:jc w:val="center"/>
              <w:rPr>
                <w:rFonts w:eastAsia="Century Gothic" w:cstheme="minorHAnsi"/>
                <w:sz w:val="18"/>
                <w:szCs w:val="18"/>
              </w:rPr>
            </w:pPr>
            <w:r w:rsidRPr="001E1813">
              <w:rPr>
                <w:rFonts w:eastAsia="Century Gothic" w:cstheme="minorHAnsi"/>
                <w:sz w:val="18"/>
                <w:szCs w:val="18"/>
              </w:rPr>
              <w:t>brak danych</w:t>
            </w:r>
          </w:p>
        </w:tc>
        <w:tc>
          <w:tcPr>
            <w:tcW w:w="3969" w:type="dxa"/>
            <w:vAlign w:val="center"/>
          </w:tcPr>
          <w:p w14:paraId="464C79AB" w14:textId="4510FE6B"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zły</w:t>
            </w:r>
          </w:p>
        </w:tc>
      </w:tr>
      <w:tr w:rsidR="00CC2795" w:rsidRPr="00CC2795" w14:paraId="3AD1929F" w14:textId="77777777" w:rsidTr="00E13AB0">
        <w:trPr>
          <w:trHeight w:val="2178"/>
          <w:jc w:val="center"/>
        </w:trPr>
        <w:tc>
          <w:tcPr>
            <w:tcW w:w="3119" w:type="dxa"/>
            <w:shd w:val="clear" w:color="auto" w:fill="D9D9D9" w:themeFill="background1" w:themeFillShade="D9"/>
            <w:vAlign w:val="center"/>
          </w:tcPr>
          <w:p w14:paraId="1CACC31A"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Rodzaje presji determinujące stan wód w obrębie danej JCWP</w:t>
            </w:r>
          </w:p>
        </w:tc>
        <w:tc>
          <w:tcPr>
            <w:tcW w:w="4395" w:type="dxa"/>
            <w:vAlign w:val="center"/>
          </w:tcPr>
          <w:p w14:paraId="2AC57E75" w14:textId="6FF6F91F" w:rsidR="00CC2795" w:rsidRPr="00CC2795" w:rsidRDefault="001E1813" w:rsidP="00CC2795">
            <w:pPr>
              <w:spacing w:before="100"/>
              <w:jc w:val="center"/>
              <w:rPr>
                <w:rFonts w:eastAsia="Century Gothic" w:cstheme="minorHAnsi"/>
                <w:sz w:val="18"/>
                <w:szCs w:val="18"/>
              </w:rPr>
            </w:pPr>
            <w:r>
              <w:rPr>
                <w:rFonts w:eastAsia="Century Gothic" w:cstheme="minorHAnsi"/>
                <w:sz w:val="18"/>
                <w:szCs w:val="18"/>
              </w:rPr>
              <w:t xml:space="preserve">Troficzne: </w:t>
            </w:r>
            <w:r w:rsidRPr="001E1813">
              <w:rPr>
                <w:rFonts w:eastAsia="Century Gothic" w:cstheme="minorHAnsi"/>
                <w:sz w:val="18"/>
                <w:szCs w:val="18"/>
              </w:rPr>
              <w:t>rolnictwo i depozycja</w:t>
            </w:r>
          </w:p>
        </w:tc>
        <w:tc>
          <w:tcPr>
            <w:tcW w:w="4530" w:type="dxa"/>
            <w:vAlign w:val="center"/>
          </w:tcPr>
          <w:p w14:paraId="75912950" w14:textId="364792D4"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Troficzne: rolnictwo i depozycja</w:t>
            </w:r>
          </w:p>
        </w:tc>
        <w:tc>
          <w:tcPr>
            <w:tcW w:w="3969" w:type="dxa"/>
            <w:vAlign w:val="center"/>
          </w:tcPr>
          <w:p w14:paraId="5CEAE7F5" w14:textId="31E6CAE6"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Troficzne: rolnictwo i depozycja</w:t>
            </w:r>
            <w:r>
              <w:rPr>
                <w:rFonts w:eastAsia="Century Gothic" w:cstheme="minorHAnsi"/>
                <w:sz w:val="18"/>
                <w:szCs w:val="18"/>
              </w:rPr>
              <w:t xml:space="preserve">; </w:t>
            </w:r>
            <w:r w:rsidRPr="001E1813">
              <w:rPr>
                <w:rFonts w:eastAsia="Century Gothic" w:cstheme="minorHAnsi"/>
                <w:sz w:val="18"/>
                <w:szCs w:val="18"/>
              </w:rPr>
              <w:t>Główne źródło presji z grupy syntetycznych i niesyntetycznych substancji zanieczyszczających</w:t>
            </w:r>
            <w:r>
              <w:rPr>
                <w:rFonts w:eastAsia="Century Gothic" w:cstheme="minorHAnsi"/>
                <w:sz w:val="18"/>
                <w:szCs w:val="18"/>
              </w:rPr>
              <w:t xml:space="preserve">: </w:t>
            </w:r>
            <w:r w:rsidRPr="001E1813">
              <w:rPr>
                <w:rFonts w:eastAsia="Century Gothic" w:cstheme="minorHAnsi"/>
                <w:sz w:val="18"/>
                <w:szCs w:val="18"/>
              </w:rPr>
              <w:t>odpływ miejski</w:t>
            </w:r>
            <w:r>
              <w:rPr>
                <w:rFonts w:eastAsia="Century Gothic" w:cstheme="minorHAnsi"/>
                <w:sz w:val="18"/>
                <w:szCs w:val="18"/>
              </w:rPr>
              <w:t xml:space="preserve">; Hydromorfologiczne: </w:t>
            </w:r>
            <w:r w:rsidR="00FA4274" w:rsidRPr="00FA4274">
              <w:rPr>
                <w:rFonts w:eastAsia="Century Gothic" w:cstheme="minorHAnsi"/>
                <w:sz w:val="18"/>
                <w:szCs w:val="18"/>
              </w:rPr>
              <w:t>B, Db, Ed, Fa</w:t>
            </w:r>
            <w:r w:rsidR="00FA4274">
              <w:rPr>
                <w:rFonts w:eastAsia="Century Gothic" w:cstheme="minorHAnsi"/>
                <w:sz w:val="18"/>
                <w:szCs w:val="18"/>
              </w:rPr>
              <w:t xml:space="preserve">; Chemiczne: </w:t>
            </w:r>
            <w:r w:rsidR="00FA4274" w:rsidRPr="00FA4274">
              <w:rPr>
                <w:rFonts w:eastAsia="Century Gothic" w:cstheme="minorHAnsi"/>
                <w:sz w:val="18"/>
                <w:szCs w:val="18"/>
              </w:rPr>
              <w:t>rozproszone - rozwój obszarów zurbanizowanych: transport, turystyka, odpływ miejski;</w:t>
            </w:r>
          </w:p>
        </w:tc>
      </w:tr>
      <w:tr w:rsidR="00CC2795" w:rsidRPr="00CC2795" w14:paraId="267DAF89" w14:textId="77777777" w:rsidTr="00E13AB0">
        <w:trPr>
          <w:trHeight w:val="85"/>
          <w:jc w:val="center"/>
        </w:trPr>
        <w:tc>
          <w:tcPr>
            <w:tcW w:w="3119" w:type="dxa"/>
            <w:shd w:val="clear" w:color="auto" w:fill="D9D9D9" w:themeFill="background1" w:themeFillShade="D9"/>
            <w:vAlign w:val="center"/>
          </w:tcPr>
          <w:p w14:paraId="14F2B7D4"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Czy monitorowana</w:t>
            </w:r>
          </w:p>
        </w:tc>
        <w:tc>
          <w:tcPr>
            <w:tcW w:w="4395" w:type="dxa"/>
            <w:vAlign w:val="center"/>
          </w:tcPr>
          <w:p w14:paraId="3E83003B" w14:textId="22102939" w:rsidR="00CC2795" w:rsidRPr="00CC2795" w:rsidRDefault="004F3EC9" w:rsidP="00CC2795">
            <w:pPr>
              <w:spacing w:before="100"/>
              <w:jc w:val="center"/>
              <w:rPr>
                <w:rFonts w:eastAsia="Century Gothic" w:cstheme="minorHAnsi"/>
                <w:sz w:val="18"/>
                <w:szCs w:val="18"/>
              </w:rPr>
            </w:pPr>
            <w:r>
              <w:rPr>
                <w:rFonts w:eastAsia="Century Gothic" w:cstheme="minorHAnsi"/>
                <w:sz w:val="18"/>
                <w:szCs w:val="18"/>
              </w:rPr>
              <w:t>tak</w:t>
            </w:r>
          </w:p>
        </w:tc>
        <w:tc>
          <w:tcPr>
            <w:tcW w:w="4530" w:type="dxa"/>
            <w:vAlign w:val="center"/>
          </w:tcPr>
          <w:p w14:paraId="42ACA476" w14:textId="50939F94" w:rsidR="00CC2795" w:rsidRPr="00CC2795" w:rsidRDefault="001E1813" w:rsidP="00CC2795">
            <w:pPr>
              <w:spacing w:before="100"/>
              <w:jc w:val="center"/>
              <w:rPr>
                <w:rFonts w:eastAsia="Century Gothic" w:cstheme="minorHAnsi"/>
                <w:sz w:val="18"/>
                <w:szCs w:val="18"/>
              </w:rPr>
            </w:pPr>
            <w:r>
              <w:rPr>
                <w:rFonts w:eastAsia="Century Gothic" w:cstheme="minorHAnsi"/>
                <w:sz w:val="18"/>
                <w:szCs w:val="18"/>
              </w:rPr>
              <w:t>tak</w:t>
            </w:r>
          </w:p>
        </w:tc>
        <w:tc>
          <w:tcPr>
            <w:tcW w:w="3969" w:type="dxa"/>
            <w:vAlign w:val="center"/>
          </w:tcPr>
          <w:p w14:paraId="742E1237" w14:textId="4BEF2AE0" w:rsidR="00CC2795" w:rsidRPr="00CC2795" w:rsidRDefault="001E1813" w:rsidP="00CC2795">
            <w:pPr>
              <w:spacing w:before="100"/>
              <w:jc w:val="center"/>
              <w:rPr>
                <w:rFonts w:eastAsia="Century Gothic" w:cstheme="minorHAnsi"/>
                <w:sz w:val="18"/>
                <w:szCs w:val="18"/>
              </w:rPr>
            </w:pPr>
            <w:r>
              <w:rPr>
                <w:rFonts w:eastAsia="Century Gothic" w:cstheme="minorHAnsi"/>
                <w:sz w:val="18"/>
                <w:szCs w:val="18"/>
              </w:rPr>
              <w:t>tak</w:t>
            </w:r>
          </w:p>
        </w:tc>
      </w:tr>
      <w:tr w:rsidR="00CC2795" w:rsidRPr="00CC2795" w14:paraId="5F9B5EE8" w14:textId="77777777" w:rsidTr="00E13AB0">
        <w:trPr>
          <w:trHeight w:val="543"/>
          <w:jc w:val="center"/>
        </w:trPr>
        <w:tc>
          <w:tcPr>
            <w:tcW w:w="3119" w:type="dxa"/>
            <w:shd w:val="clear" w:color="auto" w:fill="D9D9D9" w:themeFill="background1" w:themeFillShade="D9"/>
            <w:vAlign w:val="center"/>
          </w:tcPr>
          <w:p w14:paraId="3EC3CF72"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Cele środowiskowe</w:t>
            </w:r>
          </w:p>
        </w:tc>
        <w:tc>
          <w:tcPr>
            <w:tcW w:w="4395" w:type="dxa"/>
            <w:vAlign w:val="center"/>
          </w:tcPr>
          <w:p w14:paraId="50D20520" w14:textId="77777777" w:rsidR="001E1813" w:rsidRPr="001E1813" w:rsidRDefault="001E1813" w:rsidP="001E1813">
            <w:pPr>
              <w:spacing w:before="100"/>
              <w:jc w:val="center"/>
              <w:rPr>
                <w:rFonts w:eastAsia="Century Gothic" w:cstheme="minorHAnsi"/>
                <w:sz w:val="18"/>
                <w:szCs w:val="18"/>
              </w:rPr>
            </w:pPr>
          </w:p>
          <w:p w14:paraId="78FA167C" w14:textId="007D9E25" w:rsidR="00CC2795" w:rsidRPr="00CC2795" w:rsidRDefault="001E1813" w:rsidP="001E1813">
            <w:pPr>
              <w:spacing w:before="100"/>
              <w:jc w:val="center"/>
              <w:rPr>
                <w:rFonts w:eastAsia="Century Gothic" w:cstheme="minorHAnsi"/>
                <w:sz w:val="18"/>
                <w:szCs w:val="18"/>
              </w:rPr>
            </w:pPr>
            <w:r w:rsidRPr="001E1813">
              <w:rPr>
                <w:rFonts w:eastAsia="Century Gothic" w:cstheme="minorHAnsi"/>
                <w:sz w:val="18"/>
                <w:szCs w:val="18"/>
              </w:rPr>
              <w:t>dobry stan ekologiczny</w:t>
            </w:r>
            <w:r>
              <w:rPr>
                <w:rFonts w:eastAsia="Century Gothic" w:cstheme="minorHAnsi"/>
                <w:sz w:val="18"/>
                <w:szCs w:val="18"/>
              </w:rPr>
              <w:t xml:space="preserve">; </w:t>
            </w:r>
            <w:r w:rsidRPr="001E1813">
              <w:rPr>
                <w:rFonts w:eastAsia="Century Gothic" w:cstheme="minorHAnsi"/>
                <w:sz w:val="18"/>
                <w:szCs w:val="18"/>
              </w:rPr>
              <w:t>dobry stan chemiczny</w:t>
            </w:r>
          </w:p>
        </w:tc>
        <w:tc>
          <w:tcPr>
            <w:tcW w:w="4530" w:type="dxa"/>
            <w:vAlign w:val="center"/>
          </w:tcPr>
          <w:p w14:paraId="2D3D9D97" w14:textId="3364691F" w:rsidR="00CC2795" w:rsidRPr="00CC2795" w:rsidRDefault="001E1813" w:rsidP="00CC2795">
            <w:pPr>
              <w:spacing w:before="100"/>
              <w:jc w:val="center"/>
              <w:rPr>
                <w:rFonts w:eastAsia="Century Gothic" w:cstheme="minorHAnsi"/>
                <w:sz w:val="18"/>
                <w:szCs w:val="18"/>
              </w:rPr>
            </w:pPr>
            <w:r w:rsidRPr="001E1813">
              <w:rPr>
                <w:rFonts w:eastAsia="Century Gothic" w:cstheme="minorHAnsi"/>
                <w:sz w:val="18"/>
                <w:szCs w:val="18"/>
              </w:rPr>
              <w:t>dobry stan ekologiczny; dobry stan chemiczny</w:t>
            </w:r>
          </w:p>
        </w:tc>
        <w:tc>
          <w:tcPr>
            <w:tcW w:w="3969" w:type="dxa"/>
            <w:vAlign w:val="center"/>
          </w:tcPr>
          <w:p w14:paraId="2FD37E27" w14:textId="05CC4E1B" w:rsidR="00CC2795" w:rsidRPr="00CC2795" w:rsidRDefault="00FA4274" w:rsidP="00CC2795">
            <w:pPr>
              <w:spacing w:before="100"/>
              <w:jc w:val="center"/>
              <w:rPr>
                <w:rFonts w:eastAsia="Century Gothic" w:cstheme="minorHAnsi"/>
                <w:sz w:val="18"/>
                <w:szCs w:val="18"/>
              </w:rPr>
            </w:pPr>
            <w:r w:rsidRPr="00FA4274">
              <w:rPr>
                <w:rFonts w:eastAsia="Century Gothic" w:cstheme="minorHAnsi"/>
                <w:sz w:val="18"/>
                <w:szCs w:val="18"/>
              </w:rPr>
              <w:t>dobry potencjał ekologiczny</w:t>
            </w:r>
            <w:r>
              <w:rPr>
                <w:rFonts w:eastAsia="Century Gothic" w:cstheme="minorHAnsi"/>
                <w:sz w:val="18"/>
                <w:szCs w:val="18"/>
              </w:rPr>
              <w:t xml:space="preserve">;  </w:t>
            </w:r>
            <w:r w:rsidRPr="00FA4274">
              <w:rPr>
                <w:rFonts w:eastAsia="Century Gothic" w:cstheme="minorHAnsi"/>
                <w:sz w:val="18"/>
                <w:szCs w:val="18"/>
              </w:rPr>
              <w:t>stan chemiczny: dla złagodzonych wskaźników [benzo(a)piren (w) benzo(k)fluoranten (w) rtęć (w)] poniżej stanu dobrego, dla pozostałych wskaźników - stan dobry</w:t>
            </w:r>
          </w:p>
        </w:tc>
      </w:tr>
      <w:tr w:rsidR="00CC2795" w:rsidRPr="00CC2795" w14:paraId="61F8D911" w14:textId="77777777" w:rsidTr="00E13AB0">
        <w:trPr>
          <w:trHeight w:val="85"/>
          <w:jc w:val="center"/>
        </w:trPr>
        <w:tc>
          <w:tcPr>
            <w:tcW w:w="3119" w:type="dxa"/>
            <w:shd w:val="clear" w:color="auto" w:fill="D9D9D9" w:themeFill="background1" w:themeFillShade="D9"/>
            <w:vAlign w:val="center"/>
          </w:tcPr>
          <w:p w14:paraId="6694C1B8"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Zagrożona ryzykiem nieosiągnięcia celu środowiskowego</w:t>
            </w:r>
          </w:p>
        </w:tc>
        <w:tc>
          <w:tcPr>
            <w:tcW w:w="4395" w:type="dxa"/>
            <w:vAlign w:val="center"/>
          </w:tcPr>
          <w:p w14:paraId="73D8AF12" w14:textId="73F99AFC" w:rsidR="00CC2795" w:rsidRPr="00CC2795" w:rsidRDefault="001E1813" w:rsidP="00CC2795">
            <w:pPr>
              <w:spacing w:before="100"/>
              <w:jc w:val="center"/>
              <w:rPr>
                <w:rFonts w:eastAsia="Century Gothic" w:cstheme="minorHAnsi"/>
                <w:sz w:val="18"/>
                <w:szCs w:val="18"/>
              </w:rPr>
            </w:pPr>
            <w:r>
              <w:rPr>
                <w:rFonts w:eastAsia="Century Gothic" w:cstheme="minorHAnsi"/>
                <w:sz w:val="18"/>
                <w:szCs w:val="18"/>
              </w:rPr>
              <w:t>tak</w:t>
            </w:r>
          </w:p>
        </w:tc>
        <w:tc>
          <w:tcPr>
            <w:tcW w:w="4530" w:type="dxa"/>
            <w:vAlign w:val="center"/>
          </w:tcPr>
          <w:p w14:paraId="5AC12FB6" w14:textId="7B4F7D58" w:rsidR="00CC2795" w:rsidRPr="00CC2795" w:rsidRDefault="001E1813" w:rsidP="00CC2795">
            <w:pPr>
              <w:spacing w:before="100"/>
              <w:jc w:val="center"/>
              <w:rPr>
                <w:rFonts w:eastAsia="Century Gothic" w:cstheme="minorHAnsi"/>
                <w:sz w:val="18"/>
                <w:szCs w:val="18"/>
              </w:rPr>
            </w:pPr>
            <w:r>
              <w:rPr>
                <w:rFonts w:eastAsia="Century Gothic" w:cstheme="minorHAnsi"/>
                <w:sz w:val="18"/>
                <w:szCs w:val="18"/>
              </w:rPr>
              <w:t>tak</w:t>
            </w:r>
          </w:p>
        </w:tc>
        <w:tc>
          <w:tcPr>
            <w:tcW w:w="3969" w:type="dxa"/>
            <w:vAlign w:val="center"/>
          </w:tcPr>
          <w:p w14:paraId="405041CB" w14:textId="7CC82921" w:rsidR="00CC2795" w:rsidRPr="00CC2795" w:rsidRDefault="00FA4274" w:rsidP="00CC2795">
            <w:pPr>
              <w:spacing w:before="100"/>
              <w:jc w:val="center"/>
              <w:rPr>
                <w:rFonts w:eastAsia="Century Gothic" w:cstheme="minorHAnsi"/>
                <w:sz w:val="18"/>
                <w:szCs w:val="18"/>
              </w:rPr>
            </w:pPr>
            <w:r>
              <w:rPr>
                <w:rFonts w:eastAsia="Century Gothic" w:cstheme="minorHAnsi"/>
                <w:sz w:val="18"/>
                <w:szCs w:val="18"/>
              </w:rPr>
              <w:t>tak</w:t>
            </w:r>
          </w:p>
        </w:tc>
      </w:tr>
    </w:tbl>
    <w:p w14:paraId="0C410F75" w14:textId="1FF53C2E" w:rsidR="00CC2795" w:rsidRDefault="00CC2795" w:rsidP="00CC2795">
      <w:pPr>
        <w:tabs>
          <w:tab w:val="left" w:pos="5430"/>
          <w:tab w:val="left" w:pos="9750"/>
        </w:tabs>
        <w:rPr>
          <w:rFonts w:cstheme="minorHAnsi"/>
          <w:sz w:val="24"/>
          <w:szCs w:val="24"/>
        </w:rPr>
      </w:pPr>
      <w:r>
        <w:rPr>
          <w:rFonts w:cstheme="minorHAnsi"/>
          <w:sz w:val="24"/>
          <w:szCs w:val="24"/>
        </w:rPr>
        <w:tab/>
      </w:r>
      <w:r>
        <w:rPr>
          <w:rFonts w:cstheme="minorHAnsi"/>
          <w:sz w:val="24"/>
          <w:szCs w:val="24"/>
        </w:rPr>
        <w:tab/>
      </w:r>
    </w:p>
    <w:p w14:paraId="6859A146" w14:textId="77777777" w:rsidR="000C20A5" w:rsidRDefault="000C20A5" w:rsidP="00CC2795">
      <w:pPr>
        <w:tabs>
          <w:tab w:val="left" w:pos="9750"/>
        </w:tabs>
        <w:rPr>
          <w:rFonts w:cstheme="minorHAnsi"/>
          <w:sz w:val="24"/>
          <w:szCs w:val="24"/>
        </w:rPr>
      </w:pPr>
    </w:p>
    <w:tbl>
      <w:tblPr>
        <w:tblStyle w:val="Tabela-Siatka14"/>
        <w:tblW w:w="16013" w:type="dxa"/>
        <w:jc w:val="center"/>
        <w:tblLayout w:type="fixed"/>
        <w:tblLook w:val="04A0" w:firstRow="1" w:lastRow="0" w:firstColumn="1" w:lastColumn="0" w:noHBand="0" w:noVBand="1"/>
      </w:tblPr>
      <w:tblGrid>
        <w:gridCol w:w="3119"/>
        <w:gridCol w:w="3964"/>
        <w:gridCol w:w="4394"/>
        <w:gridCol w:w="4536"/>
      </w:tblGrid>
      <w:tr w:rsidR="00CC2795" w:rsidRPr="00CC2795" w14:paraId="2AF7060A" w14:textId="77777777" w:rsidTr="00BB6E06">
        <w:trPr>
          <w:trHeight w:val="554"/>
          <w:jc w:val="center"/>
        </w:trPr>
        <w:tc>
          <w:tcPr>
            <w:tcW w:w="3119" w:type="dxa"/>
            <w:shd w:val="clear" w:color="auto" w:fill="FFC000" w:themeFill="accent4"/>
            <w:vAlign w:val="center"/>
          </w:tcPr>
          <w:p w14:paraId="45DCBC37"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Nazwa JCWP</w:t>
            </w:r>
          </w:p>
        </w:tc>
        <w:tc>
          <w:tcPr>
            <w:tcW w:w="3964" w:type="dxa"/>
            <w:shd w:val="clear" w:color="auto" w:fill="FFC000" w:themeFill="accent4"/>
            <w:vAlign w:val="center"/>
          </w:tcPr>
          <w:p w14:paraId="402D725B" w14:textId="1CE2A43F"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Drzeczkowskie (LW10115)</w:t>
            </w:r>
          </w:p>
        </w:tc>
        <w:tc>
          <w:tcPr>
            <w:tcW w:w="4394" w:type="dxa"/>
            <w:shd w:val="clear" w:color="auto" w:fill="FFC000" w:themeFill="accent4"/>
            <w:vAlign w:val="center"/>
          </w:tcPr>
          <w:p w14:paraId="2A88E7E0" w14:textId="14729BAC"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Witosławskie (LW10116)</w:t>
            </w:r>
          </w:p>
        </w:tc>
        <w:tc>
          <w:tcPr>
            <w:tcW w:w="4536" w:type="dxa"/>
            <w:shd w:val="clear" w:color="auto" w:fill="FFC000" w:themeFill="accent4"/>
            <w:vAlign w:val="center"/>
          </w:tcPr>
          <w:p w14:paraId="6134358B" w14:textId="42C0CD2B" w:rsidR="00CC2795" w:rsidRPr="00CC2795" w:rsidRDefault="000C20A5" w:rsidP="00CC2795">
            <w:pPr>
              <w:spacing w:before="100"/>
              <w:jc w:val="center"/>
              <w:rPr>
                <w:rFonts w:eastAsia="Century Gothic" w:cstheme="minorHAnsi"/>
                <w:b/>
                <w:sz w:val="18"/>
                <w:szCs w:val="18"/>
              </w:rPr>
            </w:pPr>
            <w:r w:rsidRPr="000C20A5">
              <w:rPr>
                <w:rFonts w:eastAsia="Century Gothic" w:cstheme="minorHAnsi"/>
                <w:b/>
                <w:sz w:val="18"/>
                <w:szCs w:val="18"/>
              </w:rPr>
              <w:t>Wojnowickie (LW10117)</w:t>
            </w:r>
          </w:p>
        </w:tc>
      </w:tr>
      <w:tr w:rsidR="00CC2795" w:rsidRPr="00CC2795" w14:paraId="2F37E046" w14:textId="77777777" w:rsidTr="00BB6E06">
        <w:trPr>
          <w:trHeight w:val="228"/>
          <w:jc w:val="center"/>
        </w:trPr>
        <w:tc>
          <w:tcPr>
            <w:tcW w:w="3119" w:type="dxa"/>
            <w:shd w:val="clear" w:color="auto" w:fill="D9D9D9" w:themeFill="background1" w:themeFillShade="D9"/>
            <w:vAlign w:val="center"/>
          </w:tcPr>
          <w:p w14:paraId="61AF80BA"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Stan/potencjał ekologiczny</w:t>
            </w:r>
          </w:p>
        </w:tc>
        <w:tc>
          <w:tcPr>
            <w:tcW w:w="3964" w:type="dxa"/>
            <w:vAlign w:val="center"/>
          </w:tcPr>
          <w:p w14:paraId="24EA4A45" w14:textId="25B6F406" w:rsidR="00CC2795" w:rsidRPr="00CC2795" w:rsidRDefault="00FA4274" w:rsidP="00BB6E06">
            <w:pPr>
              <w:spacing w:before="100"/>
              <w:jc w:val="center"/>
              <w:rPr>
                <w:rFonts w:eastAsia="Century Gothic" w:cstheme="minorHAnsi"/>
                <w:sz w:val="18"/>
                <w:szCs w:val="18"/>
              </w:rPr>
            </w:pPr>
            <w:r w:rsidRPr="00FA4274">
              <w:rPr>
                <w:rFonts w:eastAsia="Century Gothic" w:cstheme="minorHAnsi"/>
                <w:sz w:val="18"/>
                <w:szCs w:val="18"/>
              </w:rPr>
              <w:t>brak danych</w:t>
            </w:r>
          </w:p>
        </w:tc>
        <w:tc>
          <w:tcPr>
            <w:tcW w:w="4394" w:type="dxa"/>
            <w:vAlign w:val="center"/>
          </w:tcPr>
          <w:p w14:paraId="4B3005B8" w14:textId="0F9F8488"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brak danych</w:t>
            </w:r>
          </w:p>
        </w:tc>
        <w:tc>
          <w:tcPr>
            <w:tcW w:w="4536" w:type="dxa"/>
            <w:vAlign w:val="center"/>
          </w:tcPr>
          <w:p w14:paraId="0C5836B8" w14:textId="4E1B58EB"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zły</w:t>
            </w:r>
          </w:p>
        </w:tc>
      </w:tr>
      <w:tr w:rsidR="00CC2795" w:rsidRPr="00CC2795" w14:paraId="5BF06FF8" w14:textId="77777777" w:rsidTr="00BB6E06">
        <w:trPr>
          <w:trHeight w:val="528"/>
          <w:jc w:val="center"/>
        </w:trPr>
        <w:tc>
          <w:tcPr>
            <w:tcW w:w="3119" w:type="dxa"/>
            <w:shd w:val="clear" w:color="auto" w:fill="D9D9D9" w:themeFill="background1" w:themeFillShade="D9"/>
            <w:vAlign w:val="center"/>
          </w:tcPr>
          <w:p w14:paraId="0DA3B673"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Wskaźniki determinujące stan/potencjał ekologiczny</w:t>
            </w:r>
          </w:p>
        </w:tc>
        <w:tc>
          <w:tcPr>
            <w:tcW w:w="3964" w:type="dxa"/>
            <w:vAlign w:val="center"/>
          </w:tcPr>
          <w:p w14:paraId="5C9B0529" w14:textId="65107DD7" w:rsidR="00CC2795" w:rsidRPr="00CC2795" w:rsidRDefault="00FA4274" w:rsidP="00BB6E06">
            <w:pPr>
              <w:spacing w:before="100"/>
              <w:jc w:val="center"/>
              <w:rPr>
                <w:rFonts w:eastAsia="Century Gothic" w:cstheme="minorHAnsi"/>
                <w:sz w:val="18"/>
                <w:szCs w:val="18"/>
              </w:rPr>
            </w:pPr>
            <w:r w:rsidRPr="00FA4274">
              <w:rPr>
                <w:rFonts w:eastAsia="Century Gothic" w:cstheme="minorHAnsi"/>
                <w:sz w:val="18"/>
                <w:szCs w:val="18"/>
              </w:rPr>
              <w:t>nie dotyczy</w:t>
            </w:r>
          </w:p>
        </w:tc>
        <w:tc>
          <w:tcPr>
            <w:tcW w:w="4394" w:type="dxa"/>
            <w:vAlign w:val="center"/>
          </w:tcPr>
          <w:p w14:paraId="4221D641" w14:textId="2C232156"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nie dotyczy</w:t>
            </w:r>
          </w:p>
        </w:tc>
        <w:tc>
          <w:tcPr>
            <w:tcW w:w="4536" w:type="dxa"/>
            <w:vAlign w:val="center"/>
          </w:tcPr>
          <w:p w14:paraId="272545B8" w14:textId="59671EDD"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przezroczystość, azot og, fosfor og, przewodność; PMPL, ESMI, LMI</w:t>
            </w:r>
          </w:p>
        </w:tc>
      </w:tr>
      <w:tr w:rsidR="00CC2795" w:rsidRPr="00CC2795" w14:paraId="3227E016" w14:textId="77777777" w:rsidTr="00BB6E06">
        <w:trPr>
          <w:trHeight w:val="85"/>
          <w:jc w:val="center"/>
        </w:trPr>
        <w:tc>
          <w:tcPr>
            <w:tcW w:w="3119" w:type="dxa"/>
            <w:shd w:val="clear" w:color="auto" w:fill="D9D9D9" w:themeFill="background1" w:themeFillShade="D9"/>
            <w:vAlign w:val="center"/>
          </w:tcPr>
          <w:p w14:paraId="32046BEA"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 chemiczny</w:t>
            </w:r>
          </w:p>
        </w:tc>
        <w:tc>
          <w:tcPr>
            <w:tcW w:w="3964" w:type="dxa"/>
            <w:vAlign w:val="center"/>
          </w:tcPr>
          <w:p w14:paraId="6EACBC48" w14:textId="570233BC" w:rsidR="00CC2795" w:rsidRPr="00CC2795" w:rsidRDefault="00FA4274" w:rsidP="00BB6E06">
            <w:pPr>
              <w:spacing w:before="100"/>
              <w:jc w:val="center"/>
              <w:rPr>
                <w:rFonts w:eastAsia="Century Gothic" w:cstheme="minorHAnsi"/>
                <w:sz w:val="18"/>
                <w:szCs w:val="18"/>
              </w:rPr>
            </w:pPr>
            <w:r w:rsidRPr="00FA4274">
              <w:rPr>
                <w:rFonts w:eastAsia="Century Gothic" w:cstheme="minorHAnsi"/>
                <w:sz w:val="18"/>
                <w:szCs w:val="18"/>
              </w:rPr>
              <w:t>dobry</w:t>
            </w:r>
          </w:p>
        </w:tc>
        <w:tc>
          <w:tcPr>
            <w:tcW w:w="4394" w:type="dxa"/>
            <w:vAlign w:val="center"/>
          </w:tcPr>
          <w:p w14:paraId="73C012E9" w14:textId="509D713E"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dobry</w:t>
            </w:r>
          </w:p>
        </w:tc>
        <w:tc>
          <w:tcPr>
            <w:tcW w:w="4536" w:type="dxa"/>
            <w:vAlign w:val="center"/>
          </w:tcPr>
          <w:p w14:paraId="2AA25F1F" w14:textId="697C72D4"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poniżej dobrego</w:t>
            </w:r>
          </w:p>
        </w:tc>
      </w:tr>
      <w:tr w:rsidR="00CC2795" w:rsidRPr="00822FA1" w14:paraId="5042578D" w14:textId="77777777" w:rsidTr="00BB6E06">
        <w:trPr>
          <w:trHeight w:val="263"/>
          <w:jc w:val="center"/>
        </w:trPr>
        <w:tc>
          <w:tcPr>
            <w:tcW w:w="3119" w:type="dxa"/>
            <w:shd w:val="clear" w:color="auto" w:fill="D9D9D9" w:themeFill="background1" w:themeFillShade="D9"/>
            <w:vAlign w:val="center"/>
          </w:tcPr>
          <w:p w14:paraId="3ECC6BD5"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Wskaźniki determinujące stan chemiczny</w:t>
            </w:r>
          </w:p>
        </w:tc>
        <w:tc>
          <w:tcPr>
            <w:tcW w:w="3964" w:type="dxa"/>
            <w:vAlign w:val="center"/>
          </w:tcPr>
          <w:p w14:paraId="43519AED" w14:textId="6D4A9936" w:rsidR="00CC2795" w:rsidRPr="00CC2795" w:rsidRDefault="00FA4274" w:rsidP="00BB6E06">
            <w:pPr>
              <w:spacing w:before="100"/>
              <w:jc w:val="center"/>
              <w:rPr>
                <w:rFonts w:eastAsia="Century Gothic" w:cstheme="minorHAnsi"/>
                <w:sz w:val="18"/>
                <w:szCs w:val="18"/>
                <w:lang w:val="en-US"/>
              </w:rPr>
            </w:pPr>
            <w:r w:rsidRPr="00FA4274">
              <w:rPr>
                <w:rFonts w:eastAsia="Century Gothic" w:cstheme="minorHAnsi"/>
                <w:sz w:val="18"/>
                <w:szCs w:val="18"/>
                <w:lang w:val="en-US"/>
              </w:rPr>
              <w:t>nie dotyczy</w:t>
            </w:r>
          </w:p>
        </w:tc>
        <w:tc>
          <w:tcPr>
            <w:tcW w:w="4394" w:type="dxa"/>
            <w:vAlign w:val="center"/>
          </w:tcPr>
          <w:p w14:paraId="2CB15A0E" w14:textId="50DE7186" w:rsidR="00CC2795" w:rsidRPr="00CC2795" w:rsidRDefault="000000A7" w:rsidP="00BB6E06">
            <w:pPr>
              <w:spacing w:before="100"/>
              <w:jc w:val="center"/>
              <w:rPr>
                <w:rFonts w:eastAsia="Century Gothic" w:cstheme="minorHAnsi"/>
                <w:sz w:val="18"/>
                <w:szCs w:val="18"/>
                <w:lang w:val="en-US"/>
              </w:rPr>
            </w:pPr>
            <w:r w:rsidRPr="000000A7">
              <w:rPr>
                <w:rFonts w:eastAsia="Century Gothic" w:cstheme="minorHAnsi"/>
                <w:sz w:val="18"/>
                <w:szCs w:val="18"/>
                <w:lang w:val="en-US"/>
              </w:rPr>
              <w:t>nie dotyczy</w:t>
            </w:r>
          </w:p>
        </w:tc>
        <w:tc>
          <w:tcPr>
            <w:tcW w:w="4536" w:type="dxa"/>
            <w:vAlign w:val="center"/>
          </w:tcPr>
          <w:p w14:paraId="2AD88A67" w14:textId="56496546" w:rsidR="00CC2795" w:rsidRPr="00CC2795" w:rsidRDefault="000000A7" w:rsidP="00BB6E06">
            <w:pPr>
              <w:spacing w:before="100"/>
              <w:jc w:val="center"/>
              <w:rPr>
                <w:rFonts w:eastAsia="Century Gothic" w:cstheme="minorHAnsi"/>
                <w:sz w:val="18"/>
                <w:szCs w:val="18"/>
                <w:lang w:val="en-US"/>
              </w:rPr>
            </w:pPr>
            <w:r w:rsidRPr="000000A7">
              <w:rPr>
                <w:rFonts w:eastAsia="Century Gothic" w:cstheme="minorHAnsi"/>
                <w:sz w:val="18"/>
                <w:szCs w:val="18"/>
                <w:lang w:val="en-US"/>
              </w:rPr>
              <w:t>Benzo(a)piren, Benzo(b)fluoranten, Benzo(g,h,i)perylen, Fluoranten; Bromowane difenyloetery</w:t>
            </w:r>
          </w:p>
        </w:tc>
      </w:tr>
      <w:tr w:rsidR="00CC2795" w:rsidRPr="00CC2795" w14:paraId="586DB911" w14:textId="77777777" w:rsidTr="00BB6E06">
        <w:trPr>
          <w:trHeight w:val="85"/>
          <w:jc w:val="center"/>
        </w:trPr>
        <w:tc>
          <w:tcPr>
            <w:tcW w:w="3119" w:type="dxa"/>
            <w:shd w:val="clear" w:color="auto" w:fill="D9D9D9" w:themeFill="background1" w:themeFillShade="D9"/>
            <w:vAlign w:val="center"/>
          </w:tcPr>
          <w:p w14:paraId="1C2596AA"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Stan ogólny wód</w:t>
            </w:r>
          </w:p>
        </w:tc>
        <w:tc>
          <w:tcPr>
            <w:tcW w:w="3964" w:type="dxa"/>
            <w:vAlign w:val="center"/>
          </w:tcPr>
          <w:p w14:paraId="67447E8F" w14:textId="6B828E81" w:rsidR="00CC2795" w:rsidRPr="00CC2795" w:rsidRDefault="00FA4274" w:rsidP="00BB6E06">
            <w:pPr>
              <w:spacing w:before="100"/>
              <w:jc w:val="center"/>
              <w:rPr>
                <w:rFonts w:eastAsia="Century Gothic" w:cstheme="minorHAnsi"/>
                <w:sz w:val="18"/>
                <w:szCs w:val="18"/>
              </w:rPr>
            </w:pPr>
            <w:r w:rsidRPr="00FA4274">
              <w:rPr>
                <w:rFonts w:eastAsia="Century Gothic" w:cstheme="minorHAnsi"/>
                <w:sz w:val="18"/>
                <w:szCs w:val="18"/>
              </w:rPr>
              <w:t>brak danych</w:t>
            </w:r>
          </w:p>
        </w:tc>
        <w:tc>
          <w:tcPr>
            <w:tcW w:w="4394" w:type="dxa"/>
            <w:vAlign w:val="center"/>
          </w:tcPr>
          <w:p w14:paraId="49B82B89" w14:textId="72B390E2"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brak danych</w:t>
            </w:r>
          </w:p>
        </w:tc>
        <w:tc>
          <w:tcPr>
            <w:tcW w:w="4536" w:type="dxa"/>
            <w:vAlign w:val="center"/>
          </w:tcPr>
          <w:p w14:paraId="396AFCB7" w14:textId="3609CED3"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zły</w:t>
            </w:r>
          </w:p>
        </w:tc>
      </w:tr>
      <w:tr w:rsidR="00CC2795" w:rsidRPr="00CC2795" w14:paraId="5899CF72" w14:textId="77777777" w:rsidTr="00BB6E06">
        <w:trPr>
          <w:trHeight w:val="2178"/>
          <w:jc w:val="center"/>
        </w:trPr>
        <w:tc>
          <w:tcPr>
            <w:tcW w:w="3119" w:type="dxa"/>
            <w:shd w:val="clear" w:color="auto" w:fill="D9D9D9" w:themeFill="background1" w:themeFillShade="D9"/>
            <w:vAlign w:val="center"/>
          </w:tcPr>
          <w:p w14:paraId="0461B10C"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Rodzaje presji determinujące stan wód w obrębie danej JCWP</w:t>
            </w:r>
          </w:p>
        </w:tc>
        <w:tc>
          <w:tcPr>
            <w:tcW w:w="3964" w:type="dxa"/>
            <w:vAlign w:val="center"/>
          </w:tcPr>
          <w:p w14:paraId="32D1D41B" w14:textId="5411D86F" w:rsidR="00CC2795" w:rsidRPr="00CC2795" w:rsidRDefault="00FA4274" w:rsidP="00BB6E06">
            <w:pPr>
              <w:spacing w:before="100"/>
              <w:jc w:val="center"/>
              <w:rPr>
                <w:rFonts w:eastAsia="Century Gothic" w:cstheme="minorHAnsi"/>
                <w:sz w:val="18"/>
                <w:szCs w:val="18"/>
              </w:rPr>
            </w:pPr>
            <w:r>
              <w:rPr>
                <w:rFonts w:eastAsia="Century Gothic" w:cstheme="minorHAnsi"/>
                <w:sz w:val="18"/>
                <w:szCs w:val="18"/>
              </w:rPr>
              <w:t xml:space="preserve">Hydromorfologiczne: </w:t>
            </w:r>
            <w:r w:rsidRPr="00FA4274">
              <w:rPr>
                <w:rFonts w:eastAsia="Century Gothic" w:cstheme="minorHAnsi"/>
                <w:sz w:val="18"/>
                <w:szCs w:val="18"/>
              </w:rPr>
              <w:t>Cc, Db, Dc, Eb</w:t>
            </w:r>
            <w:r w:rsidR="00C4628E">
              <w:rPr>
                <w:rStyle w:val="Odwoanieprzypisudolnego"/>
                <w:rFonts w:eastAsia="Century Gothic" w:cstheme="minorHAnsi"/>
                <w:sz w:val="18"/>
                <w:szCs w:val="18"/>
              </w:rPr>
              <w:footnoteReference w:id="5"/>
            </w:r>
          </w:p>
        </w:tc>
        <w:tc>
          <w:tcPr>
            <w:tcW w:w="4394" w:type="dxa"/>
            <w:vAlign w:val="center"/>
          </w:tcPr>
          <w:p w14:paraId="36C2D2DF" w14:textId="2F705E70"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Hydromorfologiczne: Cc, Db, Dc, Eb</w:t>
            </w:r>
            <w:r w:rsidRPr="000000A7">
              <w:rPr>
                <w:rFonts w:eastAsia="Century Gothic" w:cstheme="minorHAnsi"/>
                <w:sz w:val="18"/>
                <w:szCs w:val="18"/>
                <w:vertAlign w:val="superscript"/>
              </w:rPr>
              <w:t>4</w:t>
            </w:r>
          </w:p>
        </w:tc>
        <w:tc>
          <w:tcPr>
            <w:tcW w:w="4536" w:type="dxa"/>
            <w:vAlign w:val="center"/>
          </w:tcPr>
          <w:p w14:paraId="6B207E4A" w14:textId="07CFFDFC" w:rsidR="00CC2795" w:rsidRPr="00CC2795" w:rsidRDefault="00DF332E" w:rsidP="00BB6E06">
            <w:pPr>
              <w:spacing w:before="100"/>
              <w:jc w:val="center"/>
              <w:rPr>
                <w:rFonts w:eastAsia="Century Gothic" w:cstheme="minorHAnsi"/>
                <w:sz w:val="18"/>
                <w:szCs w:val="18"/>
              </w:rPr>
            </w:pPr>
            <w:r>
              <w:rPr>
                <w:rFonts w:eastAsia="Century Gothic" w:cstheme="minorHAnsi"/>
                <w:sz w:val="18"/>
                <w:szCs w:val="18"/>
              </w:rPr>
              <w:t xml:space="preserve">Troficzne: rolnictwo i depozycja; </w:t>
            </w:r>
            <w:r w:rsidRPr="00DF332E">
              <w:rPr>
                <w:rFonts w:eastAsia="Century Gothic" w:cstheme="minorHAnsi"/>
                <w:sz w:val="18"/>
                <w:szCs w:val="18"/>
              </w:rPr>
              <w:t>Hydromorfologiczne: Cc, Db, Dc, Eb4</w:t>
            </w:r>
            <w:r>
              <w:rPr>
                <w:rFonts w:eastAsia="Century Gothic" w:cstheme="minorHAnsi"/>
                <w:sz w:val="18"/>
                <w:szCs w:val="18"/>
              </w:rPr>
              <w:t xml:space="preserve">; Chemiczne: </w:t>
            </w:r>
            <w:r w:rsidRPr="00DF332E">
              <w:rPr>
                <w:rFonts w:eastAsia="Century Gothic" w:cstheme="minorHAnsi"/>
                <w:sz w:val="18"/>
                <w:szCs w:val="18"/>
              </w:rPr>
              <w:t>rozproszone - rozwój obszarów zurbanizowanych: transport, turystyka, odpływ miejski</w:t>
            </w:r>
          </w:p>
        </w:tc>
      </w:tr>
      <w:tr w:rsidR="00CC2795" w:rsidRPr="00CC2795" w14:paraId="4B0DF0A4" w14:textId="77777777" w:rsidTr="00BB6E06">
        <w:trPr>
          <w:trHeight w:val="85"/>
          <w:jc w:val="center"/>
        </w:trPr>
        <w:tc>
          <w:tcPr>
            <w:tcW w:w="3119" w:type="dxa"/>
            <w:shd w:val="clear" w:color="auto" w:fill="D9D9D9" w:themeFill="background1" w:themeFillShade="D9"/>
            <w:vAlign w:val="center"/>
          </w:tcPr>
          <w:p w14:paraId="1FB83E47"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Czy monitorowana</w:t>
            </w:r>
          </w:p>
        </w:tc>
        <w:tc>
          <w:tcPr>
            <w:tcW w:w="3964" w:type="dxa"/>
            <w:vAlign w:val="center"/>
          </w:tcPr>
          <w:p w14:paraId="7A39F8EA" w14:textId="32C93FDE" w:rsidR="00CC2795" w:rsidRPr="00CC2795" w:rsidRDefault="000000A7" w:rsidP="00BB6E06">
            <w:pPr>
              <w:spacing w:before="100"/>
              <w:jc w:val="center"/>
              <w:rPr>
                <w:rFonts w:eastAsia="Century Gothic" w:cstheme="minorHAnsi"/>
                <w:sz w:val="18"/>
                <w:szCs w:val="18"/>
              </w:rPr>
            </w:pPr>
            <w:r>
              <w:rPr>
                <w:rFonts w:eastAsia="Century Gothic" w:cstheme="minorHAnsi"/>
                <w:sz w:val="18"/>
                <w:szCs w:val="18"/>
              </w:rPr>
              <w:t>tak</w:t>
            </w:r>
          </w:p>
        </w:tc>
        <w:tc>
          <w:tcPr>
            <w:tcW w:w="4394" w:type="dxa"/>
            <w:vAlign w:val="center"/>
          </w:tcPr>
          <w:p w14:paraId="1D0F2205" w14:textId="3288BF35" w:rsidR="00CC2795" w:rsidRPr="00CC2795" w:rsidRDefault="000000A7" w:rsidP="00BB6E06">
            <w:pPr>
              <w:spacing w:before="100"/>
              <w:jc w:val="center"/>
              <w:rPr>
                <w:rFonts w:eastAsia="Century Gothic" w:cstheme="minorHAnsi"/>
                <w:sz w:val="18"/>
                <w:szCs w:val="18"/>
              </w:rPr>
            </w:pPr>
            <w:r>
              <w:rPr>
                <w:rFonts w:eastAsia="Century Gothic" w:cstheme="minorHAnsi"/>
                <w:sz w:val="18"/>
                <w:szCs w:val="18"/>
              </w:rPr>
              <w:t>tak</w:t>
            </w:r>
          </w:p>
        </w:tc>
        <w:tc>
          <w:tcPr>
            <w:tcW w:w="4536" w:type="dxa"/>
            <w:vAlign w:val="center"/>
          </w:tcPr>
          <w:p w14:paraId="6898DAC7" w14:textId="2AE07EB6" w:rsidR="00CC2795" w:rsidRPr="00CC2795" w:rsidRDefault="000000A7" w:rsidP="00BB6E06">
            <w:pPr>
              <w:spacing w:before="100"/>
              <w:jc w:val="center"/>
              <w:rPr>
                <w:rFonts w:eastAsia="Century Gothic" w:cstheme="minorHAnsi"/>
                <w:sz w:val="18"/>
                <w:szCs w:val="18"/>
              </w:rPr>
            </w:pPr>
            <w:r>
              <w:rPr>
                <w:rFonts w:eastAsia="Century Gothic" w:cstheme="minorHAnsi"/>
                <w:sz w:val="18"/>
                <w:szCs w:val="18"/>
              </w:rPr>
              <w:t>tak</w:t>
            </w:r>
          </w:p>
        </w:tc>
      </w:tr>
      <w:tr w:rsidR="00CC2795" w:rsidRPr="00CC2795" w14:paraId="001A2087" w14:textId="77777777" w:rsidTr="00BB6E06">
        <w:trPr>
          <w:trHeight w:val="543"/>
          <w:jc w:val="center"/>
        </w:trPr>
        <w:tc>
          <w:tcPr>
            <w:tcW w:w="3119" w:type="dxa"/>
            <w:shd w:val="clear" w:color="auto" w:fill="D9D9D9" w:themeFill="background1" w:themeFillShade="D9"/>
            <w:vAlign w:val="center"/>
          </w:tcPr>
          <w:p w14:paraId="70D59014"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Cele środowiskowe</w:t>
            </w:r>
          </w:p>
        </w:tc>
        <w:tc>
          <w:tcPr>
            <w:tcW w:w="3964" w:type="dxa"/>
            <w:vAlign w:val="center"/>
          </w:tcPr>
          <w:p w14:paraId="4C053A90" w14:textId="21EA9417"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dobry potencjał ekologiczny</w:t>
            </w:r>
            <w:r>
              <w:rPr>
                <w:rFonts w:eastAsia="Century Gothic" w:cstheme="minorHAnsi"/>
                <w:sz w:val="18"/>
                <w:szCs w:val="18"/>
              </w:rPr>
              <w:t xml:space="preserve">; </w:t>
            </w:r>
            <w:r w:rsidRPr="000000A7">
              <w:rPr>
                <w:rFonts w:eastAsia="Century Gothic" w:cstheme="minorHAnsi"/>
                <w:sz w:val="18"/>
                <w:szCs w:val="18"/>
              </w:rPr>
              <w:t>dobry stan chemiczny</w:t>
            </w:r>
          </w:p>
        </w:tc>
        <w:tc>
          <w:tcPr>
            <w:tcW w:w="4394" w:type="dxa"/>
            <w:vAlign w:val="center"/>
          </w:tcPr>
          <w:p w14:paraId="7FA48458" w14:textId="55ADE14B" w:rsidR="00CC2795" w:rsidRPr="00CC2795" w:rsidRDefault="000000A7" w:rsidP="00BB6E06">
            <w:pPr>
              <w:spacing w:before="100"/>
              <w:jc w:val="center"/>
              <w:rPr>
                <w:rFonts w:eastAsia="Century Gothic" w:cstheme="minorHAnsi"/>
                <w:sz w:val="18"/>
                <w:szCs w:val="18"/>
              </w:rPr>
            </w:pPr>
            <w:r w:rsidRPr="000000A7">
              <w:rPr>
                <w:rFonts w:eastAsia="Century Gothic" w:cstheme="minorHAnsi"/>
                <w:sz w:val="18"/>
                <w:szCs w:val="18"/>
              </w:rPr>
              <w:t>dobry potencjał ekologiczny; dobry stan chemiczny</w:t>
            </w:r>
          </w:p>
        </w:tc>
        <w:tc>
          <w:tcPr>
            <w:tcW w:w="4536" w:type="dxa"/>
            <w:vAlign w:val="center"/>
          </w:tcPr>
          <w:p w14:paraId="65762298" w14:textId="424363B5" w:rsidR="00CC2795" w:rsidRPr="00CC2795" w:rsidRDefault="00DF332E" w:rsidP="00BB6E06">
            <w:pPr>
              <w:spacing w:before="100"/>
              <w:jc w:val="center"/>
              <w:rPr>
                <w:rFonts w:eastAsia="Century Gothic" w:cstheme="minorHAnsi"/>
                <w:sz w:val="18"/>
                <w:szCs w:val="18"/>
              </w:rPr>
            </w:pPr>
            <w:r w:rsidRPr="00DF332E">
              <w:rPr>
                <w:rFonts w:eastAsia="Century Gothic" w:cstheme="minorHAnsi"/>
                <w:sz w:val="18"/>
                <w:szCs w:val="18"/>
              </w:rPr>
              <w:t>dobry potencjał ekologiczny</w:t>
            </w:r>
            <w:r>
              <w:rPr>
                <w:rFonts w:eastAsia="Century Gothic" w:cstheme="minorHAnsi"/>
                <w:sz w:val="18"/>
                <w:szCs w:val="18"/>
              </w:rPr>
              <w:t xml:space="preserve">; </w:t>
            </w:r>
            <w:r w:rsidRPr="00DF332E">
              <w:rPr>
                <w:rFonts w:eastAsia="Century Gothic" w:cstheme="minorHAnsi"/>
                <w:sz w:val="18"/>
                <w:szCs w:val="18"/>
              </w:rPr>
              <w:t>tan chemiczny: dla</w:t>
            </w:r>
            <w:r w:rsidR="009466C3">
              <w:rPr>
                <w:rFonts w:eastAsia="Century Gothic" w:cstheme="minorHAnsi"/>
                <w:sz w:val="18"/>
                <w:szCs w:val="18"/>
              </w:rPr>
              <w:t> </w:t>
            </w:r>
            <w:r w:rsidRPr="00DF332E">
              <w:rPr>
                <w:rFonts w:eastAsia="Century Gothic" w:cstheme="minorHAnsi"/>
                <w:sz w:val="18"/>
                <w:szCs w:val="18"/>
              </w:rPr>
              <w:t>złagodzonych wskaźników [benzo(a)piren (w) benzo(b)fluoranten (w) fluoranten (w)] poniżej stanu dobrego, dla pozostałych wskaźników - stan dobry</w:t>
            </w:r>
          </w:p>
        </w:tc>
      </w:tr>
      <w:tr w:rsidR="00CC2795" w:rsidRPr="00CC2795" w14:paraId="04D71C47" w14:textId="77777777" w:rsidTr="00BB6E06">
        <w:trPr>
          <w:trHeight w:val="85"/>
          <w:jc w:val="center"/>
        </w:trPr>
        <w:tc>
          <w:tcPr>
            <w:tcW w:w="3119" w:type="dxa"/>
            <w:shd w:val="clear" w:color="auto" w:fill="D9D9D9" w:themeFill="background1" w:themeFillShade="D9"/>
            <w:vAlign w:val="center"/>
          </w:tcPr>
          <w:p w14:paraId="055E7F76" w14:textId="77777777" w:rsidR="00CC2795" w:rsidRPr="00CC2795" w:rsidRDefault="00CC2795" w:rsidP="00CC2795">
            <w:pPr>
              <w:spacing w:before="100"/>
              <w:jc w:val="center"/>
              <w:rPr>
                <w:rFonts w:eastAsia="Century Gothic" w:cstheme="minorHAnsi"/>
                <w:b/>
                <w:sz w:val="18"/>
                <w:szCs w:val="18"/>
              </w:rPr>
            </w:pPr>
            <w:r w:rsidRPr="00CC2795">
              <w:rPr>
                <w:rFonts w:eastAsia="Century Gothic" w:cstheme="minorHAnsi"/>
                <w:b/>
                <w:sz w:val="18"/>
                <w:szCs w:val="18"/>
              </w:rPr>
              <w:t>Zagrożona ryzykiem nieosiągnięcia celu środowiskowego</w:t>
            </w:r>
          </w:p>
        </w:tc>
        <w:tc>
          <w:tcPr>
            <w:tcW w:w="3964" w:type="dxa"/>
            <w:vAlign w:val="center"/>
          </w:tcPr>
          <w:p w14:paraId="154C8FFD" w14:textId="4CDC9B1C" w:rsidR="00CC2795" w:rsidRPr="00CC2795" w:rsidRDefault="00FA4274" w:rsidP="00BB6E06">
            <w:pPr>
              <w:spacing w:before="100"/>
              <w:jc w:val="center"/>
              <w:rPr>
                <w:rFonts w:eastAsia="Century Gothic" w:cstheme="minorHAnsi"/>
                <w:sz w:val="18"/>
                <w:szCs w:val="18"/>
              </w:rPr>
            </w:pPr>
            <w:r>
              <w:rPr>
                <w:rFonts w:eastAsia="Century Gothic" w:cstheme="minorHAnsi"/>
                <w:sz w:val="18"/>
                <w:szCs w:val="18"/>
              </w:rPr>
              <w:t>tak</w:t>
            </w:r>
          </w:p>
        </w:tc>
        <w:tc>
          <w:tcPr>
            <w:tcW w:w="4394" w:type="dxa"/>
            <w:vAlign w:val="center"/>
          </w:tcPr>
          <w:p w14:paraId="353C8EA6" w14:textId="4A34A57B" w:rsidR="00CC2795" w:rsidRPr="00CC2795" w:rsidRDefault="000000A7" w:rsidP="00BB6E06">
            <w:pPr>
              <w:spacing w:before="100"/>
              <w:jc w:val="center"/>
              <w:rPr>
                <w:rFonts w:eastAsia="Century Gothic" w:cstheme="minorHAnsi"/>
                <w:sz w:val="18"/>
                <w:szCs w:val="18"/>
              </w:rPr>
            </w:pPr>
            <w:r>
              <w:rPr>
                <w:rFonts w:eastAsia="Century Gothic" w:cstheme="minorHAnsi"/>
                <w:sz w:val="18"/>
                <w:szCs w:val="18"/>
              </w:rPr>
              <w:t>tak</w:t>
            </w:r>
          </w:p>
        </w:tc>
        <w:tc>
          <w:tcPr>
            <w:tcW w:w="4536" w:type="dxa"/>
            <w:vAlign w:val="center"/>
          </w:tcPr>
          <w:p w14:paraId="6F3950A1" w14:textId="5B7648B4" w:rsidR="00CC2795" w:rsidRPr="00CC2795" w:rsidRDefault="00DF332E" w:rsidP="00BB6E06">
            <w:pPr>
              <w:spacing w:before="100"/>
              <w:jc w:val="center"/>
              <w:rPr>
                <w:rFonts w:eastAsia="Century Gothic" w:cstheme="minorHAnsi"/>
                <w:sz w:val="18"/>
                <w:szCs w:val="18"/>
              </w:rPr>
            </w:pPr>
            <w:r>
              <w:rPr>
                <w:rFonts w:eastAsia="Century Gothic" w:cstheme="minorHAnsi"/>
                <w:sz w:val="18"/>
                <w:szCs w:val="18"/>
              </w:rPr>
              <w:t>tak</w:t>
            </w:r>
          </w:p>
        </w:tc>
      </w:tr>
    </w:tbl>
    <w:p w14:paraId="048F543D" w14:textId="10D59FFD" w:rsidR="00CC2795" w:rsidRPr="00CC2795" w:rsidRDefault="00CC2795" w:rsidP="00070AC4">
      <w:pPr>
        <w:tabs>
          <w:tab w:val="left" w:pos="4965"/>
          <w:tab w:val="left" w:pos="9750"/>
        </w:tabs>
        <w:ind w:right="-1024"/>
        <w:jc w:val="right"/>
        <w:rPr>
          <w:rFonts w:cstheme="minorHAnsi"/>
          <w:sz w:val="24"/>
          <w:szCs w:val="24"/>
        </w:rPr>
        <w:sectPr w:rsidR="00CC2795" w:rsidRPr="00CC2795" w:rsidSect="00CC2795">
          <w:pgSz w:w="16838" w:h="11906" w:orient="landscape"/>
          <w:pgMar w:top="1418" w:right="1418" w:bottom="1276" w:left="1418" w:header="709" w:footer="709" w:gutter="0"/>
          <w:cols w:space="708"/>
          <w:docGrid w:linePitch="360"/>
        </w:sectPr>
      </w:pPr>
      <w:r>
        <w:rPr>
          <w:rFonts w:cstheme="minorHAnsi"/>
          <w:sz w:val="24"/>
          <w:szCs w:val="24"/>
        </w:rPr>
        <w:tab/>
      </w:r>
      <w:r w:rsidRPr="00070AC4">
        <w:rPr>
          <w:i/>
          <w:szCs w:val="28"/>
        </w:rPr>
        <w:t xml:space="preserve">   </w:t>
      </w:r>
      <w:r w:rsidRPr="00070AC4">
        <w:rPr>
          <w:i/>
          <w:sz w:val="28"/>
          <w:szCs w:val="28"/>
        </w:rPr>
        <w:t xml:space="preserve">        </w:t>
      </w:r>
      <w:r w:rsidRPr="00070AC4">
        <w:rPr>
          <w:i/>
        </w:rPr>
        <w:t>Źródło: Karty charakterystyk JCWP, aPGW (http://karty.apgw.gov.pl:4200/jcw-powierzchniowe)</w:t>
      </w:r>
    </w:p>
    <w:p w14:paraId="18FEC867" w14:textId="16D190FC" w:rsidR="00C57E4E" w:rsidRDefault="00C57E4E" w:rsidP="00581F5A">
      <w:pPr>
        <w:pStyle w:val="Nagwek3"/>
        <w:rPr>
          <w:rFonts w:asciiTheme="minorHAnsi" w:hAnsiTheme="minorHAnsi" w:cstheme="minorHAnsi"/>
          <w:color w:val="auto"/>
        </w:rPr>
      </w:pPr>
      <w:bookmarkStart w:id="79" w:name="_Toc167701360"/>
      <w:r w:rsidRPr="00581F5A">
        <w:rPr>
          <w:rFonts w:asciiTheme="minorHAnsi" w:hAnsiTheme="minorHAnsi" w:cstheme="minorHAnsi"/>
          <w:color w:val="auto"/>
        </w:rPr>
        <w:t>4.5.2 Wody podziemne</w:t>
      </w:r>
      <w:bookmarkEnd w:id="79"/>
    </w:p>
    <w:p w14:paraId="3A9CDF24" w14:textId="77777777" w:rsidR="00F0034B" w:rsidRDefault="00F0034B" w:rsidP="00F0034B"/>
    <w:p w14:paraId="5D540039" w14:textId="56073DDD" w:rsidR="00F0034B" w:rsidRPr="00D50A65" w:rsidRDefault="00BB6E06" w:rsidP="00F0034B">
      <w:pPr>
        <w:rPr>
          <w:sz w:val="24"/>
          <w:szCs w:val="24"/>
        </w:rPr>
      </w:pPr>
      <w:r w:rsidRPr="00D50A65">
        <w:rPr>
          <w:sz w:val="24"/>
          <w:szCs w:val="24"/>
        </w:rPr>
        <w:t xml:space="preserve">Obecnie przedmiotem badań monitoringowych jakości wód podziemnych są jednolite części wód podziemnych (JCWPd). Pojęcie to, wprowadzone przez Ramową Dyrektywę Wodną, oznacza określoną objętość wód podziemnych w obrębie warstwy wodonośnej lub zespołu warstw wodonośnych. Obszar Partnerstwa położony jest w obrębie 3 jednolitych części wód podziemnych: nr 69, nr 70, nr 79. W tabeli </w:t>
      </w:r>
      <w:r w:rsidR="00F84B07">
        <w:rPr>
          <w:sz w:val="24"/>
          <w:szCs w:val="24"/>
        </w:rPr>
        <w:t>2</w:t>
      </w:r>
      <w:r w:rsidR="00D50A65" w:rsidRPr="00D50A65">
        <w:rPr>
          <w:sz w:val="24"/>
          <w:szCs w:val="24"/>
        </w:rPr>
        <w:t xml:space="preserve">1 </w:t>
      </w:r>
      <w:r w:rsidRPr="00D50A65">
        <w:rPr>
          <w:sz w:val="24"/>
          <w:szCs w:val="24"/>
        </w:rPr>
        <w:t>zamieszczono informacje o stanie tych wód.</w:t>
      </w:r>
    </w:p>
    <w:p w14:paraId="0385D854" w14:textId="76BC0514" w:rsidR="00BB6E06" w:rsidRPr="00D23355" w:rsidRDefault="00D23355" w:rsidP="00D23355">
      <w:pPr>
        <w:pStyle w:val="Legenda"/>
        <w:rPr>
          <w:i w:val="0"/>
          <w:color w:val="auto"/>
          <w:sz w:val="22"/>
        </w:rPr>
      </w:pPr>
      <w:bookmarkStart w:id="80" w:name="_Toc167705120"/>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21</w:t>
      </w:r>
      <w:r w:rsidRPr="00D23355">
        <w:rPr>
          <w:i w:val="0"/>
          <w:color w:val="auto"/>
          <w:sz w:val="22"/>
        </w:rPr>
        <w:fldChar w:fldCharType="end"/>
      </w:r>
      <w:r w:rsidRPr="00D23355">
        <w:rPr>
          <w:i w:val="0"/>
          <w:color w:val="auto"/>
          <w:sz w:val="22"/>
        </w:rPr>
        <w:t>. Charakterystyka jednolitych części wód podziemnych na terenie Partnerstwa ZIT Leszno</w:t>
      </w:r>
      <w:bookmarkEnd w:id="80"/>
    </w:p>
    <w:tbl>
      <w:tblPr>
        <w:tblStyle w:val="Tabela-Siatka"/>
        <w:tblW w:w="0" w:type="auto"/>
        <w:jc w:val="center"/>
        <w:tblLook w:val="04A0" w:firstRow="1" w:lastRow="0" w:firstColumn="1" w:lastColumn="0" w:noHBand="0" w:noVBand="1"/>
      </w:tblPr>
      <w:tblGrid>
        <w:gridCol w:w="2750"/>
        <w:gridCol w:w="1931"/>
        <w:gridCol w:w="2077"/>
        <w:gridCol w:w="2162"/>
      </w:tblGrid>
      <w:tr w:rsidR="00BB6E06" w:rsidRPr="008231C9" w14:paraId="23829AA0" w14:textId="77777777" w:rsidTr="004D0B1F">
        <w:trPr>
          <w:jc w:val="center"/>
        </w:trPr>
        <w:tc>
          <w:tcPr>
            <w:tcW w:w="2836" w:type="dxa"/>
            <w:shd w:val="clear" w:color="auto" w:fill="FFC000" w:themeFill="accent4"/>
            <w:vAlign w:val="center"/>
          </w:tcPr>
          <w:p w14:paraId="75C06D9A" w14:textId="77777777" w:rsidR="00BB6E06" w:rsidRPr="008231C9" w:rsidRDefault="00BB6E06" w:rsidP="004D0B1F">
            <w:pPr>
              <w:spacing w:after="160"/>
              <w:jc w:val="center"/>
              <w:rPr>
                <w:rFonts w:cstheme="minorHAnsi"/>
                <w:b/>
                <w:szCs w:val="18"/>
              </w:rPr>
            </w:pPr>
            <w:r w:rsidRPr="008231C9">
              <w:rPr>
                <w:rFonts w:cstheme="minorHAnsi"/>
                <w:b/>
                <w:szCs w:val="18"/>
              </w:rPr>
              <w:t>Kod JCWPd</w:t>
            </w:r>
          </w:p>
        </w:tc>
        <w:tc>
          <w:tcPr>
            <w:tcW w:w="1976" w:type="dxa"/>
            <w:shd w:val="clear" w:color="auto" w:fill="FFC000" w:themeFill="accent4"/>
            <w:vAlign w:val="center"/>
          </w:tcPr>
          <w:p w14:paraId="7239AF8B" w14:textId="5CD04DC0" w:rsidR="00BB6E06" w:rsidRPr="008231C9" w:rsidRDefault="00BB6E06" w:rsidP="004D0B1F">
            <w:pPr>
              <w:spacing w:after="160"/>
              <w:jc w:val="center"/>
              <w:rPr>
                <w:rFonts w:cstheme="minorHAnsi"/>
                <w:b/>
                <w:szCs w:val="18"/>
              </w:rPr>
            </w:pPr>
            <w:r w:rsidRPr="008231C9">
              <w:rPr>
                <w:rFonts w:cstheme="minorHAnsi"/>
                <w:b/>
                <w:szCs w:val="18"/>
              </w:rPr>
              <w:t>GW600069</w:t>
            </w:r>
          </w:p>
        </w:tc>
        <w:tc>
          <w:tcPr>
            <w:tcW w:w="2150" w:type="dxa"/>
            <w:shd w:val="clear" w:color="auto" w:fill="FFC000" w:themeFill="accent4"/>
            <w:vAlign w:val="center"/>
          </w:tcPr>
          <w:p w14:paraId="2A10586A" w14:textId="09D7395B" w:rsidR="00BB6E06" w:rsidRPr="008231C9" w:rsidRDefault="00BB6E06" w:rsidP="004D0B1F">
            <w:pPr>
              <w:spacing w:after="160"/>
              <w:jc w:val="center"/>
              <w:rPr>
                <w:rFonts w:cstheme="minorHAnsi"/>
                <w:b/>
                <w:szCs w:val="18"/>
              </w:rPr>
            </w:pPr>
            <w:r w:rsidRPr="008231C9">
              <w:rPr>
                <w:rFonts w:cstheme="minorHAnsi"/>
                <w:b/>
                <w:szCs w:val="18"/>
              </w:rPr>
              <w:t>GW600070</w:t>
            </w:r>
          </w:p>
        </w:tc>
        <w:tc>
          <w:tcPr>
            <w:tcW w:w="2241" w:type="dxa"/>
            <w:shd w:val="clear" w:color="auto" w:fill="FFC000" w:themeFill="accent4"/>
            <w:vAlign w:val="center"/>
          </w:tcPr>
          <w:p w14:paraId="501CAA28" w14:textId="79A75A01" w:rsidR="00BB6E06" w:rsidRPr="008231C9" w:rsidRDefault="00BB6E06" w:rsidP="004D0B1F">
            <w:pPr>
              <w:spacing w:after="160"/>
              <w:jc w:val="center"/>
              <w:rPr>
                <w:rFonts w:cstheme="minorHAnsi"/>
                <w:b/>
                <w:szCs w:val="18"/>
              </w:rPr>
            </w:pPr>
            <w:r w:rsidRPr="008231C9">
              <w:rPr>
                <w:rFonts w:cstheme="minorHAnsi"/>
                <w:b/>
                <w:szCs w:val="18"/>
              </w:rPr>
              <w:t>GW600079</w:t>
            </w:r>
          </w:p>
        </w:tc>
      </w:tr>
      <w:tr w:rsidR="00BB6E06" w:rsidRPr="008231C9" w14:paraId="594076CC" w14:textId="77777777" w:rsidTr="004D0B1F">
        <w:trPr>
          <w:jc w:val="center"/>
        </w:trPr>
        <w:tc>
          <w:tcPr>
            <w:tcW w:w="2836" w:type="dxa"/>
            <w:shd w:val="clear" w:color="auto" w:fill="D9D9D9" w:themeFill="background1" w:themeFillShade="D9"/>
            <w:vAlign w:val="center"/>
          </w:tcPr>
          <w:p w14:paraId="6472ADD6" w14:textId="77777777" w:rsidR="00BB6E06" w:rsidRPr="008231C9" w:rsidRDefault="00BB6E06" w:rsidP="004D0B1F">
            <w:pPr>
              <w:spacing w:after="160"/>
              <w:jc w:val="center"/>
              <w:rPr>
                <w:rFonts w:cstheme="minorHAnsi"/>
                <w:b/>
                <w:szCs w:val="18"/>
              </w:rPr>
            </w:pPr>
            <w:r w:rsidRPr="008231C9">
              <w:rPr>
                <w:rFonts w:cstheme="minorHAnsi"/>
                <w:b/>
                <w:szCs w:val="18"/>
              </w:rPr>
              <w:t>Powierzchnia [km</w:t>
            </w:r>
            <w:r w:rsidRPr="008231C9">
              <w:rPr>
                <w:rFonts w:cstheme="minorHAnsi"/>
                <w:b/>
                <w:szCs w:val="18"/>
                <w:vertAlign w:val="superscript"/>
              </w:rPr>
              <w:t>2</w:t>
            </w:r>
            <w:r w:rsidRPr="008231C9">
              <w:rPr>
                <w:rFonts w:cstheme="minorHAnsi"/>
                <w:b/>
                <w:szCs w:val="18"/>
              </w:rPr>
              <w:t>]</w:t>
            </w:r>
          </w:p>
        </w:tc>
        <w:tc>
          <w:tcPr>
            <w:tcW w:w="1976" w:type="dxa"/>
            <w:vAlign w:val="center"/>
          </w:tcPr>
          <w:p w14:paraId="1E83D00C" w14:textId="79283048" w:rsidR="00BB6E06" w:rsidRPr="008231C9" w:rsidRDefault="009C03FB" w:rsidP="004D0B1F">
            <w:pPr>
              <w:spacing w:after="160"/>
              <w:jc w:val="center"/>
              <w:rPr>
                <w:rFonts w:cstheme="minorHAnsi"/>
                <w:szCs w:val="18"/>
              </w:rPr>
            </w:pPr>
            <w:r w:rsidRPr="008231C9">
              <w:rPr>
                <w:rFonts w:cstheme="minorHAnsi"/>
                <w:szCs w:val="18"/>
              </w:rPr>
              <w:t>2363.99</w:t>
            </w:r>
          </w:p>
        </w:tc>
        <w:tc>
          <w:tcPr>
            <w:tcW w:w="2150" w:type="dxa"/>
            <w:vAlign w:val="center"/>
          </w:tcPr>
          <w:p w14:paraId="41D12604" w14:textId="24AA7F7F" w:rsidR="00BB6E06" w:rsidRPr="008231C9" w:rsidRDefault="009C03FB" w:rsidP="004D0B1F">
            <w:pPr>
              <w:spacing w:after="160"/>
              <w:jc w:val="center"/>
              <w:rPr>
                <w:rFonts w:cstheme="minorHAnsi"/>
                <w:szCs w:val="18"/>
              </w:rPr>
            </w:pPr>
            <w:r w:rsidRPr="008231C9">
              <w:rPr>
                <w:rFonts w:cstheme="minorHAnsi"/>
                <w:szCs w:val="18"/>
              </w:rPr>
              <w:t>1276.52</w:t>
            </w:r>
          </w:p>
        </w:tc>
        <w:tc>
          <w:tcPr>
            <w:tcW w:w="2241" w:type="dxa"/>
            <w:vAlign w:val="center"/>
          </w:tcPr>
          <w:p w14:paraId="0FAC3023" w14:textId="6F19F73F" w:rsidR="00BB6E06" w:rsidRPr="008231C9" w:rsidRDefault="009C03FB" w:rsidP="004D0B1F">
            <w:pPr>
              <w:spacing w:after="160"/>
              <w:jc w:val="center"/>
              <w:rPr>
                <w:rFonts w:cstheme="minorHAnsi"/>
                <w:szCs w:val="18"/>
              </w:rPr>
            </w:pPr>
            <w:r w:rsidRPr="008231C9">
              <w:rPr>
                <w:rFonts w:cstheme="minorHAnsi"/>
                <w:szCs w:val="18"/>
              </w:rPr>
              <w:t>3816.06</w:t>
            </w:r>
          </w:p>
        </w:tc>
      </w:tr>
      <w:tr w:rsidR="00BB6E06" w:rsidRPr="008231C9" w14:paraId="1D708CE4" w14:textId="77777777" w:rsidTr="004D0B1F">
        <w:trPr>
          <w:jc w:val="center"/>
        </w:trPr>
        <w:tc>
          <w:tcPr>
            <w:tcW w:w="2836" w:type="dxa"/>
            <w:shd w:val="clear" w:color="auto" w:fill="D9D9D9" w:themeFill="background1" w:themeFillShade="D9"/>
            <w:vAlign w:val="center"/>
          </w:tcPr>
          <w:p w14:paraId="191A5BA2" w14:textId="77777777" w:rsidR="00BB6E06" w:rsidRPr="008231C9" w:rsidRDefault="00BB6E06" w:rsidP="004D0B1F">
            <w:pPr>
              <w:spacing w:after="160"/>
              <w:jc w:val="center"/>
              <w:rPr>
                <w:rFonts w:cstheme="minorHAnsi"/>
                <w:b/>
                <w:szCs w:val="18"/>
              </w:rPr>
            </w:pPr>
            <w:r w:rsidRPr="008231C9">
              <w:rPr>
                <w:rFonts w:cstheme="minorHAnsi"/>
                <w:b/>
                <w:szCs w:val="18"/>
              </w:rPr>
              <w:t>Czy monitorowana</w:t>
            </w:r>
          </w:p>
        </w:tc>
        <w:tc>
          <w:tcPr>
            <w:tcW w:w="1976" w:type="dxa"/>
            <w:vAlign w:val="center"/>
          </w:tcPr>
          <w:p w14:paraId="233A226E" w14:textId="45D82AFB" w:rsidR="00BB6E06" w:rsidRPr="008231C9" w:rsidRDefault="009C03FB" w:rsidP="004D0B1F">
            <w:pPr>
              <w:spacing w:after="160"/>
              <w:jc w:val="center"/>
              <w:rPr>
                <w:rFonts w:cstheme="minorHAnsi"/>
                <w:szCs w:val="18"/>
              </w:rPr>
            </w:pPr>
            <w:r w:rsidRPr="008231C9">
              <w:rPr>
                <w:rFonts w:cstheme="minorHAnsi"/>
                <w:szCs w:val="18"/>
              </w:rPr>
              <w:t>tak</w:t>
            </w:r>
          </w:p>
        </w:tc>
        <w:tc>
          <w:tcPr>
            <w:tcW w:w="2150" w:type="dxa"/>
            <w:vAlign w:val="center"/>
          </w:tcPr>
          <w:p w14:paraId="0847A1DE" w14:textId="049E474A" w:rsidR="00BB6E06" w:rsidRPr="008231C9" w:rsidRDefault="009C03FB" w:rsidP="004D0B1F">
            <w:pPr>
              <w:spacing w:after="160"/>
              <w:jc w:val="center"/>
              <w:rPr>
                <w:rFonts w:cstheme="minorHAnsi"/>
                <w:szCs w:val="18"/>
              </w:rPr>
            </w:pPr>
            <w:r w:rsidRPr="008231C9">
              <w:rPr>
                <w:rFonts w:cstheme="minorHAnsi"/>
                <w:szCs w:val="18"/>
              </w:rPr>
              <w:t>tak</w:t>
            </w:r>
          </w:p>
        </w:tc>
        <w:tc>
          <w:tcPr>
            <w:tcW w:w="2241" w:type="dxa"/>
            <w:vAlign w:val="center"/>
          </w:tcPr>
          <w:p w14:paraId="3F197533" w14:textId="0500F6AF" w:rsidR="00BB6E06" w:rsidRPr="008231C9" w:rsidRDefault="004D0B1F" w:rsidP="004D0B1F">
            <w:pPr>
              <w:spacing w:after="160"/>
              <w:jc w:val="center"/>
              <w:rPr>
                <w:rFonts w:cstheme="minorHAnsi"/>
                <w:szCs w:val="18"/>
              </w:rPr>
            </w:pPr>
            <w:r w:rsidRPr="008231C9">
              <w:rPr>
                <w:rFonts w:cstheme="minorHAnsi"/>
                <w:szCs w:val="18"/>
              </w:rPr>
              <w:t>tak</w:t>
            </w:r>
          </w:p>
        </w:tc>
      </w:tr>
      <w:tr w:rsidR="00BB6E06" w:rsidRPr="008231C9" w14:paraId="06D12FA8" w14:textId="77777777" w:rsidTr="004D0B1F">
        <w:trPr>
          <w:jc w:val="center"/>
        </w:trPr>
        <w:tc>
          <w:tcPr>
            <w:tcW w:w="2836" w:type="dxa"/>
            <w:shd w:val="clear" w:color="auto" w:fill="D9D9D9" w:themeFill="background1" w:themeFillShade="D9"/>
            <w:vAlign w:val="center"/>
          </w:tcPr>
          <w:p w14:paraId="01D9D56F" w14:textId="77777777" w:rsidR="00BB6E06" w:rsidRPr="008231C9" w:rsidRDefault="00BB6E06" w:rsidP="004D0B1F">
            <w:pPr>
              <w:spacing w:after="160"/>
              <w:jc w:val="center"/>
              <w:rPr>
                <w:rFonts w:cstheme="minorHAnsi"/>
                <w:b/>
                <w:szCs w:val="18"/>
              </w:rPr>
            </w:pPr>
            <w:r w:rsidRPr="008231C9">
              <w:rPr>
                <w:rFonts w:cstheme="minorHAnsi"/>
                <w:b/>
                <w:szCs w:val="18"/>
              </w:rPr>
              <w:t>Stan chemiczny</w:t>
            </w:r>
          </w:p>
        </w:tc>
        <w:tc>
          <w:tcPr>
            <w:tcW w:w="1976" w:type="dxa"/>
            <w:vAlign w:val="center"/>
          </w:tcPr>
          <w:p w14:paraId="1CDDA532" w14:textId="7D92AFCD" w:rsidR="00BB6E06" w:rsidRPr="008231C9" w:rsidRDefault="009C03FB" w:rsidP="004D0B1F">
            <w:pPr>
              <w:spacing w:after="160"/>
              <w:jc w:val="center"/>
              <w:rPr>
                <w:rFonts w:cstheme="minorHAnsi"/>
                <w:szCs w:val="18"/>
              </w:rPr>
            </w:pPr>
            <w:r w:rsidRPr="008231C9">
              <w:rPr>
                <w:rFonts w:cstheme="minorHAnsi"/>
                <w:szCs w:val="18"/>
              </w:rPr>
              <w:t>dobry</w:t>
            </w:r>
          </w:p>
        </w:tc>
        <w:tc>
          <w:tcPr>
            <w:tcW w:w="2150" w:type="dxa"/>
            <w:vAlign w:val="center"/>
          </w:tcPr>
          <w:p w14:paraId="7E172689" w14:textId="36C360C0" w:rsidR="00BB6E06" w:rsidRPr="008231C9" w:rsidRDefault="009C03FB" w:rsidP="004D0B1F">
            <w:pPr>
              <w:spacing w:after="160"/>
              <w:jc w:val="center"/>
              <w:rPr>
                <w:rFonts w:cstheme="minorHAnsi"/>
                <w:szCs w:val="18"/>
              </w:rPr>
            </w:pPr>
            <w:r w:rsidRPr="008231C9">
              <w:rPr>
                <w:rFonts w:cstheme="minorHAnsi"/>
                <w:szCs w:val="18"/>
              </w:rPr>
              <w:t>słaby</w:t>
            </w:r>
          </w:p>
        </w:tc>
        <w:tc>
          <w:tcPr>
            <w:tcW w:w="2241" w:type="dxa"/>
            <w:vAlign w:val="center"/>
          </w:tcPr>
          <w:p w14:paraId="592E4F87" w14:textId="2B24B22A" w:rsidR="00BB6E06" w:rsidRPr="008231C9" w:rsidRDefault="004D0B1F" w:rsidP="004D0B1F">
            <w:pPr>
              <w:spacing w:after="160"/>
              <w:jc w:val="center"/>
              <w:rPr>
                <w:rFonts w:cstheme="minorHAnsi"/>
                <w:szCs w:val="18"/>
              </w:rPr>
            </w:pPr>
            <w:r w:rsidRPr="008231C9">
              <w:rPr>
                <w:rFonts w:cstheme="minorHAnsi"/>
                <w:szCs w:val="18"/>
              </w:rPr>
              <w:t>słaby</w:t>
            </w:r>
          </w:p>
        </w:tc>
      </w:tr>
      <w:tr w:rsidR="00BB6E06" w:rsidRPr="008231C9" w14:paraId="316AD239" w14:textId="77777777" w:rsidTr="004D0B1F">
        <w:trPr>
          <w:jc w:val="center"/>
        </w:trPr>
        <w:tc>
          <w:tcPr>
            <w:tcW w:w="2836" w:type="dxa"/>
            <w:shd w:val="clear" w:color="auto" w:fill="D9D9D9" w:themeFill="background1" w:themeFillShade="D9"/>
            <w:vAlign w:val="center"/>
          </w:tcPr>
          <w:p w14:paraId="221DE9EB" w14:textId="77777777" w:rsidR="00BB6E06" w:rsidRPr="008231C9" w:rsidRDefault="00BB6E06" w:rsidP="004D0B1F">
            <w:pPr>
              <w:spacing w:after="160"/>
              <w:jc w:val="center"/>
              <w:rPr>
                <w:rFonts w:cstheme="minorHAnsi"/>
                <w:b/>
                <w:szCs w:val="18"/>
              </w:rPr>
            </w:pPr>
            <w:r w:rsidRPr="008231C9">
              <w:rPr>
                <w:rFonts w:cstheme="minorHAnsi"/>
                <w:b/>
                <w:szCs w:val="18"/>
              </w:rPr>
              <w:t>Stan ilościowy</w:t>
            </w:r>
          </w:p>
        </w:tc>
        <w:tc>
          <w:tcPr>
            <w:tcW w:w="1976" w:type="dxa"/>
            <w:vAlign w:val="center"/>
          </w:tcPr>
          <w:p w14:paraId="70A3A473" w14:textId="6D77E739" w:rsidR="00BB6E06" w:rsidRPr="008231C9" w:rsidRDefault="009C03FB" w:rsidP="004D0B1F">
            <w:pPr>
              <w:spacing w:after="160"/>
              <w:jc w:val="center"/>
              <w:rPr>
                <w:rFonts w:cstheme="minorHAnsi"/>
                <w:szCs w:val="18"/>
              </w:rPr>
            </w:pPr>
            <w:r w:rsidRPr="008231C9">
              <w:rPr>
                <w:rFonts w:cstheme="minorHAnsi"/>
                <w:szCs w:val="18"/>
              </w:rPr>
              <w:t>dobry</w:t>
            </w:r>
          </w:p>
        </w:tc>
        <w:tc>
          <w:tcPr>
            <w:tcW w:w="2150" w:type="dxa"/>
            <w:vAlign w:val="center"/>
          </w:tcPr>
          <w:p w14:paraId="50E8C5F0" w14:textId="67752C10" w:rsidR="00BB6E06" w:rsidRPr="008231C9" w:rsidRDefault="009C03FB" w:rsidP="004D0B1F">
            <w:pPr>
              <w:spacing w:after="160"/>
              <w:jc w:val="center"/>
              <w:rPr>
                <w:rFonts w:cstheme="minorHAnsi"/>
                <w:szCs w:val="18"/>
              </w:rPr>
            </w:pPr>
            <w:r w:rsidRPr="008231C9">
              <w:rPr>
                <w:rFonts w:cstheme="minorHAnsi"/>
                <w:szCs w:val="18"/>
              </w:rPr>
              <w:t>dobry</w:t>
            </w:r>
          </w:p>
        </w:tc>
        <w:tc>
          <w:tcPr>
            <w:tcW w:w="2241" w:type="dxa"/>
            <w:vAlign w:val="center"/>
          </w:tcPr>
          <w:p w14:paraId="0CFE7343" w14:textId="6BA8D7BD" w:rsidR="00BB6E06" w:rsidRPr="008231C9" w:rsidRDefault="004D0B1F" w:rsidP="004D0B1F">
            <w:pPr>
              <w:spacing w:after="160"/>
              <w:jc w:val="center"/>
              <w:rPr>
                <w:rFonts w:cstheme="minorHAnsi"/>
                <w:szCs w:val="18"/>
              </w:rPr>
            </w:pPr>
            <w:r w:rsidRPr="008231C9">
              <w:rPr>
                <w:rFonts w:cstheme="minorHAnsi"/>
                <w:szCs w:val="18"/>
              </w:rPr>
              <w:t>słaby</w:t>
            </w:r>
          </w:p>
        </w:tc>
      </w:tr>
      <w:tr w:rsidR="00BB6E06" w:rsidRPr="008231C9" w14:paraId="0DA1C855" w14:textId="77777777" w:rsidTr="004D0B1F">
        <w:trPr>
          <w:jc w:val="center"/>
        </w:trPr>
        <w:tc>
          <w:tcPr>
            <w:tcW w:w="2836" w:type="dxa"/>
            <w:shd w:val="clear" w:color="auto" w:fill="D9D9D9" w:themeFill="background1" w:themeFillShade="D9"/>
            <w:vAlign w:val="center"/>
          </w:tcPr>
          <w:p w14:paraId="6A0FAC5F" w14:textId="77777777" w:rsidR="00BB6E06" w:rsidRPr="008231C9" w:rsidRDefault="00BB6E06" w:rsidP="004D0B1F">
            <w:pPr>
              <w:spacing w:after="160"/>
              <w:jc w:val="center"/>
              <w:rPr>
                <w:rFonts w:cstheme="minorHAnsi"/>
                <w:b/>
                <w:szCs w:val="18"/>
              </w:rPr>
            </w:pPr>
            <w:r w:rsidRPr="008231C9">
              <w:rPr>
                <w:rFonts w:cstheme="minorHAnsi"/>
                <w:b/>
                <w:szCs w:val="18"/>
              </w:rPr>
              <w:t>Stan ogólny</w:t>
            </w:r>
          </w:p>
        </w:tc>
        <w:tc>
          <w:tcPr>
            <w:tcW w:w="1976" w:type="dxa"/>
            <w:vAlign w:val="center"/>
          </w:tcPr>
          <w:p w14:paraId="7654A647" w14:textId="4548BC4F" w:rsidR="00BB6E06" w:rsidRPr="008231C9" w:rsidRDefault="009C03FB" w:rsidP="004D0B1F">
            <w:pPr>
              <w:spacing w:after="160"/>
              <w:jc w:val="center"/>
              <w:rPr>
                <w:rFonts w:cstheme="minorHAnsi"/>
                <w:szCs w:val="18"/>
              </w:rPr>
            </w:pPr>
            <w:r w:rsidRPr="008231C9">
              <w:rPr>
                <w:rFonts w:cstheme="minorHAnsi"/>
                <w:szCs w:val="18"/>
              </w:rPr>
              <w:t>dobry</w:t>
            </w:r>
          </w:p>
        </w:tc>
        <w:tc>
          <w:tcPr>
            <w:tcW w:w="2150" w:type="dxa"/>
            <w:vAlign w:val="center"/>
          </w:tcPr>
          <w:p w14:paraId="287BF5F8" w14:textId="2BB270A4" w:rsidR="00BB6E06" w:rsidRPr="008231C9" w:rsidRDefault="009C03FB" w:rsidP="004D0B1F">
            <w:pPr>
              <w:spacing w:after="160"/>
              <w:jc w:val="center"/>
              <w:rPr>
                <w:rFonts w:cstheme="minorHAnsi"/>
                <w:szCs w:val="18"/>
              </w:rPr>
            </w:pPr>
            <w:r w:rsidRPr="008231C9">
              <w:rPr>
                <w:rFonts w:cstheme="minorHAnsi"/>
                <w:szCs w:val="18"/>
              </w:rPr>
              <w:t>słaby</w:t>
            </w:r>
          </w:p>
        </w:tc>
        <w:tc>
          <w:tcPr>
            <w:tcW w:w="2241" w:type="dxa"/>
            <w:vAlign w:val="center"/>
          </w:tcPr>
          <w:p w14:paraId="3697EE75" w14:textId="042EF461" w:rsidR="00BB6E06" w:rsidRPr="008231C9" w:rsidRDefault="004D0B1F" w:rsidP="004D0B1F">
            <w:pPr>
              <w:spacing w:after="160"/>
              <w:jc w:val="center"/>
              <w:rPr>
                <w:rFonts w:cstheme="minorHAnsi"/>
                <w:szCs w:val="18"/>
              </w:rPr>
            </w:pPr>
            <w:r w:rsidRPr="008231C9">
              <w:rPr>
                <w:rFonts w:cstheme="minorHAnsi"/>
                <w:szCs w:val="18"/>
              </w:rPr>
              <w:t>słaby</w:t>
            </w:r>
          </w:p>
        </w:tc>
      </w:tr>
      <w:tr w:rsidR="00BB6E06" w:rsidRPr="008231C9" w14:paraId="2F4CC6E8" w14:textId="77777777" w:rsidTr="004D0B1F">
        <w:trPr>
          <w:jc w:val="center"/>
        </w:trPr>
        <w:tc>
          <w:tcPr>
            <w:tcW w:w="2836" w:type="dxa"/>
            <w:shd w:val="clear" w:color="auto" w:fill="D9D9D9" w:themeFill="background1" w:themeFillShade="D9"/>
            <w:vAlign w:val="center"/>
          </w:tcPr>
          <w:p w14:paraId="128F0F84" w14:textId="77777777" w:rsidR="00BB6E06" w:rsidRPr="008231C9" w:rsidRDefault="00BB6E06" w:rsidP="004D0B1F">
            <w:pPr>
              <w:spacing w:after="160"/>
              <w:jc w:val="center"/>
              <w:rPr>
                <w:rFonts w:cstheme="minorHAnsi"/>
                <w:b/>
                <w:szCs w:val="18"/>
              </w:rPr>
            </w:pPr>
            <w:r w:rsidRPr="008231C9">
              <w:rPr>
                <w:rFonts w:cstheme="minorHAnsi"/>
                <w:b/>
                <w:szCs w:val="18"/>
              </w:rPr>
              <w:t>Rodzaj presji determinującej stan wód w obrębie danej JCWPd</w:t>
            </w:r>
          </w:p>
        </w:tc>
        <w:tc>
          <w:tcPr>
            <w:tcW w:w="1976" w:type="dxa"/>
            <w:vAlign w:val="center"/>
          </w:tcPr>
          <w:p w14:paraId="2B9A0C3A" w14:textId="7B1DBF21" w:rsidR="00BB6E06" w:rsidRPr="008231C9" w:rsidRDefault="009C03FB" w:rsidP="004D0B1F">
            <w:pPr>
              <w:tabs>
                <w:tab w:val="left" w:pos="1122"/>
              </w:tabs>
              <w:spacing w:after="160"/>
              <w:jc w:val="center"/>
              <w:rPr>
                <w:rFonts w:cstheme="minorHAnsi"/>
                <w:szCs w:val="18"/>
              </w:rPr>
            </w:pPr>
            <w:r w:rsidRPr="008231C9">
              <w:rPr>
                <w:rFonts w:cstheme="minorHAnsi"/>
                <w:szCs w:val="18"/>
              </w:rPr>
              <w:t>Ilościowa</w:t>
            </w:r>
          </w:p>
        </w:tc>
        <w:tc>
          <w:tcPr>
            <w:tcW w:w="2150" w:type="dxa"/>
            <w:vAlign w:val="center"/>
          </w:tcPr>
          <w:p w14:paraId="4FD3D573" w14:textId="3F3A4EBF" w:rsidR="00BB6E06" w:rsidRPr="008231C9" w:rsidRDefault="009C03FB" w:rsidP="004D0B1F">
            <w:pPr>
              <w:spacing w:after="160"/>
              <w:jc w:val="center"/>
              <w:rPr>
                <w:rFonts w:cstheme="minorHAnsi"/>
                <w:szCs w:val="18"/>
              </w:rPr>
            </w:pPr>
            <w:r w:rsidRPr="008231C9">
              <w:rPr>
                <w:rFonts w:cstheme="minorHAnsi"/>
                <w:szCs w:val="18"/>
              </w:rPr>
              <w:t>Chemiczna</w:t>
            </w:r>
          </w:p>
        </w:tc>
        <w:tc>
          <w:tcPr>
            <w:tcW w:w="2241" w:type="dxa"/>
            <w:vAlign w:val="center"/>
          </w:tcPr>
          <w:p w14:paraId="0CB08874" w14:textId="3AEBD5AC" w:rsidR="00BB6E06" w:rsidRPr="008231C9" w:rsidRDefault="004D0B1F" w:rsidP="004D0B1F">
            <w:pPr>
              <w:spacing w:after="160"/>
              <w:jc w:val="center"/>
              <w:rPr>
                <w:rFonts w:cstheme="minorHAnsi"/>
                <w:szCs w:val="18"/>
              </w:rPr>
            </w:pPr>
            <w:r w:rsidRPr="008231C9">
              <w:rPr>
                <w:rFonts w:cstheme="minorHAnsi"/>
                <w:szCs w:val="18"/>
              </w:rPr>
              <w:t>Chemiczna, ilościowa</w:t>
            </w:r>
          </w:p>
        </w:tc>
      </w:tr>
      <w:tr w:rsidR="00BB6E06" w:rsidRPr="008231C9" w14:paraId="356CE921" w14:textId="77777777" w:rsidTr="004D0B1F">
        <w:trPr>
          <w:jc w:val="center"/>
        </w:trPr>
        <w:tc>
          <w:tcPr>
            <w:tcW w:w="2836" w:type="dxa"/>
            <w:shd w:val="clear" w:color="auto" w:fill="D9D9D9" w:themeFill="background1" w:themeFillShade="D9"/>
            <w:vAlign w:val="center"/>
          </w:tcPr>
          <w:p w14:paraId="2F778D05" w14:textId="77777777" w:rsidR="00BB6E06" w:rsidRPr="008231C9" w:rsidRDefault="00BB6E06" w:rsidP="004D0B1F">
            <w:pPr>
              <w:spacing w:after="160"/>
              <w:jc w:val="center"/>
              <w:rPr>
                <w:rFonts w:cstheme="minorHAnsi"/>
                <w:b/>
                <w:szCs w:val="18"/>
              </w:rPr>
            </w:pPr>
            <w:r w:rsidRPr="008231C9">
              <w:rPr>
                <w:rFonts w:cstheme="minorHAnsi"/>
                <w:b/>
                <w:szCs w:val="18"/>
              </w:rPr>
              <w:t>Cel środowiskowy</w:t>
            </w:r>
          </w:p>
        </w:tc>
        <w:tc>
          <w:tcPr>
            <w:tcW w:w="1976" w:type="dxa"/>
            <w:vAlign w:val="center"/>
          </w:tcPr>
          <w:p w14:paraId="1869D162" w14:textId="0470EAA0" w:rsidR="00BB6E06" w:rsidRPr="008231C9" w:rsidRDefault="009C03FB" w:rsidP="004D0B1F">
            <w:pPr>
              <w:spacing w:after="160"/>
              <w:jc w:val="center"/>
              <w:rPr>
                <w:rFonts w:cstheme="minorHAnsi"/>
                <w:szCs w:val="18"/>
              </w:rPr>
            </w:pPr>
            <w:r w:rsidRPr="008231C9">
              <w:rPr>
                <w:rFonts w:cstheme="minorHAnsi"/>
                <w:szCs w:val="18"/>
              </w:rPr>
              <w:t>dobry stan chemiczny;</w:t>
            </w:r>
            <w:r w:rsidRPr="008231C9">
              <w:t xml:space="preserve"> </w:t>
            </w:r>
            <w:r w:rsidRPr="008231C9">
              <w:rPr>
                <w:rFonts w:cstheme="minorHAnsi"/>
                <w:szCs w:val="18"/>
              </w:rPr>
              <w:t>dobry stan ilościowy</w:t>
            </w:r>
          </w:p>
        </w:tc>
        <w:tc>
          <w:tcPr>
            <w:tcW w:w="2150" w:type="dxa"/>
            <w:vAlign w:val="center"/>
          </w:tcPr>
          <w:p w14:paraId="2E926AE7" w14:textId="1BD06C42" w:rsidR="00BB6E06" w:rsidRPr="008231C9" w:rsidRDefault="009C03FB" w:rsidP="004D0B1F">
            <w:pPr>
              <w:spacing w:after="160"/>
              <w:jc w:val="center"/>
              <w:rPr>
                <w:rFonts w:cstheme="minorHAnsi"/>
                <w:szCs w:val="18"/>
              </w:rPr>
            </w:pPr>
            <w:r w:rsidRPr="008231C9">
              <w:rPr>
                <w:rFonts w:cstheme="minorHAnsi"/>
                <w:szCs w:val="18"/>
              </w:rPr>
              <w:t>dobry stan chemiczny; dobry stan ilościowy</w:t>
            </w:r>
          </w:p>
        </w:tc>
        <w:tc>
          <w:tcPr>
            <w:tcW w:w="2241" w:type="dxa"/>
            <w:vAlign w:val="center"/>
          </w:tcPr>
          <w:p w14:paraId="4538456F" w14:textId="06CCD540" w:rsidR="00BB6E06" w:rsidRPr="008231C9" w:rsidRDefault="004D0B1F" w:rsidP="004D0B1F">
            <w:pPr>
              <w:spacing w:after="160"/>
              <w:jc w:val="center"/>
              <w:rPr>
                <w:rFonts w:cstheme="minorHAnsi"/>
                <w:szCs w:val="18"/>
              </w:rPr>
            </w:pPr>
            <w:r w:rsidRPr="008231C9">
              <w:rPr>
                <w:rFonts w:cstheme="minorHAnsi"/>
                <w:szCs w:val="18"/>
              </w:rPr>
              <w:t>dobry stan chemiczny; dobry stan ilościowy</w:t>
            </w:r>
          </w:p>
        </w:tc>
      </w:tr>
      <w:tr w:rsidR="00BB6E06" w:rsidRPr="008231C9" w14:paraId="0257973E" w14:textId="77777777" w:rsidTr="004D0B1F">
        <w:trPr>
          <w:jc w:val="center"/>
        </w:trPr>
        <w:tc>
          <w:tcPr>
            <w:tcW w:w="2836" w:type="dxa"/>
            <w:shd w:val="clear" w:color="auto" w:fill="D9D9D9" w:themeFill="background1" w:themeFillShade="D9"/>
            <w:vAlign w:val="center"/>
          </w:tcPr>
          <w:p w14:paraId="2E385807" w14:textId="77777777" w:rsidR="00BB6E06" w:rsidRPr="008231C9" w:rsidRDefault="00BB6E06" w:rsidP="004D0B1F">
            <w:pPr>
              <w:spacing w:after="160"/>
              <w:jc w:val="center"/>
              <w:rPr>
                <w:rFonts w:cstheme="minorHAnsi"/>
                <w:b/>
                <w:szCs w:val="18"/>
              </w:rPr>
            </w:pPr>
            <w:r w:rsidRPr="008231C9">
              <w:rPr>
                <w:rFonts w:cstheme="minorHAnsi"/>
                <w:b/>
                <w:szCs w:val="18"/>
              </w:rPr>
              <w:t>Ocena ryzyka nieosiągnięcia celu środowiskowego</w:t>
            </w:r>
          </w:p>
        </w:tc>
        <w:tc>
          <w:tcPr>
            <w:tcW w:w="1976" w:type="dxa"/>
            <w:vAlign w:val="center"/>
          </w:tcPr>
          <w:p w14:paraId="4295D17F" w14:textId="7AE5A602" w:rsidR="00BB6E06" w:rsidRPr="008231C9" w:rsidRDefault="009C03FB" w:rsidP="004D0B1F">
            <w:pPr>
              <w:spacing w:after="160"/>
              <w:jc w:val="center"/>
              <w:rPr>
                <w:rFonts w:cstheme="minorHAnsi"/>
                <w:szCs w:val="18"/>
              </w:rPr>
            </w:pPr>
            <w:r w:rsidRPr="008231C9">
              <w:rPr>
                <w:rFonts w:cstheme="minorHAnsi"/>
                <w:szCs w:val="18"/>
              </w:rPr>
              <w:t>Niezagrożona</w:t>
            </w:r>
          </w:p>
        </w:tc>
        <w:tc>
          <w:tcPr>
            <w:tcW w:w="2150" w:type="dxa"/>
            <w:vAlign w:val="center"/>
          </w:tcPr>
          <w:p w14:paraId="0892BD85" w14:textId="571E892B" w:rsidR="00BB6E06" w:rsidRPr="008231C9" w:rsidRDefault="009C03FB" w:rsidP="004D0B1F">
            <w:pPr>
              <w:spacing w:after="160"/>
              <w:jc w:val="center"/>
              <w:rPr>
                <w:rFonts w:cstheme="minorHAnsi"/>
                <w:szCs w:val="18"/>
              </w:rPr>
            </w:pPr>
            <w:r w:rsidRPr="008231C9">
              <w:rPr>
                <w:rFonts w:cstheme="minorHAnsi"/>
                <w:szCs w:val="18"/>
              </w:rPr>
              <w:t>Zagrożona chemicznie</w:t>
            </w:r>
          </w:p>
        </w:tc>
        <w:tc>
          <w:tcPr>
            <w:tcW w:w="2241" w:type="dxa"/>
            <w:vAlign w:val="center"/>
          </w:tcPr>
          <w:p w14:paraId="007D5CA1" w14:textId="7047003B" w:rsidR="00BB6E06" w:rsidRPr="008231C9" w:rsidRDefault="004D0B1F" w:rsidP="004D0B1F">
            <w:pPr>
              <w:spacing w:after="160"/>
              <w:jc w:val="center"/>
              <w:rPr>
                <w:rFonts w:cstheme="minorHAnsi"/>
                <w:szCs w:val="18"/>
              </w:rPr>
            </w:pPr>
            <w:r w:rsidRPr="008231C9">
              <w:rPr>
                <w:rFonts w:cstheme="minorHAnsi"/>
                <w:szCs w:val="18"/>
              </w:rPr>
              <w:t>Zagrożona ilościowo i chemiczne</w:t>
            </w:r>
          </w:p>
        </w:tc>
      </w:tr>
    </w:tbl>
    <w:p w14:paraId="56A1079D" w14:textId="199B513B" w:rsidR="00BB6E06" w:rsidRPr="00070AC4" w:rsidRDefault="00BB6E06" w:rsidP="00BB6E06">
      <w:pPr>
        <w:ind w:firstLine="397"/>
        <w:jc w:val="right"/>
        <w:rPr>
          <w:i/>
        </w:rPr>
      </w:pPr>
      <w:r w:rsidRPr="00070AC4">
        <w:rPr>
          <w:i/>
        </w:rPr>
        <w:t>Źródło: Karty charakterystyk JCWPd, aPGW (http://karty.apgw.gov.pl:4200/jcw-podziemne)</w:t>
      </w:r>
    </w:p>
    <w:p w14:paraId="74B41CA0" w14:textId="7A608C83" w:rsidR="009C3084" w:rsidRPr="00D50A65" w:rsidRDefault="004D0B1F" w:rsidP="009C3084">
      <w:pPr>
        <w:tabs>
          <w:tab w:val="left" w:pos="5715"/>
        </w:tabs>
      </w:pPr>
      <w:r w:rsidRPr="00D50A65">
        <w:rPr>
          <w:sz w:val="24"/>
          <w:szCs w:val="24"/>
        </w:rPr>
        <w:t>Partnerstwo ZIT Leszno zlokalizowane jest na obszarze dwóch głównych zbiorników wód podziemnych (GZWP): nr 305 – Zbiornik międzymorenowy Leszno</w:t>
      </w:r>
      <w:r w:rsidR="006C5E3F" w:rsidRPr="00D50A65">
        <w:rPr>
          <w:sz w:val="24"/>
          <w:szCs w:val="24"/>
        </w:rPr>
        <w:t xml:space="preserve"> o szacunkowych zasobach dyspozycyjnych 15 tys. m</w:t>
      </w:r>
      <w:r w:rsidR="006C5E3F" w:rsidRPr="00D50A65">
        <w:rPr>
          <w:sz w:val="24"/>
          <w:szCs w:val="24"/>
          <w:vertAlign w:val="superscript"/>
        </w:rPr>
        <w:t>3</w:t>
      </w:r>
      <w:r w:rsidR="006C5E3F" w:rsidRPr="00D50A65">
        <w:rPr>
          <w:sz w:val="24"/>
          <w:szCs w:val="24"/>
        </w:rPr>
        <w:t xml:space="preserve">/dobę </w:t>
      </w:r>
      <w:r w:rsidRPr="00D50A65">
        <w:rPr>
          <w:sz w:val="24"/>
          <w:szCs w:val="24"/>
        </w:rPr>
        <w:t>oraz nr 307 Sandr Leszno</w:t>
      </w:r>
      <w:r w:rsidR="006C5E3F" w:rsidRPr="00D50A65">
        <w:rPr>
          <w:sz w:val="24"/>
          <w:szCs w:val="24"/>
        </w:rPr>
        <w:t xml:space="preserve"> o szacunkowych zasobach dyspozycyjnych 23 tys. m3/dobę.</w:t>
      </w:r>
      <w:r w:rsidR="009C3084" w:rsidRPr="00D50A65">
        <w:rPr>
          <w:sz w:val="24"/>
          <w:szCs w:val="24"/>
        </w:rPr>
        <w:t xml:space="preserve"> Rycina</w:t>
      </w:r>
      <w:r w:rsidR="00D50A65">
        <w:rPr>
          <w:sz w:val="24"/>
          <w:szCs w:val="24"/>
        </w:rPr>
        <w:t xml:space="preserve"> 13. </w:t>
      </w:r>
      <w:r w:rsidR="009C3084" w:rsidRPr="00D50A65">
        <w:rPr>
          <w:sz w:val="24"/>
          <w:szCs w:val="24"/>
        </w:rPr>
        <w:t xml:space="preserve">przedstawia położenie Jednolitych części wód podziemnych oraz głównych zbiorników wód podziemnych na tle Partnerstwa ZIT Leszno. </w:t>
      </w:r>
    </w:p>
    <w:p w14:paraId="6A963650" w14:textId="31ECC6AF" w:rsidR="00F0034B" w:rsidRDefault="00F0034B" w:rsidP="00F0034B"/>
    <w:p w14:paraId="05AD323A" w14:textId="3C4ADF24" w:rsidR="00F0034B" w:rsidRPr="00EF39A1" w:rsidRDefault="00EF39A1" w:rsidP="00EF39A1">
      <w:pPr>
        <w:pStyle w:val="Legenda"/>
        <w:rPr>
          <w:i w:val="0"/>
        </w:rPr>
      </w:pPr>
      <w:bookmarkStart w:id="81" w:name="_Toc167706390"/>
      <w:r w:rsidRPr="00EF39A1">
        <w:rPr>
          <w:i w:val="0"/>
          <w:noProof/>
          <w:lang w:eastAsia="pl-PL"/>
        </w:rPr>
        <w:drawing>
          <wp:anchor distT="0" distB="0" distL="114300" distR="114300" simplePos="0" relativeHeight="251680256" behindDoc="0" locked="0" layoutInCell="1" allowOverlap="1" wp14:anchorId="567EE1BA" wp14:editId="737FD46B">
            <wp:simplePos x="0" y="0"/>
            <wp:positionH relativeFrom="column">
              <wp:posOffset>63500</wp:posOffset>
            </wp:positionH>
            <wp:positionV relativeFrom="paragraph">
              <wp:posOffset>19050</wp:posOffset>
            </wp:positionV>
            <wp:extent cx="5779770" cy="4089400"/>
            <wp:effectExtent l="19050" t="19050" r="11430" b="25400"/>
            <wp:wrapTopAndBottom/>
            <wp:docPr id="108481956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9770" cy="4089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13</w:t>
      </w:r>
      <w:r w:rsidRPr="00EF39A1">
        <w:rPr>
          <w:i w:val="0"/>
          <w:color w:val="auto"/>
          <w:sz w:val="22"/>
        </w:rPr>
        <w:fldChar w:fldCharType="end"/>
      </w:r>
      <w:r w:rsidRPr="00EF39A1">
        <w:rPr>
          <w:i w:val="0"/>
          <w:color w:val="auto"/>
          <w:sz w:val="22"/>
        </w:rPr>
        <w:t>. Lokalizacja Partnerstwa ZIT Leszno względem JCWPd oraz GZWP</w:t>
      </w:r>
      <w:bookmarkEnd w:id="81"/>
    </w:p>
    <w:p w14:paraId="6D1270A9" w14:textId="7536F920" w:rsidR="00581F5A" w:rsidRPr="00CE4806" w:rsidRDefault="00C5429D" w:rsidP="00CE4806">
      <w:pPr>
        <w:jc w:val="right"/>
        <w:rPr>
          <w:i/>
          <w:iCs/>
        </w:rPr>
      </w:pPr>
      <w:r w:rsidRPr="00C5429D">
        <w:rPr>
          <w:i/>
          <w:iCs/>
        </w:rPr>
        <w:t>Źródło: Opracowanie własne na pods</w:t>
      </w:r>
      <w:r w:rsidR="00CE4806">
        <w:rPr>
          <w:i/>
          <w:iCs/>
        </w:rPr>
        <w:t>tawie danych PIG-PIB, aPGW, PRG</w:t>
      </w:r>
    </w:p>
    <w:p w14:paraId="0D3FF356" w14:textId="1F820BFA" w:rsidR="00C57E4E" w:rsidRDefault="00C57E4E" w:rsidP="00603F75">
      <w:pPr>
        <w:pStyle w:val="Nagwek3"/>
        <w:rPr>
          <w:rFonts w:asciiTheme="minorHAnsi" w:hAnsiTheme="minorHAnsi" w:cstheme="minorHAnsi"/>
          <w:color w:val="auto"/>
        </w:rPr>
      </w:pPr>
      <w:bookmarkStart w:id="82" w:name="_Toc167701361"/>
      <w:r w:rsidRPr="00581F5A">
        <w:rPr>
          <w:rFonts w:asciiTheme="minorHAnsi" w:hAnsiTheme="minorHAnsi" w:cstheme="minorHAnsi"/>
          <w:color w:val="auto"/>
        </w:rPr>
        <w:t>4.5.3 Gospodarka wodno-ściekowa</w:t>
      </w:r>
      <w:bookmarkEnd w:id="82"/>
      <w:r w:rsidRPr="00581F5A">
        <w:rPr>
          <w:rFonts w:asciiTheme="minorHAnsi" w:hAnsiTheme="minorHAnsi" w:cstheme="minorHAnsi"/>
          <w:color w:val="auto"/>
        </w:rPr>
        <w:t xml:space="preserve"> </w:t>
      </w:r>
    </w:p>
    <w:p w14:paraId="7F7C0F1F" w14:textId="77777777" w:rsidR="00603F75" w:rsidRDefault="00603F75" w:rsidP="00603F75"/>
    <w:p w14:paraId="6EC2A783" w14:textId="0A5717A3" w:rsidR="00603F75" w:rsidRPr="00D50A65" w:rsidRDefault="00603F75" w:rsidP="00603F75">
      <w:pPr>
        <w:rPr>
          <w:sz w:val="24"/>
          <w:szCs w:val="24"/>
        </w:rPr>
      </w:pPr>
      <w:r w:rsidRPr="00D50A65">
        <w:rPr>
          <w:sz w:val="24"/>
          <w:szCs w:val="24"/>
        </w:rPr>
        <w:t>Jakość życia mieszkańców danego obszaru silnie skorelowana jest z dostępem do sieci wodociągowej oraz kanalizacyjnej. Z tego względu, jeśli istnieje taka możliwość, sieć</w:t>
      </w:r>
      <w:r w:rsidR="009466C3">
        <w:rPr>
          <w:sz w:val="24"/>
          <w:szCs w:val="24"/>
        </w:rPr>
        <w:t> </w:t>
      </w:r>
      <w:r w:rsidRPr="00D50A65">
        <w:rPr>
          <w:sz w:val="24"/>
          <w:szCs w:val="24"/>
        </w:rPr>
        <w:t xml:space="preserve">wodociągowa oraz kanalizacyjna powinna być doprowadzona do każdego gospodarstwa domowego w celu optymalnego komfortu życia mieszkańców. </w:t>
      </w:r>
    </w:p>
    <w:p w14:paraId="10330A17" w14:textId="3FB3234C" w:rsidR="00F35D8E" w:rsidRPr="00D50A65" w:rsidRDefault="00B84D6C" w:rsidP="00603F75">
      <w:pPr>
        <w:rPr>
          <w:sz w:val="24"/>
          <w:szCs w:val="24"/>
        </w:rPr>
      </w:pPr>
      <w:r w:rsidRPr="00D50A65">
        <w:rPr>
          <w:sz w:val="24"/>
          <w:szCs w:val="24"/>
        </w:rPr>
        <w:t>W 2022 r. n</w:t>
      </w:r>
      <w:r w:rsidR="00F35D8E" w:rsidRPr="00D50A65">
        <w:rPr>
          <w:sz w:val="24"/>
          <w:szCs w:val="24"/>
        </w:rPr>
        <w:t>ajwiększym udziałem ludności korzystającej z sieci wodociągowej odznacza</w:t>
      </w:r>
      <w:r w:rsidR="00446BF5">
        <w:rPr>
          <w:sz w:val="24"/>
          <w:szCs w:val="24"/>
        </w:rPr>
        <w:t>ło</w:t>
      </w:r>
      <w:r w:rsidR="00F35D8E" w:rsidRPr="00D50A65">
        <w:rPr>
          <w:sz w:val="24"/>
          <w:szCs w:val="24"/>
        </w:rPr>
        <w:t xml:space="preserve"> się</w:t>
      </w:r>
      <w:r w:rsidR="009466C3">
        <w:rPr>
          <w:sz w:val="24"/>
          <w:szCs w:val="24"/>
        </w:rPr>
        <w:t> </w:t>
      </w:r>
      <w:r w:rsidRPr="00D50A65">
        <w:rPr>
          <w:sz w:val="24"/>
          <w:szCs w:val="24"/>
        </w:rPr>
        <w:t>m</w:t>
      </w:r>
      <w:r w:rsidR="00F35D8E" w:rsidRPr="00D50A65">
        <w:rPr>
          <w:sz w:val="24"/>
          <w:szCs w:val="24"/>
        </w:rPr>
        <w:t xml:space="preserve">iasto Leszno, zaś najmniejszym </w:t>
      </w:r>
      <w:r w:rsidRPr="00D50A65">
        <w:rPr>
          <w:sz w:val="24"/>
          <w:szCs w:val="24"/>
        </w:rPr>
        <w:t>g</w:t>
      </w:r>
      <w:r w:rsidR="00F35D8E" w:rsidRPr="00D50A65">
        <w:rPr>
          <w:sz w:val="24"/>
          <w:szCs w:val="24"/>
        </w:rPr>
        <w:t xml:space="preserve">mina Osieczna. Z </w:t>
      </w:r>
      <w:r w:rsidR="00D50A65" w:rsidRPr="00D50A65">
        <w:rPr>
          <w:sz w:val="24"/>
          <w:szCs w:val="24"/>
        </w:rPr>
        <w:t>kolei,</w:t>
      </w:r>
      <w:r w:rsidR="00F35D8E" w:rsidRPr="00D50A65">
        <w:rPr>
          <w:sz w:val="24"/>
          <w:szCs w:val="24"/>
        </w:rPr>
        <w:t xml:space="preserve"> jeśli chodzi o udział ludności korzystającej z sieci kanalizacyjnej, największy jej udział wykazano także w </w:t>
      </w:r>
      <w:r w:rsidRPr="00D50A65">
        <w:rPr>
          <w:sz w:val="24"/>
          <w:szCs w:val="24"/>
        </w:rPr>
        <w:t>m</w:t>
      </w:r>
      <w:r w:rsidR="00F35D8E" w:rsidRPr="00D50A65">
        <w:rPr>
          <w:sz w:val="24"/>
          <w:szCs w:val="24"/>
        </w:rPr>
        <w:t>ieście Lesznie, a najmniejsz</w:t>
      </w:r>
      <w:r w:rsidR="0032507D">
        <w:rPr>
          <w:sz w:val="24"/>
          <w:szCs w:val="24"/>
        </w:rPr>
        <w:t>y</w:t>
      </w:r>
      <w:r w:rsidR="00F35D8E" w:rsidRPr="00D50A65">
        <w:rPr>
          <w:sz w:val="24"/>
          <w:szCs w:val="24"/>
        </w:rPr>
        <w:t xml:space="preserve"> w gminie Lipno. </w:t>
      </w:r>
    </w:p>
    <w:p w14:paraId="0D43E0F6" w14:textId="25A84A38" w:rsidR="00603F75" w:rsidRPr="00D23355" w:rsidRDefault="00D23355" w:rsidP="00D23355">
      <w:pPr>
        <w:pStyle w:val="Legenda"/>
        <w:rPr>
          <w:i w:val="0"/>
          <w:color w:val="auto"/>
          <w:sz w:val="21"/>
          <w:szCs w:val="21"/>
        </w:rPr>
      </w:pPr>
      <w:bookmarkStart w:id="83" w:name="_Toc167705121"/>
      <w:r w:rsidRPr="00D23355">
        <w:rPr>
          <w:i w:val="0"/>
          <w:color w:val="auto"/>
          <w:sz w:val="21"/>
          <w:szCs w:val="21"/>
        </w:rPr>
        <w:t xml:space="preserve">Tabela </w:t>
      </w:r>
      <w:r w:rsidRPr="00D23355">
        <w:rPr>
          <w:i w:val="0"/>
          <w:color w:val="auto"/>
          <w:sz w:val="21"/>
          <w:szCs w:val="21"/>
        </w:rPr>
        <w:fldChar w:fldCharType="begin"/>
      </w:r>
      <w:r w:rsidRPr="00D23355">
        <w:rPr>
          <w:i w:val="0"/>
          <w:color w:val="auto"/>
          <w:sz w:val="21"/>
          <w:szCs w:val="21"/>
        </w:rPr>
        <w:instrText xml:space="preserve"> SEQ Tabela \* ARABIC </w:instrText>
      </w:r>
      <w:r w:rsidRPr="00D23355">
        <w:rPr>
          <w:i w:val="0"/>
          <w:color w:val="auto"/>
          <w:sz w:val="21"/>
          <w:szCs w:val="21"/>
        </w:rPr>
        <w:fldChar w:fldCharType="separate"/>
      </w:r>
      <w:r w:rsidR="00BA1326">
        <w:rPr>
          <w:i w:val="0"/>
          <w:noProof/>
          <w:color w:val="auto"/>
          <w:sz w:val="21"/>
          <w:szCs w:val="21"/>
        </w:rPr>
        <w:t>22</w:t>
      </w:r>
      <w:r w:rsidRPr="00D23355">
        <w:rPr>
          <w:i w:val="0"/>
          <w:color w:val="auto"/>
          <w:sz w:val="21"/>
          <w:szCs w:val="21"/>
        </w:rPr>
        <w:fldChar w:fldCharType="end"/>
      </w:r>
      <w:r w:rsidRPr="00D23355">
        <w:rPr>
          <w:i w:val="0"/>
          <w:color w:val="auto"/>
          <w:sz w:val="21"/>
          <w:szCs w:val="21"/>
        </w:rPr>
        <w:t>. Sieć wodociągowa i kanalizacyjna na terenie Leszczyńskiego Obszaru Funkcjonalnego w 2022 r.</w:t>
      </w:r>
      <w:bookmarkEnd w:id="83"/>
    </w:p>
    <w:tbl>
      <w:tblPr>
        <w:tblStyle w:val="Tabela-Siatka"/>
        <w:tblW w:w="0" w:type="auto"/>
        <w:tblLayout w:type="fixed"/>
        <w:tblLook w:val="04A0" w:firstRow="1" w:lastRow="0" w:firstColumn="1" w:lastColumn="0" w:noHBand="0" w:noVBand="1"/>
      </w:tblPr>
      <w:tblGrid>
        <w:gridCol w:w="2263"/>
        <w:gridCol w:w="993"/>
        <w:gridCol w:w="992"/>
        <w:gridCol w:w="1701"/>
        <w:gridCol w:w="1720"/>
        <w:gridCol w:w="1534"/>
      </w:tblGrid>
      <w:tr w:rsidR="00336D8D" w:rsidRPr="00CE4806" w14:paraId="0A7347FC" w14:textId="77777777" w:rsidTr="00CE4806">
        <w:trPr>
          <w:tblHeader/>
        </w:trPr>
        <w:tc>
          <w:tcPr>
            <w:tcW w:w="2263" w:type="dxa"/>
            <w:shd w:val="clear" w:color="auto" w:fill="FFC000" w:themeFill="accent4"/>
            <w:vAlign w:val="center"/>
          </w:tcPr>
          <w:p w14:paraId="437B4533" w14:textId="4EDB80AB" w:rsidR="00336D8D" w:rsidRPr="00CE4806" w:rsidRDefault="00336D8D" w:rsidP="00030A00">
            <w:pPr>
              <w:jc w:val="center"/>
              <w:rPr>
                <w:b/>
                <w:bCs/>
              </w:rPr>
            </w:pPr>
            <w:r w:rsidRPr="00CE4806">
              <w:rPr>
                <w:b/>
                <w:bCs/>
              </w:rPr>
              <w:t>Parametr</w:t>
            </w:r>
          </w:p>
        </w:tc>
        <w:tc>
          <w:tcPr>
            <w:tcW w:w="993" w:type="dxa"/>
            <w:shd w:val="clear" w:color="auto" w:fill="FFC000" w:themeFill="accent4"/>
            <w:vAlign w:val="center"/>
          </w:tcPr>
          <w:p w14:paraId="6B1A9762" w14:textId="37D6FC68" w:rsidR="00336D8D" w:rsidRPr="00CE4806" w:rsidRDefault="00336D8D" w:rsidP="00030A00">
            <w:pPr>
              <w:jc w:val="center"/>
              <w:rPr>
                <w:b/>
                <w:bCs/>
              </w:rPr>
            </w:pPr>
            <w:r w:rsidRPr="00CE4806">
              <w:rPr>
                <w:b/>
                <w:bCs/>
              </w:rPr>
              <w:t>Miasto Leszno</w:t>
            </w:r>
          </w:p>
        </w:tc>
        <w:tc>
          <w:tcPr>
            <w:tcW w:w="992" w:type="dxa"/>
            <w:shd w:val="clear" w:color="auto" w:fill="FFC000" w:themeFill="accent4"/>
            <w:vAlign w:val="center"/>
          </w:tcPr>
          <w:p w14:paraId="762E6CFB" w14:textId="2473F3DC" w:rsidR="00336D8D" w:rsidRPr="00CE4806" w:rsidRDefault="00336D8D" w:rsidP="00030A00">
            <w:pPr>
              <w:jc w:val="center"/>
              <w:rPr>
                <w:b/>
                <w:bCs/>
              </w:rPr>
            </w:pPr>
            <w:r w:rsidRPr="00CE4806">
              <w:rPr>
                <w:b/>
                <w:bCs/>
              </w:rPr>
              <w:t>Gmina Lipno</w:t>
            </w:r>
          </w:p>
        </w:tc>
        <w:tc>
          <w:tcPr>
            <w:tcW w:w="1701" w:type="dxa"/>
            <w:shd w:val="clear" w:color="auto" w:fill="FFC000" w:themeFill="accent4"/>
            <w:vAlign w:val="center"/>
          </w:tcPr>
          <w:p w14:paraId="6E17C60D" w14:textId="5A9688E0" w:rsidR="00336D8D" w:rsidRPr="00CE4806" w:rsidRDefault="00336D8D" w:rsidP="00030A00">
            <w:pPr>
              <w:jc w:val="center"/>
              <w:rPr>
                <w:b/>
                <w:bCs/>
              </w:rPr>
            </w:pPr>
            <w:r w:rsidRPr="00CE4806">
              <w:rPr>
                <w:b/>
                <w:bCs/>
              </w:rPr>
              <w:t>Gmina Osieczna</w:t>
            </w:r>
          </w:p>
        </w:tc>
        <w:tc>
          <w:tcPr>
            <w:tcW w:w="1720" w:type="dxa"/>
            <w:shd w:val="clear" w:color="auto" w:fill="FFC000" w:themeFill="accent4"/>
            <w:vAlign w:val="center"/>
          </w:tcPr>
          <w:p w14:paraId="2115DE14" w14:textId="3C49B91D" w:rsidR="00336D8D" w:rsidRPr="00CE4806" w:rsidRDefault="00336D8D" w:rsidP="00030A00">
            <w:pPr>
              <w:jc w:val="center"/>
              <w:rPr>
                <w:b/>
                <w:bCs/>
              </w:rPr>
            </w:pPr>
            <w:r w:rsidRPr="00CE4806">
              <w:rPr>
                <w:b/>
                <w:bCs/>
              </w:rPr>
              <w:t>Miasto i Gmina Rydzyna</w:t>
            </w:r>
          </w:p>
        </w:tc>
        <w:tc>
          <w:tcPr>
            <w:tcW w:w="1534" w:type="dxa"/>
            <w:shd w:val="clear" w:color="auto" w:fill="FFC000" w:themeFill="accent4"/>
            <w:vAlign w:val="center"/>
          </w:tcPr>
          <w:p w14:paraId="5EF57AC2" w14:textId="50EF69B2" w:rsidR="00336D8D" w:rsidRPr="00CE4806" w:rsidRDefault="00336D8D" w:rsidP="00030A00">
            <w:pPr>
              <w:jc w:val="center"/>
              <w:rPr>
                <w:b/>
                <w:bCs/>
              </w:rPr>
            </w:pPr>
            <w:r w:rsidRPr="00CE4806">
              <w:rPr>
                <w:b/>
                <w:bCs/>
              </w:rPr>
              <w:t>Gmina Święciechowa</w:t>
            </w:r>
          </w:p>
        </w:tc>
      </w:tr>
      <w:tr w:rsidR="00336D8D" w:rsidRPr="00CE4806" w14:paraId="3A056C22" w14:textId="77777777" w:rsidTr="00CE4806">
        <w:tc>
          <w:tcPr>
            <w:tcW w:w="2263" w:type="dxa"/>
            <w:shd w:val="clear" w:color="auto" w:fill="D9D9D9" w:themeFill="background1" w:themeFillShade="D9"/>
            <w:vAlign w:val="center"/>
          </w:tcPr>
          <w:p w14:paraId="039D4A6B" w14:textId="25B14746" w:rsidR="00336D8D" w:rsidRPr="00CE4806" w:rsidRDefault="00336D8D" w:rsidP="00030A00">
            <w:pPr>
              <w:jc w:val="center"/>
            </w:pPr>
            <w:r w:rsidRPr="00CE4806">
              <w:t>Długość czynnej sieci wodociągowej [km]</w:t>
            </w:r>
          </w:p>
        </w:tc>
        <w:tc>
          <w:tcPr>
            <w:tcW w:w="993" w:type="dxa"/>
            <w:vAlign w:val="center"/>
          </w:tcPr>
          <w:p w14:paraId="443CA35E" w14:textId="248D58F1" w:rsidR="00336D8D" w:rsidRPr="00CE4806" w:rsidRDefault="00B95591" w:rsidP="00030A00">
            <w:pPr>
              <w:jc w:val="center"/>
            </w:pPr>
            <w:r w:rsidRPr="00CE4806">
              <w:t>180,7</w:t>
            </w:r>
          </w:p>
        </w:tc>
        <w:tc>
          <w:tcPr>
            <w:tcW w:w="992" w:type="dxa"/>
            <w:vAlign w:val="center"/>
          </w:tcPr>
          <w:p w14:paraId="65542556" w14:textId="73E64FA8" w:rsidR="00336D8D" w:rsidRPr="00CE4806" w:rsidRDefault="00B95591" w:rsidP="00030A00">
            <w:pPr>
              <w:jc w:val="center"/>
            </w:pPr>
            <w:r w:rsidRPr="00CE4806">
              <w:t>114,4</w:t>
            </w:r>
          </w:p>
        </w:tc>
        <w:tc>
          <w:tcPr>
            <w:tcW w:w="1701" w:type="dxa"/>
            <w:vAlign w:val="center"/>
          </w:tcPr>
          <w:p w14:paraId="68294C6D" w14:textId="7FBC5DEC" w:rsidR="00336D8D" w:rsidRPr="00CE4806" w:rsidRDefault="00567356" w:rsidP="00030A00">
            <w:pPr>
              <w:jc w:val="center"/>
            </w:pPr>
            <w:r w:rsidRPr="00CE4806">
              <w:t>83,2</w:t>
            </w:r>
          </w:p>
        </w:tc>
        <w:tc>
          <w:tcPr>
            <w:tcW w:w="1720" w:type="dxa"/>
            <w:vAlign w:val="center"/>
          </w:tcPr>
          <w:p w14:paraId="1365D8ED" w14:textId="649702AA" w:rsidR="00336D8D" w:rsidRPr="00CE4806" w:rsidRDefault="00567356" w:rsidP="00030A00">
            <w:pPr>
              <w:jc w:val="center"/>
            </w:pPr>
            <w:r w:rsidRPr="00CE4806">
              <w:t>125,7</w:t>
            </w:r>
          </w:p>
        </w:tc>
        <w:tc>
          <w:tcPr>
            <w:tcW w:w="1534" w:type="dxa"/>
            <w:vAlign w:val="center"/>
          </w:tcPr>
          <w:p w14:paraId="453FC215" w14:textId="222250C7" w:rsidR="00336D8D" w:rsidRPr="00CE4806" w:rsidRDefault="00567356" w:rsidP="00030A00">
            <w:pPr>
              <w:jc w:val="center"/>
            </w:pPr>
            <w:r w:rsidRPr="00CE4806">
              <w:t>114,1</w:t>
            </w:r>
          </w:p>
        </w:tc>
      </w:tr>
      <w:tr w:rsidR="00336D8D" w:rsidRPr="00CE4806" w14:paraId="1699C74F" w14:textId="77777777" w:rsidTr="00CE4806">
        <w:tc>
          <w:tcPr>
            <w:tcW w:w="2263" w:type="dxa"/>
            <w:shd w:val="clear" w:color="auto" w:fill="D9D9D9" w:themeFill="background1" w:themeFillShade="D9"/>
            <w:vAlign w:val="center"/>
          </w:tcPr>
          <w:p w14:paraId="7D121948" w14:textId="58257EEE" w:rsidR="00336D8D" w:rsidRPr="00CE4806" w:rsidRDefault="00336D8D" w:rsidP="00030A00">
            <w:pPr>
              <w:jc w:val="center"/>
            </w:pPr>
            <w:r w:rsidRPr="00CE4806">
              <w:t>Korzystający z instalacji sieci wodociągowej w % ludności [%]</w:t>
            </w:r>
          </w:p>
        </w:tc>
        <w:tc>
          <w:tcPr>
            <w:tcW w:w="993" w:type="dxa"/>
            <w:vAlign w:val="center"/>
          </w:tcPr>
          <w:p w14:paraId="3A60E38E" w14:textId="4CA6F610" w:rsidR="00336D8D" w:rsidRPr="00CE4806" w:rsidRDefault="00B95591" w:rsidP="00030A00">
            <w:pPr>
              <w:jc w:val="center"/>
            </w:pPr>
            <w:r w:rsidRPr="00CE4806">
              <w:t>98,7</w:t>
            </w:r>
          </w:p>
        </w:tc>
        <w:tc>
          <w:tcPr>
            <w:tcW w:w="992" w:type="dxa"/>
            <w:vAlign w:val="center"/>
          </w:tcPr>
          <w:p w14:paraId="320696ED" w14:textId="2F911D47" w:rsidR="00336D8D" w:rsidRPr="00CE4806" w:rsidRDefault="00B95591" w:rsidP="00030A00">
            <w:pPr>
              <w:jc w:val="center"/>
            </w:pPr>
            <w:r w:rsidRPr="00CE4806">
              <w:t>97,0</w:t>
            </w:r>
          </w:p>
        </w:tc>
        <w:tc>
          <w:tcPr>
            <w:tcW w:w="1701" w:type="dxa"/>
            <w:vAlign w:val="center"/>
          </w:tcPr>
          <w:p w14:paraId="41D8E1DB" w14:textId="43A3774A" w:rsidR="00336D8D" w:rsidRPr="00CE4806" w:rsidRDefault="00567356" w:rsidP="00030A00">
            <w:pPr>
              <w:jc w:val="center"/>
            </w:pPr>
            <w:r w:rsidRPr="00CE4806">
              <w:t>93,4</w:t>
            </w:r>
          </w:p>
        </w:tc>
        <w:tc>
          <w:tcPr>
            <w:tcW w:w="1720" w:type="dxa"/>
            <w:vAlign w:val="center"/>
          </w:tcPr>
          <w:p w14:paraId="385D6DA5" w14:textId="417DC49F" w:rsidR="00336D8D" w:rsidRPr="00CE4806" w:rsidRDefault="00567356" w:rsidP="00030A00">
            <w:pPr>
              <w:jc w:val="center"/>
            </w:pPr>
            <w:r w:rsidRPr="00CE4806">
              <w:t>96,1</w:t>
            </w:r>
          </w:p>
        </w:tc>
        <w:tc>
          <w:tcPr>
            <w:tcW w:w="1534" w:type="dxa"/>
            <w:vAlign w:val="center"/>
          </w:tcPr>
          <w:p w14:paraId="734419AC" w14:textId="76DBEEB4" w:rsidR="00336D8D" w:rsidRPr="00CE4806" w:rsidRDefault="00567356" w:rsidP="00030A00">
            <w:pPr>
              <w:jc w:val="center"/>
            </w:pPr>
            <w:r w:rsidRPr="00CE4806">
              <w:t>97,8</w:t>
            </w:r>
          </w:p>
        </w:tc>
      </w:tr>
      <w:tr w:rsidR="00336D8D" w:rsidRPr="00CE4806" w14:paraId="71C787E9" w14:textId="77777777" w:rsidTr="00CE4806">
        <w:tc>
          <w:tcPr>
            <w:tcW w:w="2263" w:type="dxa"/>
            <w:shd w:val="clear" w:color="auto" w:fill="D9D9D9" w:themeFill="background1" w:themeFillShade="D9"/>
            <w:vAlign w:val="center"/>
          </w:tcPr>
          <w:p w14:paraId="247FE3DD" w14:textId="64243C9F" w:rsidR="00336D8D" w:rsidRPr="00CE4806" w:rsidRDefault="00336D8D" w:rsidP="00030A00">
            <w:pPr>
              <w:jc w:val="center"/>
            </w:pPr>
            <w:r w:rsidRPr="00CE4806">
              <w:t>Długość czynnej sieci kanalizacyjnej [km]</w:t>
            </w:r>
          </w:p>
        </w:tc>
        <w:tc>
          <w:tcPr>
            <w:tcW w:w="993" w:type="dxa"/>
            <w:vAlign w:val="center"/>
          </w:tcPr>
          <w:p w14:paraId="595557AC" w14:textId="2F76CFFE" w:rsidR="00336D8D" w:rsidRPr="00CE4806" w:rsidRDefault="00B95591" w:rsidP="00030A00">
            <w:pPr>
              <w:jc w:val="center"/>
            </w:pPr>
            <w:r w:rsidRPr="00CE4806">
              <w:t>210,5</w:t>
            </w:r>
          </w:p>
        </w:tc>
        <w:tc>
          <w:tcPr>
            <w:tcW w:w="992" w:type="dxa"/>
            <w:vAlign w:val="center"/>
          </w:tcPr>
          <w:p w14:paraId="3A1138C7" w14:textId="5CE7306D" w:rsidR="00336D8D" w:rsidRPr="00CE4806" w:rsidRDefault="00B95591" w:rsidP="00030A00">
            <w:pPr>
              <w:jc w:val="center"/>
            </w:pPr>
            <w:r w:rsidRPr="00CE4806">
              <w:t>55,1</w:t>
            </w:r>
          </w:p>
        </w:tc>
        <w:tc>
          <w:tcPr>
            <w:tcW w:w="1701" w:type="dxa"/>
            <w:vAlign w:val="center"/>
          </w:tcPr>
          <w:p w14:paraId="41BBF539" w14:textId="252DC496" w:rsidR="00336D8D" w:rsidRPr="00CE4806" w:rsidRDefault="00567356" w:rsidP="00030A00">
            <w:pPr>
              <w:jc w:val="center"/>
            </w:pPr>
            <w:r w:rsidRPr="00CE4806">
              <w:t>70,3</w:t>
            </w:r>
          </w:p>
        </w:tc>
        <w:tc>
          <w:tcPr>
            <w:tcW w:w="1720" w:type="dxa"/>
            <w:vAlign w:val="center"/>
          </w:tcPr>
          <w:p w14:paraId="62BB57C2" w14:textId="6385C676" w:rsidR="00336D8D" w:rsidRPr="00CE4806" w:rsidRDefault="00567356" w:rsidP="00030A00">
            <w:pPr>
              <w:jc w:val="center"/>
            </w:pPr>
            <w:r w:rsidRPr="00CE4806">
              <w:t>40,0</w:t>
            </w:r>
          </w:p>
        </w:tc>
        <w:tc>
          <w:tcPr>
            <w:tcW w:w="1534" w:type="dxa"/>
            <w:vAlign w:val="center"/>
          </w:tcPr>
          <w:p w14:paraId="48229554" w14:textId="10A6872D" w:rsidR="00336D8D" w:rsidRPr="00CE4806" w:rsidRDefault="00567356" w:rsidP="00030A00">
            <w:pPr>
              <w:jc w:val="center"/>
            </w:pPr>
            <w:r w:rsidRPr="00CE4806">
              <w:t>100,1</w:t>
            </w:r>
          </w:p>
        </w:tc>
      </w:tr>
      <w:tr w:rsidR="00336D8D" w:rsidRPr="00CE4806" w14:paraId="08D4FCBB" w14:textId="77777777" w:rsidTr="00CE4806">
        <w:tc>
          <w:tcPr>
            <w:tcW w:w="2263" w:type="dxa"/>
            <w:shd w:val="clear" w:color="auto" w:fill="D9D9D9" w:themeFill="background1" w:themeFillShade="D9"/>
            <w:vAlign w:val="center"/>
          </w:tcPr>
          <w:p w14:paraId="0EB5F207" w14:textId="0D64D5E3" w:rsidR="00336D8D" w:rsidRPr="00CE4806" w:rsidRDefault="00336D8D" w:rsidP="00030A00">
            <w:pPr>
              <w:jc w:val="center"/>
            </w:pPr>
            <w:r w:rsidRPr="00CE4806">
              <w:t>Korzystający z instalacji sieci kanalizacyjnej w % ludności [%]</w:t>
            </w:r>
          </w:p>
        </w:tc>
        <w:tc>
          <w:tcPr>
            <w:tcW w:w="993" w:type="dxa"/>
            <w:vAlign w:val="center"/>
          </w:tcPr>
          <w:p w14:paraId="7512BE19" w14:textId="64E48D05" w:rsidR="00336D8D" w:rsidRPr="00CE4806" w:rsidRDefault="00B95591" w:rsidP="00030A00">
            <w:pPr>
              <w:jc w:val="center"/>
            </w:pPr>
            <w:r w:rsidRPr="00CE4806">
              <w:t>98,0</w:t>
            </w:r>
          </w:p>
        </w:tc>
        <w:tc>
          <w:tcPr>
            <w:tcW w:w="992" w:type="dxa"/>
            <w:vAlign w:val="center"/>
          </w:tcPr>
          <w:p w14:paraId="6B13B0D4" w14:textId="01315196" w:rsidR="00336D8D" w:rsidRPr="00CE4806" w:rsidRDefault="00B95591" w:rsidP="00030A00">
            <w:pPr>
              <w:jc w:val="center"/>
            </w:pPr>
            <w:r w:rsidRPr="00CE4806">
              <w:t>57,2</w:t>
            </w:r>
          </w:p>
        </w:tc>
        <w:tc>
          <w:tcPr>
            <w:tcW w:w="1701" w:type="dxa"/>
            <w:vAlign w:val="center"/>
          </w:tcPr>
          <w:p w14:paraId="6D7396A5" w14:textId="1393EFBA" w:rsidR="00336D8D" w:rsidRPr="00CE4806" w:rsidRDefault="00567356" w:rsidP="00030A00">
            <w:pPr>
              <w:jc w:val="center"/>
            </w:pPr>
            <w:r w:rsidRPr="00CE4806">
              <w:t>70,9</w:t>
            </w:r>
          </w:p>
        </w:tc>
        <w:tc>
          <w:tcPr>
            <w:tcW w:w="1720" w:type="dxa"/>
            <w:vAlign w:val="center"/>
          </w:tcPr>
          <w:p w14:paraId="06672BDC" w14:textId="13538F1D" w:rsidR="00336D8D" w:rsidRPr="00CE4806" w:rsidRDefault="00567356" w:rsidP="00030A00">
            <w:pPr>
              <w:jc w:val="center"/>
            </w:pPr>
            <w:r w:rsidRPr="00CE4806">
              <w:t>57,4</w:t>
            </w:r>
          </w:p>
        </w:tc>
        <w:tc>
          <w:tcPr>
            <w:tcW w:w="1534" w:type="dxa"/>
            <w:vAlign w:val="center"/>
          </w:tcPr>
          <w:p w14:paraId="3F0A4A66" w14:textId="183A97B8" w:rsidR="00336D8D" w:rsidRPr="00CE4806" w:rsidRDefault="00567356" w:rsidP="00030A00">
            <w:pPr>
              <w:jc w:val="center"/>
            </w:pPr>
            <w:r w:rsidRPr="00CE4806">
              <w:t>66,6</w:t>
            </w:r>
          </w:p>
        </w:tc>
      </w:tr>
    </w:tbl>
    <w:p w14:paraId="4617BE13" w14:textId="6ACA4452" w:rsidR="00581F5A" w:rsidRDefault="00B95591" w:rsidP="00D50A65">
      <w:pPr>
        <w:ind w:right="-426" w:firstLine="709"/>
        <w:rPr>
          <w:rFonts w:cstheme="minorHAnsi"/>
          <w:i/>
          <w:iCs/>
        </w:rPr>
      </w:pPr>
      <w:r w:rsidRPr="00415204">
        <w:rPr>
          <w:rFonts w:cstheme="minorHAnsi"/>
          <w:i/>
          <w:iCs/>
        </w:rPr>
        <w:t>Źródło: Główny Urząd Statystyczny, https://bdl.stat.gov.pl/bdl/start , data dostępu: 14.05.2024 r.</w:t>
      </w:r>
    </w:p>
    <w:p w14:paraId="35F2260D" w14:textId="2F98AB27" w:rsidR="00F35D8E" w:rsidRDefault="00F35D8E" w:rsidP="00794145">
      <w:pPr>
        <w:rPr>
          <w:rFonts w:eastAsia="Calibri" w:cs="Times New Roman"/>
          <w:kern w:val="0"/>
          <w:sz w:val="24"/>
          <w:szCs w:val="24"/>
          <w:lang w:eastAsia="pl-PL"/>
          <w14:ligatures w14:val="none"/>
        </w:rPr>
      </w:pPr>
      <w:r w:rsidRPr="00F35D8E">
        <w:rPr>
          <w:rFonts w:eastAsia="Calibri" w:cs="Times New Roman"/>
          <w:kern w:val="0"/>
          <w:sz w:val="24"/>
          <w:szCs w:val="24"/>
          <w:lang w:eastAsia="pl-PL"/>
          <w14:ligatures w14:val="none"/>
        </w:rPr>
        <w:t>Ścieki komunalne są oczyszczane w komunalnych oczyszczalniach ścieków, natomiast ścieki przemysłowe albo są podczyszczane i również odprowadzane do oczyszczalni komunalnych, albo całkowicie oczyszczane w oczyszczalniach przemysłowych. W miejscach, w których montaż sieci kanalizacyjnej odprowadzającej ścieki bytowe nie jest opłacalny, stosuje</w:t>
      </w:r>
      <w:r w:rsidR="009466C3">
        <w:rPr>
          <w:rFonts w:eastAsia="Calibri" w:cs="Times New Roman"/>
          <w:kern w:val="0"/>
          <w:sz w:val="24"/>
          <w:szCs w:val="24"/>
          <w:lang w:eastAsia="pl-PL"/>
          <w14:ligatures w14:val="none"/>
        </w:rPr>
        <w:t> </w:t>
      </w:r>
      <w:r w:rsidRPr="00F35D8E">
        <w:rPr>
          <w:rFonts w:eastAsia="Calibri" w:cs="Times New Roman"/>
          <w:kern w:val="0"/>
          <w:sz w:val="24"/>
          <w:szCs w:val="24"/>
          <w:lang w:eastAsia="pl-PL"/>
          <w14:ligatures w14:val="none"/>
        </w:rPr>
        <w:t>się montaż zbiorników bezodpływowych lub oczyszczalni przydomowych.</w:t>
      </w:r>
      <w:r w:rsidR="00B84D6C">
        <w:rPr>
          <w:rFonts w:eastAsia="Calibri" w:cs="Times New Roman"/>
          <w:kern w:val="0"/>
          <w:sz w:val="24"/>
          <w:szCs w:val="24"/>
          <w:lang w:eastAsia="pl-PL"/>
          <w14:ligatures w14:val="none"/>
        </w:rPr>
        <w:t xml:space="preserve"> Według</w:t>
      </w:r>
      <w:r w:rsidR="009466C3">
        <w:rPr>
          <w:rFonts w:eastAsia="Calibri" w:cs="Times New Roman"/>
          <w:kern w:val="0"/>
          <w:sz w:val="24"/>
          <w:szCs w:val="24"/>
          <w:lang w:eastAsia="pl-PL"/>
          <w14:ligatures w14:val="none"/>
        </w:rPr>
        <w:t> </w:t>
      </w:r>
      <w:r w:rsidR="00B84D6C">
        <w:rPr>
          <w:rFonts w:eastAsia="Calibri" w:cs="Times New Roman"/>
          <w:kern w:val="0"/>
          <w:sz w:val="24"/>
          <w:szCs w:val="24"/>
          <w:lang w:eastAsia="pl-PL"/>
          <w14:ligatures w14:val="none"/>
        </w:rPr>
        <w:t>danych Głównego Urzędu Statystycznego najwięcej zbiorników bezodpływowych znajduje się na terenie miasta i gminy Rydzyna, a najmniej w mieście Lesznie</w:t>
      </w:r>
      <w:r w:rsidR="008C0832">
        <w:rPr>
          <w:rFonts w:eastAsia="Calibri" w:cs="Times New Roman"/>
          <w:kern w:val="0"/>
          <w:sz w:val="24"/>
          <w:szCs w:val="24"/>
          <w:lang w:eastAsia="pl-PL"/>
          <w14:ligatures w14:val="none"/>
        </w:rPr>
        <w:t>. Również</w:t>
      </w:r>
      <w:r w:rsidR="009466C3">
        <w:rPr>
          <w:rFonts w:eastAsia="Calibri" w:cs="Times New Roman"/>
          <w:kern w:val="0"/>
          <w:sz w:val="24"/>
          <w:szCs w:val="24"/>
          <w:lang w:eastAsia="pl-PL"/>
          <w14:ligatures w14:val="none"/>
        </w:rPr>
        <w:t> </w:t>
      </w:r>
      <w:r w:rsidR="008C0832">
        <w:rPr>
          <w:rFonts w:eastAsia="Calibri" w:cs="Times New Roman"/>
          <w:kern w:val="0"/>
          <w:sz w:val="24"/>
          <w:szCs w:val="24"/>
          <w:lang w:eastAsia="pl-PL"/>
          <w14:ligatures w14:val="none"/>
        </w:rPr>
        <w:t>w</w:t>
      </w:r>
      <w:r w:rsidR="009466C3">
        <w:rPr>
          <w:rFonts w:eastAsia="Calibri" w:cs="Times New Roman"/>
          <w:kern w:val="0"/>
          <w:sz w:val="24"/>
          <w:szCs w:val="24"/>
          <w:lang w:eastAsia="pl-PL"/>
          <w14:ligatures w14:val="none"/>
        </w:rPr>
        <w:t> </w:t>
      </w:r>
      <w:r w:rsidR="008C0832">
        <w:rPr>
          <w:rFonts w:eastAsia="Calibri" w:cs="Times New Roman"/>
          <w:kern w:val="0"/>
          <w:sz w:val="24"/>
          <w:szCs w:val="24"/>
          <w:lang w:eastAsia="pl-PL"/>
          <w14:ligatures w14:val="none"/>
        </w:rPr>
        <w:t>mieście i gminie Rydzyna występuje najwięcej przydomowych oczyszczalni ścieków. Łącznie na terenie Leszczyńskiego Obszaru Funkcjonalnego występuje 5 stacji zlewnych. Ilość odebranych nieczystości ciekłych z terenu Partnerstwa w 2022 roku wyniosła 56 400,8 m</w:t>
      </w:r>
      <w:r w:rsidR="008C0832" w:rsidRPr="008C0832">
        <w:rPr>
          <w:rFonts w:eastAsia="Calibri" w:cs="Times New Roman"/>
          <w:kern w:val="0"/>
          <w:sz w:val="24"/>
          <w:szCs w:val="24"/>
          <w:vertAlign w:val="superscript"/>
          <w:lang w:eastAsia="pl-PL"/>
          <w14:ligatures w14:val="none"/>
        </w:rPr>
        <w:t>3</w:t>
      </w:r>
      <w:r w:rsidR="008C0832">
        <w:rPr>
          <w:rFonts w:eastAsia="Calibri" w:cs="Times New Roman"/>
          <w:kern w:val="0"/>
          <w:sz w:val="24"/>
          <w:szCs w:val="24"/>
          <w:lang w:eastAsia="pl-PL"/>
          <w14:ligatures w14:val="none"/>
        </w:rPr>
        <w:t>.</w:t>
      </w:r>
    </w:p>
    <w:p w14:paraId="25345F46" w14:textId="3EBDB4FD" w:rsidR="006B0EE1" w:rsidRPr="00D23355" w:rsidRDefault="00D23355" w:rsidP="00D23355">
      <w:pPr>
        <w:pStyle w:val="Legenda"/>
        <w:rPr>
          <w:rFonts w:eastAsia="Calibri" w:cs="Times New Roman"/>
          <w:i w:val="0"/>
          <w:color w:val="auto"/>
          <w:kern w:val="0"/>
          <w:sz w:val="32"/>
          <w:szCs w:val="24"/>
          <w:lang w:eastAsia="pl-PL"/>
          <w14:ligatures w14:val="none"/>
        </w:rPr>
      </w:pPr>
      <w:bookmarkStart w:id="84" w:name="_Toc167705122"/>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23</w:t>
      </w:r>
      <w:r w:rsidRPr="00D23355">
        <w:rPr>
          <w:i w:val="0"/>
          <w:color w:val="auto"/>
          <w:sz w:val="22"/>
        </w:rPr>
        <w:fldChar w:fldCharType="end"/>
      </w:r>
      <w:r w:rsidRPr="00D23355">
        <w:rPr>
          <w:i w:val="0"/>
          <w:color w:val="auto"/>
          <w:sz w:val="22"/>
        </w:rPr>
        <w:t>. Gospodarka ściekowa na terenie Leszczyńskiego Obszaru Funkcjonalnego w 2022 roku</w:t>
      </w:r>
      <w:bookmarkEnd w:id="84"/>
    </w:p>
    <w:tbl>
      <w:tblPr>
        <w:tblStyle w:val="Tabela-Siatka"/>
        <w:tblW w:w="0" w:type="auto"/>
        <w:tblLook w:val="04A0" w:firstRow="1" w:lastRow="0" w:firstColumn="1" w:lastColumn="0" w:noHBand="0" w:noVBand="1"/>
      </w:tblPr>
      <w:tblGrid>
        <w:gridCol w:w="2052"/>
        <w:gridCol w:w="978"/>
        <w:gridCol w:w="1116"/>
        <w:gridCol w:w="1616"/>
        <w:gridCol w:w="1549"/>
        <w:gridCol w:w="1609"/>
      </w:tblGrid>
      <w:tr w:rsidR="006B0EE1" w14:paraId="4379F40C" w14:textId="77777777" w:rsidTr="00CE4806">
        <w:tc>
          <w:tcPr>
            <w:tcW w:w="2122" w:type="dxa"/>
            <w:shd w:val="clear" w:color="auto" w:fill="FFC000" w:themeFill="accent4"/>
            <w:vAlign w:val="center"/>
          </w:tcPr>
          <w:p w14:paraId="3BEC1E4C" w14:textId="715FADBA"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Parametr</w:t>
            </w:r>
          </w:p>
        </w:tc>
        <w:tc>
          <w:tcPr>
            <w:tcW w:w="992" w:type="dxa"/>
            <w:shd w:val="clear" w:color="auto" w:fill="FFC000" w:themeFill="accent4"/>
            <w:vAlign w:val="center"/>
          </w:tcPr>
          <w:p w14:paraId="6C532D30" w14:textId="670E59B2"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Miasto Leszno</w:t>
            </w:r>
          </w:p>
        </w:tc>
        <w:tc>
          <w:tcPr>
            <w:tcW w:w="1134" w:type="dxa"/>
            <w:shd w:val="clear" w:color="auto" w:fill="FFC000" w:themeFill="accent4"/>
            <w:vAlign w:val="center"/>
          </w:tcPr>
          <w:p w14:paraId="4DF973A3" w14:textId="30CA576B"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Gmina Lipno</w:t>
            </w:r>
          </w:p>
        </w:tc>
        <w:tc>
          <w:tcPr>
            <w:tcW w:w="1701" w:type="dxa"/>
            <w:shd w:val="clear" w:color="auto" w:fill="FFC000" w:themeFill="accent4"/>
            <w:vAlign w:val="center"/>
          </w:tcPr>
          <w:p w14:paraId="75D60EF3" w14:textId="5C0DD682"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Gmina Osieczna</w:t>
            </w:r>
          </w:p>
        </w:tc>
        <w:tc>
          <w:tcPr>
            <w:tcW w:w="1630" w:type="dxa"/>
            <w:shd w:val="clear" w:color="auto" w:fill="FFC000" w:themeFill="accent4"/>
            <w:vAlign w:val="center"/>
          </w:tcPr>
          <w:p w14:paraId="30087F35" w14:textId="56107AD7"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Miasto i Gmina Rydzyna</w:t>
            </w:r>
          </w:p>
        </w:tc>
        <w:tc>
          <w:tcPr>
            <w:tcW w:w="1624" w:type="dxa"/>
            <w:shd w:val="clear" w:color="auto" w:fill="FFC000" w:themeFill="accent4"/>
            <w:vAlign w:val="center"/>
          </w:tcPr>
          <w:p w14:paraId="5104E2B4" w14:textId="4D46A841" w:rsidR="006B0EE1" w:rsidRPr="00B84D6C" w:rsidRDefault="006B0EE1" w:rsidP="00030A00">
            <w:pPr>
              <w:jc w:val="center"/>
              <w:rPr>
                <w:rFonts w:eastAsia="Calibri" w:cs="Times New Roman"/>
                <w:b/>
                <w:bCs/>
                <w:kern w:val="0"/>
                <w:lang w:eastAsia="pl-PL"/>
                <w14:ligatures w14:val="none"/>
              </w:rPr>
            </w:pPr>
            <w:r w:rsidRPr="00B84D6C">
              <w:rPr>
                <w:rFonts w:eastAsia="Calibri" w:cs="Times New Roman"/>
                <w:b/>
                <w:bCs/>
                <w:kern w:val="0"/>
                <w:lang w:eastAsia="pl-PL"/>
                <w14:ligatures w14:val="none"/>
              </w:rPr>
              <w:t>Gmina Święciechowa</w:t>
            </w:r>
          </w:p>
        </w:tc>
      </w:tr>
      <w:tr w:rsidR="006B0EE1" w14:paraId="423B301E" w14:textId="77777777" w:rsidTr="00CE4806">
        <w:tc>
          <w:tcPr>
            <w:tcW w:w="2122" w:type="dxa"/>
            <w:shd w:val="clear" w:color="auto" w:fill="D9D9D9" w:themeFill="background1" w:themeFillShade="D9"/>
            <w:vAlign w:val="center"/>
          </w:tcPr>
          <w:p w14:paraId="38945656" w14:textId="334D7D56" w:rsidR="006B0EE1" w:rsidRPr="00CE4806" w:rsidRDefault="006B0EE1" w:rsidP="00030A00">
            <w:pPr>
              <w:jc w:val="center"/>
              <w:rPr>
                <w:rFonts w:eastAsia="Calibri" w:cs="Times New Roman"/>
                <w:bCs/>
                <w:kern w:val="0"/>
                <w:lang w:eastAsia="pl-PL"/>
                <w14:ligatures w14:val="none"/>
              </w:rPr>
            </w:pPr>
            <w:r w:rsidRPr="00CE4806">
              <w:rPr>
                <w:rFonts w:eastAsia="Calibri" w:cs="Times New Roman"/>
                <w:bCs/>
                <w:kern w:val="0"/>
                <w:lang w:eastAsia="pl-PL"/>
                <w14:ligatures w14:val="none"/>
              </w:rPr>
              <w:t>Zbiorniki bezodpływowe</w:t>
            </w:r>
            <w:r w:rsidR="00B81CA7" w:rsidRPr="00CE4806">
              <w:rPr>
                <w:rFonts w:eastAsia="Calibri" w:cs="Times New Roman"/>
                <w:bCs/>
                <w:kern w:val="0"/>
                <w:lang w:eastAsia="pl-PL"/>
                <w14:ligatures w14:val="none"/>
              </w:rPr>
              <w:t xml:space="preserve"> [szt.]</w:t>
            </w:r>
          </w:p>
        </w:tc>
        <w:tc>
          <w:tcPr>
            <w:tcW w:w="992" w:type="dxa"/>
            <w:vAlign w:val="center"/>
          </w:tcPr>
          <w:p w14:paraId="2DC10340" w14:textId="377F3A94" w:rsidR="006B0EE1" w:rsidRPr="00B84D6C" w:rsidRDefault="00B84D6C" w:rsidP="00030A00">
            <w:pPr>
              <w:jc w:val="center"/>
              <w:rPr>
                <w:rFonts w:eastAsia="Calibri" w:cs="Times New Roman"/>
                <w:kern w:val="0"/>
                <w:lang w:eastAsia="pl-PL"/>
                <w14:ligatures w14:val="none"/>
              </w:rPr>
            </w:pPr>
            <w:r>
              <w:rPr>
                <w:rFonts w:eastAsia="Calibri" w:cs="Times New Roman"/>
                <w:kern w:val="0"/>
                <w:lang w:eastAsia="pl-PL"/>
                <w14:ligatures w14:val="none"/>
              </w:rPr>
              <w:t>46</w:t>
            </w:r>
          </w:p>
        </w:tc>
        <w:tc>
          <w:tcPr>
            <w:tcW w:w="1134" w:type="dxa"/>
            <w:vAlign w:val="center"/>
          </w:tcPr>
          <w:p w14:paraId="60A67834" w14:textId="41271F22"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973</w:t>
            </w:r>
          </w:p>
        </w:tc>
        <w:tc>
          <w:tcPr>
            <w:tcW w:w="1701" w:type="dxa"/>
            <w:vAlign w:val="center"/>
          </w:tcPr>
          <w:p w14:paraId="6D5E4771" w14:textId="21C742E9"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404</w:t>
            </w:r>
          </w:p>
        </w:tc>
        <w:tc>
          <w:tcPr>
            <w:tcW w:w="1630" w:type="dxa"/>
            <w:vAlign w:val="center"/>
          </w:tcPr>
          <w:p w14:paraId="54E7B11C" w14:textId="7A3611FA"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1 009</w:t>
            </w:r>
          </w:p>
        </w:tc>
        <w:tc>
          <w:tcPr>
            <w:tcW w:w="1624" w:type="dxa"/>
            <w:vAlign w:val="center"/>
          </w:tcPr>
          <w:p w14:paraId="57827123" w14:textId="0FF9AE21" w:rsidR="006B0EE1" w:rsidRPr="00B84D6C" w:rsidRDefault="00B81CA7"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190</w:t>
            </w:r>
          </w:p>
        </w:tc>
      </w:tr>
      <w:tr w:rsidR="006B0EE1" w14:paraId="7347E0E5" w14:textId="77777777" w:rsidTr="00CE4806">
        <w:tc>
          <w:tcPr>
            <w:tcW w:w="2122" w:type="dxa"/>
            <w:shd w:val="clear" w:color="auto" w:fill="D9D9D9" w:themeFill="background1" w:themeFillShade="D9"/>
            <w:vAlign w:val="center"/>
          </w:tcPr>
          <w:p w14:paraId="73B1D805" w14:textId="67B721CA" w:rsidR="006B0EE1" w:rsidRPr="00CE4806" w:rsidRDefault="006B0EE1" w:rsidP="00030A00">
            <w:pPr>
              <w:jc w:val="center"/>
              <w:rPr>
                <w:rFonts w:eastAsia="Calibri" w:cs="Times New Roman"/>
                <w:bCs/>
                <w:kern w:val="0"/>
                <w:lang w:eastAsia="pl-PL"/>
                <w14:ligatures w14:val="none"/>
              </w:rPr>
            </w:pPr>
            <w:r w:rsidRPr="00CE4806">
              <w:rPr>
                <w:rFonts w:eastAsia="Calibri" w:cs="Times New Roman"/>
                <w:bCs/>
                <w:kern w:val="0"/>
                <w:lang w:eastAsia="pl-PL"/>
                <w14:ligatures w14:val="none"/>
              </w:rPr>
              <w:t>Przydomowe oczyszczalnie ścieków</w:t>
            </w:r>
            <w:r w:rsidR="00B81CA7" w:rsidRPr="00CE4806">
              <w:rPr>
                <w:rFonts w:eastAsia="Calibri" w:cs="Times New Roman"/>
                <w:bCs/>
                <w:kern w:val="0"/>
                <w:lang w:eastAsia="pl-PL"/>
                <w14:ligatures w14:val="none"/>
              </w:rPr>
              <w:t xml:space="preserve"> [szt.]</w:t>
            </w:r>
          </w:p>
        </w:tc>
        <w:tc>
          <w:tcPr>
            <w:tcW w:w="992" w:type="dxa"/>
            <w:vAlign w:val="center"/>
          </w:tcPr>
          <w:p w14:paraId="08B931F4" w14:textId="04B97CDE" w:rsidR="006B0EE1" w:rsidRPr="00B84D6C" w:rsidRDefault="00B84D6C" w:rsidP="00030A00">
            <w:pPr>
              <w:jc w:val="center"/>
              <w:rPr>
                <w:rFonts w:eastAsia="Calibri" w:cs="Times New Roman"/>
                <w:kern w:val="0"/>
                <w:lang w:eastAsia="pl-PL"/>
                <w14:ligatures w14:val="none"/>
              </w:rPr>
            </w:pPr>
            <w:r>
              <w:rPr>
                <w:rFonts w:eastAsia="Calibri" w:cs="Times New Roman"/>
                <w:kern w:val="0"/>
                <w:lang w:eastAsia="pl-PL"/>
                <w14:ligatures w14:val="none"/>
              </w:rPr>
              <w:t>b.d.</w:t>
            </w:r>
          </w:p>
        </w:tc>
        <w:tc>
          <w:tcPr>
            <w:tcW w:w="1134" w:type="dxa"/>
            <w:vAlign w:val="center"/>
          </w:tcPr>
          <w:p w14:paraId="43BE141D" w14:textId="51CF229F"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115</w:t>
            </w:r>
          </w:p>
        </w:tc>
        <w:tc>
          <w:tcPr>
            <w:tcW w:w="1701" w:type="dxa"/>
            <w:vAlign w:val="center"/>
          </w:tcPr>
          <w:p w14:paraId="6E167865" w14:textId="7A691EF2"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181</w:t>
            </w:r>
          </w:p>
        </w:tc>
        <w:tc>
          <w:tcPr>
            <w:tcW w:w="1630" w:type="dxa"/>
            <w:vAlign w:val="center"/>
          </w:tcPr>
          <w:p w14:paraId="6F15AF0D" w14:textId="340F2A66"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184</w:t>
            </w:r>
          </w:p>
        </w:tc>
        <w:tc>
          <w:tcPr>
            <w:tcW w:w="1624" w:type="dxa"/>
            <w:vAlign w:val="center"/>
          </w:tcPr>
          <w:p w14:paraId="2DE98960" w14:textId="75964AF5" w:rsidR="006B0EE1" w:rsidRPr="00B84D6C" w:rsidRDefault="00B81CA7"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124</w:t>
            </w:r>
          </w:p>
        </w:tc>
      </w:tr>
      <w:tr w:rsidR="006B0EE1" w14:paraId="450DEE19" w14:textId="77777777" w:rsidTr="00CE4806">
        <w:tc>
          <w:tcPr>
            <w:tcW w:w="2122" w:type="dxa"/>
            <w:shd w:val="clear" w:color="auto" w:fill="D9D9D9" w:themeFill="background1" w:themeFillShade="D9"/>
            <w:vAlign w:val="center"/>
          </w:tcPr>
          <w:p w14:paraId="278B93CD" w14:textId="6073D199" w:rsidR="006B0EE1" w:rsidRPr="00CE4806" w:rsidRDefault="006B0EE1" w:rsidP="00030A00">
            <w:pPr>
              <w:jc w:val="center"/>
              <w:rPr>
                <w:rFonts w:eastAsia="Calibri" w:cs="Times New Roman"/>
                <w:bCs/>
                <w:kern w:val="0"/>
                <w:lang w:eastAsia="pl-PL"/>
                <w14:ligatures w14:val="none"/>
              </w:rPr>
            </w:pPr>
            <w:r w:rsidRPr="00CE4806">
              <w:rPr>
                <w:rFonts w:eastAsia="Calibri" w:cs="Times New Roman"/>
                <w:bCs/>
                <w:kern w:val="0"/>
                <w:lang w:eastAsia="pl-PL"/>
                <w14:ligatures w14:val="none"/>
              </w:rPr>
              <w:t>Stacje zlewne</w:t>
            </w:r>
            <w:r w:rsidR="00B81CA7" w:rsidRPr="00CE4806">
              <w:rPr>
                <w:rFonts w:eastAsia="Calibri" w:cs="Times New Roman"/>
                <w:bCs/>
                <w:kern w:val="0"/>
                <w:lang w:eastAsia="pl-PL"/>
                <w14:ligatures w14:val="none"/>
              </w:rPr>
              <w:t xml:space="preserve"> [szt.]</w:t>
            </w:r>
          </w:p>
        </w:tc>
        <w:tc>
          <w:tcPr>
            <w:tcW w:w="992" w:type="dxa"/>
            <w:vAlign w:val="center"/>
          </w:tcPr>
          <w:p w14:paraId="30B1D473" w14:textId="44FF827A" w:rsidR="006B0EE1" w:rsidRPr="00B84D6C" w:rsidRDefault="00B84D6C" w:rsidP="00030A00">
            <w:pPr>
              <w:jc w:val="center"/>
              <w:rPr>
                <w:rFonts w:eastAsia="Calibri" w:cs="Times New Roman"/>
                <w:kern w:val="0"/>
                <w:lang w:eastAsia="pl-PL"/>
                <w14:ligatures w14:val="none"/>
              </w:rPr>
            </w:pPr>
            <w:r>
              <w:rPr>
                <w:rFonts w:eastAsia="Calibri" w:cs="Times New Roman"/>
                <w:kern w:val="0"/>
                <w:lang w:eastAsia="pl-PL"/>
                <w14:ligatures w14:val="none"/>
              </w:rPr>
              <w:t>b.d</w:t>
            </w:r>
          </w:p>
        </w:tc>
        <w:tc>
          <w:tcPr>
            <w:tcW w:w="1134" w:type="dxa"/>
            <w:vAlign w:val="center"/>
          </w:tcPr>
          <w:p w14:paraId="3130035D" w14:textId="12700D86"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w:t>
            </w:r>
          </w:p>
        </w:tc>
        <w:tc>
          <w:tcPr>
            <w:tcW w:w="1701" w:type="dxa"/>
            <w:vAlign w:val="center"/>
          </w:tcPr>
          <w:p w14:paraId="19FDDA7C" w14:textId="2DD5203A"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w:t>
            </w:r>
          </w:p>
        </w:tc>
        <w:tc>
          <w:tcPr>
            <w:tcW w:w="1630" w:type="dxa"/>
            <w:vAlign w:val="center"/>
          </w:tcPr>
          <w:p w14:paraId="3AB37667" w14:textId="44DA693D"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2</w:t>
            </w:r>
          </w:p>
        </w:tc>
        <w:tc>
          <w:tcPr>
            <w:tcW w:w="1624" w:type="dxa"/>
            <w:vAlign w:val="center"/>
          </w:tcPr>
          <w:p w14:paraId="11D21F78" w14:textId="21C681C1" w:rsidR="006B0EE1" w:rsidRPr="00B84D6C" w:rsidRDefault="00B81CA7"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w:t>
            </w:r>
          </w:p>
        </w:tc>
      </w:tr>
      <w:tr w:rsidR="006B0EE1" w14:paraId="35D61A29" w14:textId="77777777" w:rsidTr="00CE4806">
        <w:tc>
          <w:tcPr>
            <w:tcW w:w="2122" w:type="dxa"/>
            <w:shd w:val="clear" w:color="auto" w:fill="D9D9D9" w:themeFill="background1" w:themeFillShade="D9"/>
            <w:vAlign w:val="center"/>
          </w:tcPr>
          <w:p w14:paraId="42741511" w14:textId="6F63F030" w:rsidR="006B0EE1" w:rsidRPr="00CE4806" w:rsidRDefault="006B0EE1" w:rsidP="00030A00">
            <w:pPr>
              <w:jc w:val="center"/>
              <w:rPr>
                <w:rFonts w:eastAsia="Calibri" w:cs="Times New Roman"/>
                <w:bCs/>
                <w:kern w:val="0"/>
                <w:lang w:eastAsia="pl-PL"/>
                <w14:ligatures w14:val="none"/>
              </w:rPr>
            </w:pPr>
            <w:r w:rsidRPr="00CE4806">
              <w:rPr>
                <w:rFonts w:eastAsia="Calibri" w:cs="Times New Roman"/>
                <w:bCs/>
                <w:kern w:val="0"/>
                <w:lang w:eastAsia="pl-PL"/>
                <w14:ligatures w14:val="none"/>
              </w:rPr>
              <w:t>Ilość odebranych nieczystości ciekłych-ścieków bytowych</w:t>
            </w:r>
            <w:r w:rsidR="00B81CA7" w:rsidRPr="00CE4806">
              <w:rPr>
                <w:rFonts w:eastAsia="Calibri" w:cs="Times New Roman"/>
                <w:bCs/>
                <w:kern w:val="0"/>
                <w:lang w:eastAsia="pl-PL"/>
                <w14:ligatures w14:val="none"/>
              </w:rPr>
              <w:t xml:space="preserve"> [m</w:t>
            </w:r>
            <w:r w:rsidR="00B81CA7" w:rsidRPr="00CE4806">
              <w:rPr>
                <w:rFonts w:eastAsia="Calibri" w:cs="Times New Roman"/>
                <w:bCs/>
                <w:kern w:val="0"/>
                <w:vertAlign w:val="superscript"/>
                <w:lang w:eastAsia="pl-PL"/>
                <w14:ligatures w14:val="none"/>
              </w:rPr>
              <w:t>3</w:t>
            </w:r>
            <w:r w:rsidR="00B81CA7" w:rsidRPr="00CE4806">
              <w:rPr>
                <w:rFonts w:eastAsia="Calibri" w:cs="Times New Roman"/>
                <w:bCs/>
                <w:kern w:val="0"/>
                <w:lang w:eastAsia="pl-PL"/>
                <w14:ligatures w14:val="none"/>
              </w:rPr>
              <w:t>]</w:t>
            </w:r>
          </w:p>
        </w:tc>
        <w:tc>
          <w:tcPr>
            <w:tcW w:w="992" w:type="dxa"/>
            <w:vAlign w:val="center"/>
          </w:tcPr>
          <w:p w14:paraId="7A58FACC" w14:textId="4EED9773" w:rsidR="006B0EE1" w:rsidRPr="00B84D6C" w:rsidRDefault="00B84D6C" w:rsidP="00030A00">
            <w:pPr>
              <w:jc w:val="center"/>
              <w:rPr>
                <w:rFonts w:eastAsia="Calibri" w:cs="Times New Roman"/>
                <w:kern w:val="0"/>
                <w:lang w:eastAsia="pl-PL"/>
                <w14:ligatures w14:val="none"/>
              </w:rPr>
            </w:pPr>
            <w:r>
              <w:rPr>
                <w:rFonts w:eastAsia="Calibri" w:cs="Times New Roman"/>
                <w:kern w:val="0"/>
                <w:lang w:eastAsia="pl-PL"/>
                <w14:ligatures w14:val="none"/>
              </w:rPr>
              <w:t>1 438,8</w:t>
            </w:r>
          </w:p>
        </w:tc>
        <w:tc>
          <w:tcPr>
            <w:tcW w:w="1134" w:type="dxa"/>
            <w:vAlign w:val="center"/>
          </w:tcPr>
          <w:p w14:paraId="429A6B35" w14:textId="7CB6E5DA"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18 161,9</w:t>
            </w:r>
          </w:p>
        </w:tc>
        <w:tc>
          <w:tcPr>
            <w:tcW w:w="1701" w:type="dxa"/>
            <w:vAlign w:val="center"/>
          </w:tcPr>
          <w:p w14:paraId="390F96E9" w14:textId="4F0A0C3D"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5 902,6</w:t>
            </w:r>
          </w:p>
        </w:tc>
        <w:tc>
          <w:tcPr>
            <w:tcW w:w="1630" w:type="dxa"/>
            <w:vAlign w:val="center"/>
          </w:tcPr>
          <w:p w14:paraId="261D4D80" w14:textId="2D0238C5" w:rsidR="006B0EE1" w:rsidRPr="00B84D6C" w:rsidRDefault="00B84D6C"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21 676,6</w:t>
            </w:r>
          </w:p>
        </w:tc>
        <w:tc>
          <w:tcPr>
            <w:tcW w:w="1624" w:type="dxa"/>
            <w:vAlign w:val="center"/>
          </w:tcPr>
          <w:p w14:paraId="4D32EDB5" w14:textId="1F70414E" w:rsidR="006B0EE1" w:rsidRPr="00B84D6C" w:rsidRDefault="00B81CA7" w:rsidP="00030A00">
            <w:pPr>
              <w:jc w:val="center"/>
              <w:rPr>
                <w:rFonts w:eastAsia="Calibri" w:cs="Times New Roman"/>
                <w:kern w:val="0"/>
                <w:lang w:eastAsia="pl-PL"/>
                <w14:ligatures w14:val="none"/>
              </w:rPr>
            </w:pPr>
            <w:r w:rsidRPr="00B84D6C">
              <w:rPr>
                <w:rFonts w:eastAsia="Calibri" w:cs="Times New Roman"/>
                <w:kern w:val="0"/>
                <w:lang w:eastAsia="pl-PL"/>
                <w14:ligatures w14:val="none"/>
              </w:rPr>
              <w:t>9 220,9</w:t>
            </w:r>
          </w:p>
        </w:tc>
      </w:tr>
    </w:tbl>
    <w:p w14:paraId="7C51BE87" w14:textId="62DD78FB" w:rsidR="00F35D8E" w:rsidRDefault="006B0EE1" w:rsidP="00D50A65">
      <w:pPr>
        <w:ind w:right="-284" w:firstLine="284"/>
        <w:rPr>
          <w:rFonts w:cstheme="minorHAnsi"/>
          <w:i/>
          <w:iCs/>
        </w:rPr>
      </w:pPr>
      <w:r w:rsidRPr="00415204">
        <w:rPr>
          <w:rFonts w:cstheme="minorHAnsi"/>
          <w:i/>
          <w:iCs/>
        </w:rPr>
        <w:t>Źródło: Główny Urząd Statystyczny, https://bdl.stat.gov.pl/bdl/start , data dostępu: 14.05.2024 r.</w:t>
      </w:r>
    </w:p>
    <w:p w14:paraId="063A9373" w14:textId="77777777" w:rsidR="00D50A65" w:rsidRDefault="00D50A65" w:rsidP="00D50A65">
      <w:pPr>
        <w:ind w:right="-284" w:firstLine="284"/>
        <w:rPr>
          <w:rFonts w:cstheme="minorHAnsi"/>
          <w:i/>
          <w:iCs/>
        </w:rPr>
      </w:pPr>
    </w:p>
    <w:p w14:paraId="65E1780F" w14:textId="77777777" w:rsidR="00D50A65" w:rsidRPr="006B0EE1" w:rsidRDefault="00D50A65" w:rsidP="00D50A65">
      <w:pPr>
        <w:ind w:right="-284" w:firstLine="284"/>
        <w:rPr>
          <w:rFonts w:cstheme="minorHAnsi"/>
          <w:i/>
          <w:iCs/>
        </w:rPr>
      </w:pPr>
    </w:p>
    <w:p w14:paraId="6240005C" w14:textId="1B3F4DBB" w:rsidR="00C57E4E" w:rsidRPr="00744F43" w:rsidRDefault="00C57E4E" w:rsidP="00744F43">
      <w:pPr>
        <w:pStyle w:val="Nagwek2"/>
        <w:shd w:val="clear" w:color="auto" w:fill="FFE599" w:themeFill="accent4" w:themeFillTint="66"/>
        <w:rPr>
          <w:rFonts w:asciiTheme="minorHAnsi" w:hAnsiTheme="minorHAnsi" w:cstheme="minorHAnsi"/>
          <w:color w:val="auto"/>
          <w:sz w:val="24"/>
          <w:szCs w:val="24"/>
        </w:rPr>
      </w:pPr>
      <w:bookmarkStart w:id="85" w:name="_Toc167701362"/>
      <w:r w:rsidRPr="00744F43">
        <w:rPr>
          <w:rFonts w:asciiTheme="minorHAnsi" w:hAnsiTheme="minorHAnsi" w:cstheme="minorHAnsi"/>
          <w:color w:val="auto"/>
          <w:sz w:val="24"/>
          <w:szCs w:val="24"/>
        </w:rPr>
        <w:t>4.6 Krajobraz</w:t>
      </w:r>
      <w:bookmarkEnd w:id="85"/>
    </w:p>
    <w:p w14:paraId="5E12D3CC" w14:textId="77777777" w:rsidR="001E2C56" w:rsidRPr="00744F43" w:rsidRDefault="001E2C56" w:rsidP="001E2C56">
      <w:pPr>
        <w:rPr>
          <w:sz w:val="24"/>
          <w:szCs w:val="24"/>
        </w:rPr>
      </w:pPr>
    </w:p>
    <w:p w14:paraId="1273478E" w14:textId="5F27E501" w:rsidR="00744F43" w:rsidRDefault="00603F75" w:rsidP="00483447">
      <w:pPr>
        <w:rPr>
          <w:sz w:val="24"/>
          <w:szCs w:val="24"/>
        </w:rPr>
      </w:pPr>
      <w:r>
        <w:rPr>
          <w:sz w:val="24"/>
          <w:szCs w:val="24"/>
        </w:rPr>
        <w:t xml:space="preserve">Do czynników kształtujących można zaliczyć </w:t>
      </w:r>
      <w:r w:rsidR="00744F43" w:rsidRPr="00744F43">
        <w:rPr>
          <w:sz w:val="24"/>
          <w:szCs w:val="24"/>
        </w:rPr>
        <w:t>ukształtowanie powierzchni terenu oraz jej</w:t>
      </w:r>
      <w:r w:rsidR="009466C3">
        <w:rPr>
          <w:sz w:val="24"/>
          <w:szCs w:val="24"/>
        </w:rPr>
        <w:t> </w:t>
      </w:r>
      <w:r w:rsidR="00744F43" w:rsidRPr="00744F43">
        <w:rPr>
          <w:sz w:val="24"/>
          <w:szCs w:val="24"/>
        </w:rPr>
        <w:t>zagospodarowanie. Walory estetyczne przestrzeni są jednym z pierwszych elementów, które zauważa się przebywając w danym miejscu, a ich jakość ma wpływ na chęć pozostania, co z kolei wiąże się z rozwojem obszaru.</w:t>
      </w:r>
    </w:p>
    <w:p w14:paraId="0263F42F" w14:textId="30812C62" w:rsidR="00483447" w:rsidRPr="00483447" w:rsidRDefault="00483447" w:rsidP="00483447">
      <w:pPr>
        <w:rPr>
          <w:sz w:val="24"/>
        </w:rPr>
      </w:pPr>
      <w:r w:rsidRPr="00483447">
        <w:rPr>
          <w:sz w:val="24"/>
        </w:rPr>
        <w:t>Obowiązek podejmowania działań na rzecz ochrony krajobrazu i odpowiedniego zarządzania przestrzenią wynika z postanowień ratyfikowanej przez Polskę Europejskiej Konwencji Krajobrazowej (Dz. U. z 2006 r. Nr 14, poz. 98). Zalecenia Konwencji zostały uwzględnione w art. 38 ustawy z dnia 27 marca 2003 r. o planowaniu i zagospodarowaniu przestrzennym (t.j. Dz. U. 2023. 0.977), która obliguje samorządy województw do</w:t>
      </w:r>
      <w:r w:rsidR="009466C3">
        <w:rPr>
          <w:sz w:val="24"/>
        </w:rPr>
        <w:t> </w:t>
      </w:r>
      <w:r w:rsidRPr="00483447">
        <w:rPr>
          <w:sz w:val="24"/>
        </w:rPr>
        <w:t>sporządzenia audytu krajobrazowego jako nowego narzędzia ochrony krajobrazu w</w:t>
      </w:r>
      <w:r w:rsidR="009466C3">
        <w:rPr>
          <w:sz w:val="24"/>
        </w:rPr>
        <w:t> </w:t>
      </w:r>
      <w:r w:rsidRPr="00483447">
        <w:rPr>
          <w:sz w:val="24"/>
        </w:rPr>
        <w:t>regionach.</w:t>
      </w:r>
    </w:p>
    <w:p w14:paraId="7C5F53DA" w14:textId="658AD19F" w:rsidR="00744F43" w:rsidRDefault="00483447" w:rsidP="001E2C56">
      <w:pPr>
        <w:rPr>
          <w:sz w:val="24"/>
          <w:szCs w:val="24"/>
        </w:rPr>
      </w:pPr>
      <w:r w:rsidRPr="00483447">
        <w:rPr>
          <w:sz w:val="24"/>
          <w:szCs w:val="24"/>
        </w:rPr>
        <w:t>Audyt krajobrazowy województwa wielkopolskiego został przyjęty przez Sejmik Województwa Wielkopolskiego Uchwałą Nr LI/1000/23 z 27 marca 2023 roku w sprawie: uchwalenia Audytu krajobrazowego województwa wielkopolskiego. Dokument ten identyfikuje krajobrazy występujące na terenie całego województwa oraz określa ich cechy charakterystyczne.</w:t>
      </w:r>
    </w:p>
    <w:p w14:paraId="1AD52C8C" w14:textId="183B908B" w:rsidR="001E2C56" w:rsidRDefault="00744F43" w:rsidP="001E2C56">
      <w:pPr>
        <w:rPr>
          <w:sz w:val="24"/>
          <w:szCs w:val="24"/>
        </w:rPr>
      </w:pPr>
      <w:r>
        <w:rPr>
          <w:sz w:val="24"/>
          <w:szCs w:val="24"/>
        </w:rPr>
        <w:t>Głównym elementem tworzącym krajobraz Leszczyńskiego Obszaru Funkcjonalnego są</w:t>
      </w:r>
      <w:r w:rsidR="009624F0">
        <w:rPr>
          <w:sz w:val="24"/>
          <w:szCs w:val="24"/>
        </w:rPr>
        <w:t> </w:t>
      </w:r>
      <w:r>
        <w:rPr>
          <w:sz w:val="24"/>
          <w:szCs w:val="24"/>
        </w:rPr>
        <w:t xml:space="preserve">atrakcyjne krajobrazowo lasy oraz powierzchnie zadrzewione. Na terenie gminy Święciechowa chroniony jest jeden z najciekawszych obszarów polodowcowych Wielkopolski, w jego granicach znajdują się 24 jeziora polodowcowe. </w:t>
      </w:r>
    </w:p>
    <w:p w14:paraId="3EA3DB66" w14:textId="1D5C6B43" w:rsidR="007E7BA5" w:rsidRPr="000D7698" w:rsidRDefault="00CA488B" w:rsidP="00794145">
      <w:pPr>
        <w:rPr>
          <w:sz w:val="24"/>
          <w:szCs w:val="24"/>
        </w:rPr>
      </w:pPr>
      <w:r>
        <w:rPr>
          <w:sz w:val="24"/>
          <w:szCs w:val="24"/>
        </w:rPr>
        <w:t xml:space="preserve">Na terenie Leszczyńskiego Obszaru Funkcjonalnego zostało wyznaczonych 6 krajobrazów </w:t>
      </w:r>
      <w:r w:rsidR="000D7698">
        <w:rPr>
          <w:sz w:val="24"/>
          <w:szCs w:val="24"/>
        </w:rPr>
        <w:t xml:space="preserve">priorytetowych: na terenie miasta Leszna o nazwie Leszno, na terenie gminy Lipno oraz gminy Osieczna o nazwie Rejon Osiecznej, na terenie gminy Rydzyna zostały wyznaczone dwa krajobrazy priorytetowe: Pawłowice oraz Rydzyna, podobnie na terenie gminy Święciechowa, gdzie również zostały wyznaczone dwa takie </w:t>
      </w:r>
      <w:r w:rsidR="00D50A65">
        <w:rPr>
          <w:sz w:val="24"/>
          <w:szCs w:val="24"/>
        </w:rPr>
        <w:t>obszary</w:t>
      </w:r>
      <w:r w:rsidR="000D7698">
        <w:rPr>
          <w:sz w:val="24"/>
          <w:szCs w:val="24"/>
        </w:rPr>
        <w:t>: Krzycko Małe i Krzycko Wielkie oraz Gołanice.</w:t>
      </w:r>
      <w:r>
        <w:rPr>
          <w:sz w:val="24"/>
          <w:szCs w:val="24"/>
        </w:rPr>
        <w:t xml:space="preserve"> </w:t>
      </w:r>
    </w:p>
    <w:p w14:paraId="1A1D9E79" w14:textId="7960F715" w:rsidR="00C57E4E" w:rsidRDefault="00C57E4E" w:rsidP="00744F43">
      <w:pPr>
        <w:pStyle w:val="Nagwek2"/>
        <w:shd w:val="clear" w:color="auto" w:fill="FFE599" w:themeFill="accent4" w:themeFillTint="66"/>
        <w:rPr>
          <w:rFonts w:asciiTheme="minorHAnsi" w:hAnsiTheme="minorHAnsi" w:cstheme="minorHAnsi"/>
          <w:color w:val="auto"/>
          <w:sz w:val="24"/>
          <w:szCs w:val="24"/>
        </w:rPr>
      </w:pPr>
      <w:bookmarkStart w:id="86" w:name="_Toc167701363"/>
      <w:r w:rsidRPr="00581F5A">
        <w:rPr>
          <w:rFonts w:asciiTheme="minorHAnsi" w:hAnsiTheme="minorHAnsi" w:cstheme="minorHAnsi"/>
          <w:color w:val="auto"/>
          <w:sz w:val="24"/>
          <w:szCs w:val="24"/>
        </w:rPr>
        <w:t>4.7 Budowa geologiczna i zasoby złóż kopalin</w:t>
      </w:r>
      <w:r w:rsidR="003D6245">
        <w:rPr>
          <w:rStyle w:val="Odwoanieprzypisudolnego"/>
          <w:rFonts w:asciiTheme="minorHAnsi" w:hAnsiTheme="minorHAnsi" w:cstheme="minorHAnsi"/>
          <w:color w:val="auto"/>
          <w:sz w:val="24"/>
          <w:szCs w:val="24"/>
        </w:rPr>
        <w:footnoteReference w:id="6"/>
      </w:r>
      <w:bookmarkEnd w:id="86"/>
    </w:p>
    <w:p w14:paraId="709A3701" w14:textId="77777777" w:rsidR="00744F43" w:rsidRDefault="00744F43" w:rsidP="00744F43"/>
    <w:p w14:paraId="6467DF68" w14:textId="471B7790" w:rsidR="00744F43" w:rsidRPr="00366ED7" w:rsidRDefault="004F7B7A" w:rsidP="00744F43">
      <w:pPr>
        <w:rPr>
          <w:sz w:val="24"/>
          <w:szCs w:val="24"/>
        </w:rPr>
      </w:pPr>
      <w:r w:rsidRPr="00366ED7">
        <w:rPr>
          <w:sz w:val="24"/>
          <w:szCs w:val="24"/>
        </w:rPr>
        <w:t xml:space="preserve">Obszar Partnerstwa położony jest na Monoklinie Przedsudeckiej. Głównymi utworami </w:t>
      </w:r>
      <w:r w:rsidR="008B544A" w:rsidRPr="00366ED7">
        <w:rPr>
          <w:sz w:val="24"/>
          <w:szCs w:val="24"/>
        </w:rPr>
        <w:t xml:space="preserve">występującymi </w:t>
      </w:r>
      <w:r w:rsidR="00177492" w:rsidRPr="00366ED7">
        <w:rPr>
          <w:sz w:val="24"/>
          <w:szCs w:val="24"/>
        </w:rPr>
        <w:t xml:space="preserve">w strefie przypowierzchniowej </w:t>
      </w:r>
      <w:r w:rsidRPr="00366ED7">
        <w:rPr>
          <w:sz w:val="24"/>
          <w:szCs w:val="24"/>
        </w:rPr>
        <w:t xml:space="preserve">są utwory czwartorzędowe. </w:t>
      </w:r>
      <w:r w:rsidR="00933939" w:rsidRPr="00366ED7">
        <w:rPr>
          <w:sz w:val="24"/>
          <w:szCs w:val="24"/>
        </w:rPr>
        <w:t>Główne wydzielenia stanowią:</w:t>
      </w:r>
    </w:p>
    <w:p w14:paraId="68D84199" w14:textId="4408A02E" w:rsidR="00933939" w:rsidRPr="00366ED7" w:rsidRDefault="00933939" w:rsidP="00744F43">
      <w:pPr>
        <w:rPr>
          <w:sz w:val="24"/>
          <w:szCs w:val="24"/>
        </w:rPr>
      </w:pPr>
      <w:r w:rsidRPr="00366ED7">
        <w:rPr>
          <w:sz w:val="24"/>
          <w:szCs w:val="24"/>
        </w:rPr>
        <w:t>- piaski i żwiry wodnolodowcowe młodsze;</w:t>
      </w:r>
    </w:p>
    <w:p w14:paraId="0A44C36E" w14:textId="55DA559F" w:rsidR="00933939" w:rsidRPr="00366ED7" w:rsidRDefault="00933939" w:rsidP="00744F43">
      <w:pPr>
        <w:rPr>
          <w:sz w:val="24"/>
          <w:szCs w:val="24"/>
        </w:rPr>
      </w:pPr>
      <w:r w:rsidRPr="00366ED7">
        <w:rPr>
          <w:sz w:val="24"/>
          <w:szCs w:val="24"/>
        </w:rPr>
        <w:t>- gliny lodowcowe młodsze;</w:t>
      </w:r>
    </w:p>
    <w:p w14:paraId="70D35344" w14:textId="79A1C21A" w:rsidR="00933939" w:rsidRPr="00366ED7" w:rsidRDefault="00933939" w:rsidP="00744F43">
      <w:pPr>
        <w:rPr>
          <w:sz w:val="24"/>
          <w:szCs w:val="24"/>
        </w:rPr>
      </w:pPr>
      <w:r w:rsidRPr="00366ED7">
        <w:rPr>
          <w:sz w:val="24"/>
          <w:szCs w:val="24"/>
        </w:rPr>
        <w:t>- piaski i żwiry lodowcowe.</w:t>
      </w:r>
    </w:p>
    <w:p w14:paraId="1C3D3828" w14:textId="73F7073E" w:rsidR="00933939" w:rsidRPr="00366ED7" w:rsidRDefault="00933939" w:rsidP="00744F43">
      <w:pPr>
        <w:rPr>
          <w:sz w:val="24"/>
          <w:szCs w:val="24"/>
        </w:rPr>
      </w:pPr>
      <w:r w:rsidRPr="00366ED7">
        <w:rPr>
          <w:sz w:val="24"/>
          <w:szCs w:val="24"/>
        </w:rPr>
        <w:t xml:space="preserve">Z utworów paleogenu i neogenu występują iły, mułki oraz piaski, które powstały w wyniku akumulacji osadów w środowisku rzecznym i jeziornym. Wydzielenie geologiczne podłoża kenozoiku stanowią iłowce, mułowce, piaskowce, dolomity oraz gipsy. </w:t>
      </w:r>
    </w:p>
    <w:p w14:paraId="5D907474" w14:textId="21A56AF3" w:rsidR="00251AB6" w:rsidRPr="00366ED7" w:rsidRDefault="00251AB6" w:rsidP="00744F43">
      <w:pPr>
        <w:rPr>
          <w:sz w:val="24"/>
          <w:szCs w:val="24"/>
        </w:rPr>
      </w:pPr>
      <w:r w:rsidRPr="00366ED7">
        <w:rPr>
          <w:sz w:val="24"/>
          <w:szCs w:val="24"/>
        </w:rPr>
        <w:t xml:space="preserve">Występują tu głównie złoża </w:t>
      </w:r>
      <w:r w:rsidR="003D6245" w:rsidRPr="00366ED7">
        <w:rPr>
          <w:sz w:val="24"/>
          <w:szCs w:val="24"/>
        </w:rPr>
        <w:t>piasków i żwirów, gazu ziemnego</w:t>
      </w:r>
      <w:r w:rsidR="00817F17" w:rsidRPr="00366ED7">
        <w:rPr>
          <w:sz w:val="24"/>
          <w:szCs w:val="24"/>
        </w:rPr>
        <w:t xml:space="preserve"> (złoże to objęte jest własnością górniczą)</w:t>
      </w:r>
      <w:r w:rsidR="003D6245" w:rsidRPr="00366ED7">
        <w:rPr>
          <w:sz w:val="24"/>
          <w:szCs w:val="24"/>
        </w:rPr>
        <w:t>, a także kredy, surowców ilastych ceramiki budowlanej, surowców ilastych kruszywa lekkiego oraz torfu.</w:t>
      </w:r>
    </w:p>
    <w:p w14:paraId="47B1D30C" w14:textId="37EF9D87" w:rsidR="00DA6324" w:rsidRPr="008A6249" w:rsidRDefault="00EF39A1" w:rsidP="00744F43">
      <w:pPr>
        <w:rPr>
          <w:sz w:val="24"/>
          <w:szCs w:val="24"/>
        </w:rPr>
      </w:pPr>
      <w:r w:rsidRPr="00DA6324">
        <w:rPr>
          <w:i/>
          <w:iCs/>
          <w:noProof/>
          <w:sz w:val="20"/>
          <w:szCs w:val="20"/>
          <w:lang w:eastAsia="pl-PL"/>
        </w:rPr>
        <w:drawing>
          <wp:anchor distT="0" distB="0" distL="114300" distR="114300" simplePos="0" relativeHeight="251637248" behindDoc="0" locked="0" layoutInCell="1" allowOverlap="1" wp14:anchorId="339610EA" wp14:editId="793DC954">
            <wp:simplePos x="0" y="0"/>
            <wp:positionH relativeFrom="margin">
              <wp:posOffset>-35296</wp:posOffset>
            </wp:positionH>
            <wp:positionV relativeFrom="paragraph">
              <wp:posOffset>1686560</wp:posOffset>
            </wp:positionV>
            <wp:extent cx="5824220" cy="4119880"/>
            <wp:effectExtent l="19050" t="19050" r="24130" b="13970"/>
            <wp:wrapTopAndBottom/>
            <wp:docPr id="19433832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4220" cy="4119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66ED7" w:rsidRPr="00366ED7">
        <w:rPr>
          <w:sz w:val="24"/>
          <w:szCs w:val="24"/>
        </w:rPr>
        <w:t>Koncesji na wydobycie kopaliny z obszaru udokumentowanego złoża o powierzchni nieprzekraczającej 2 ha i w ilości nieprzekraczającej 20 000 m3 na rok, na działalność prowadzoną metodą odkrywkową oraz bez użycia środków strzałowych udziela Starosta. Natomiast koncesji dla złóż o powierzchni powyżej 2 ha, w przypadku, kiedy planowane wydobycie przekracza 20 000 m3 na rok, udziela Marszałek Województwa. Legalna</w:t>
      </w:r>
      <w:r w:rsidR="009624F0">
        <w:rPr>
          <w:sz w:val="24"/>
          <w:szCs w:val="24"/>
        </w:rPr>
        <w:t> </w:t>
      </w:r>
      <w:r w:rsidR="00366ED7" w:rsidRPr="00366ED7">
        <w:rPr>
          <w:sz w:val="24"/>
          <w:szCs w:val="24"/>
        </w:rPr>
        <w:t>eksploatacja złóż kopalin daje szansę na zminimalizowanie strat w środowisku i</w:t>
      </w:r>
      <w:r w:rsidR="009624F0">
        <w:rPr>
          <w:sz w:val="24"/>
          <w:szCs w:val="24"/>
        </w:rPr>
        <w:t> </w:t>
      </w:r>
      <w:r w:rsidR="00366ED7" w:rsidRPr="00366ED7">
        <w:rPr>
          <w:sz w:val="24"/>
          <w:szCs w:val="24"/>
        </w:rPr>
        <w:t>właściwą rekultywację terenu.</w:t>
      </w:r>
    </w:p>
    <w:p w14:paraId="78458089" w14:textId="2CF515E3" w:rsidR="00DA6324" w:rsidRPr="00EF39A1" w:rsidRDefault="00EF39A1" w:rsidP="00EF39A1">
      <w:pPr>
        <w:pStyle w:val="Legenda"/>
        <w:rPr>
          <w:i w:val="0"/>
          <w:color w:val="auto"/>
          <w:sz w:val="22"/>
        </w:rPr>
      </w:pPr>
      <w:bookmarkStart w:id="87" w:name="_Toc167706391"/>
      <w:r w:rsidRPr="00EF39A1">
        <w:rPr>
          <w:i w:val="0"/>
          <w:color w:val="auto"/>
          <w:sz w:val="22"/>
        </w:rPr>
        <w:t xml:space="preserve">Rycina  </w:t>
      </w:r>
      <w:r w:rsidRPr="00EF39A1">
        <w:rPr>
          <w:i w:val="0"/>
          <w:color w:val="auto"/>
          <w:sz w:val="22"/>
        </w:rPr>
        <w:fldChar w:fldCharType="begin"/>
      </w:r>
      <w:r w:rsidRPr="00EF39A1">
        <w:rPr>
          <w:i w:val="0"/>
          <w:color w:val="auto"/>
          <w:sz w:val="22"/>
        </w:rPr>
        <w:instrText xml:space="preserve"> SEQ Rycina_ \* ARABIC </w:instrText>
      </w:r>
      <w:r w:rsidRPr="00EF39A1">
        <w:rPr>
          <w:i w:val="0"/>
          <w:color w:val="auto"/>
          <w:sz w:val="22"/>
        </w:rPr>
        <w:fldChar w:fldCharType="separate"/>
      </w:r>
      <w:r w:rsidR="00BA1326">
        <w:rPr>
          <w:i w:val="0"/>
          <w:noProof/>
          <w:color w:val="auto"/>
          <w:sz w:val="22"/>
        </w:rPr>
        <w:t>14</w:t>
      </w:r>
      <w:r w:rsidRPr="00EF39A1">
        <w:rPr>
          <w:i w:val="0"/>
          <w:color w:val="auto"/>
          <w:sz w:val="22"/>
        </w:rPr>
        <w:fldChar w:fldCharType="end"/>
      </w:r>
      <w:r w:rsidRPr="00EF39A1">
        <w:rPr>
          <w:i w:val="0"/>
          <w:color w:val="auto"/>
          <w:sz w:val="22"/>
        </w:rPr>
        <w:t>. Złoża surowców naturalnych zlokalizowane w obrębie Leszczyńskiego Obszaru Funkcjonalnego</w:t>
      </w:r>
      <w:bookmarkEnd w:id="87"/>
    </w:p>
    <w:p w14:paraId="2B3B6341" w14:textId="443294BD" w:rsidR="00B67229" w:rsidRPr="00070AC4" w:rsidRDefault="00DA6324" w:rsidP="00070AC4">
      <w:pPr>
        <w:ind w:left="2552" w:right="-1"/>
        <w:jc w:val="right"/>
        <w:rPr>
          <w:sz w:val="24"/>
          <w:szCs w:val="24"/>
        </w:rPr>
      </w:pPr>
      <w:r w:rsidRPr="00070AC4">
        <w:rPr>
          <w:i/>
          <w:iCs/>
        </w:rPr>
        <w:t xml:space="preserve">Źródło: Opracowanie własne, dane PRG, dane PIG-PIB </w:t>
      </w:r>
    </w:p>
    <w:p w14:paraId="17AD5B30" w14:textId="77777777" w:rsidR="00744F43" w:rsidRDefault="00744F43" w:rsidP="00744F43"/>
    <w:p w14:paraId="12DACA49" w14:textId="77777777" w:rsidR="00623AC6" w:rsidRPr="00581F5A" w:rsidRDefault="00623AC6" w:rsidP="00794145">
      <w:pPr>
        <w:rPr>
          <w:rFonts w:cstheme="minorHAnsi"/>
          <w:sz w:val="24"/>
          <w:szCs w:val="24"/>
        </w:rPr>
      </w:pPr>
    </w:p>
    <w:p w14:paraId="20B55248" w14:textId="619EA99A" w:rsidR="00C57E4E" w:rsidRPr="00743398" w:rsidRDefault="00C57E4E" w:rsidP="00743398">
      <w:pPr>
        <w:pStyle w:val="Nagwek2"/>
        <w:shd w:val="clear" w:color="auto" w:fill="FFE599" w:themeFill="accent4" w:themeFillTint="66"/>
        <w:rPr>
          <w:rFonts w:asciiTheme="minorHAnsi" w:hAnsiTheme="minorHAnsi" w:cstheme="minorHAnsi"/>
          <w:color w:val="auto"/>
          <w:sz w:val="24"/>
          <w:szCs w:val="24"/>
        </w:rPr>
      </w:pPr>
      <w:bookmarkStart w:id="88" w:name="_Toc167701364"/>
      <w:r w:rsidRPr="00743398">
        <w:rPr>
          <w:rFonts w:asciiTheme="minorHAnsi" w:hAnsiTheme="minorHAnsi" w:cstheme="minorHAnsi"/>
          <w:color w:val="auto"/>
          <w:sz w:val="24"/>
          <w:szCs w:val="24"/>
        </w:rPr>
        <w:t>4.8 Gleby</w:t>
      </w:r>
      <w:bookmarkEnd w:id="88"/>
    </w:p>
    <w:p w14:paraId="2D33B18A" w14:textId="77777777" w:rsidR="00743398" w:rsidRPr="00743398" w:rsidRDefault="00743398" w:rsidP="00743398">
      <w:pPr>
        <w:rPr>
          <w:sz w:val="24"/>
          <w:szCs w:val="24"/>
        </w:rPr>
      </w:pPr>
    </w:p>
    <w:p w14:paraId="08C4549E" w14:textId="7A7B298A" w:rsidR="00743398" w:rsidRPr="00743398" w:rsidRDefault="00743398" w:rsidP="00743398">
      <w:pPr>
        <w:rPr>
          <w:sz w:val="24"/>
          <w:szCs w:val="24"/>
        </w:rPr>
      </w:pPr>
      <w:r w:rsidRPr="00743398">
        <w:rPr>
          <w:sz w:val="24"/>
          <w:szCs w:val="24"/>
        </w:rPr>
        <w:t xml:space="preserve">Leszczyński Obszar Funkcjonalny </w:t>
      </w:r>
      <w:r>
        <w:rPr>
          <w:sz w:val="24"/>
          <w:szCs w:val="24"/>
        </w:rPr>
        <w:t xml:space="preserve">charakteryzuje się występowaniem </w:t>
      </w:r>
      <w:r w:rsidR="00EF2D03">
        <w:rPr>
          <w:sz w:val="24"/>
          <w:szCs w:val="24"/>
        </w:rPr>
        <w:t>znacznej ilości gleb użytkowanych rolniczo. W ogólnej powierzchni przeważają gleby brunatne wyługowane, czarne ziemie, gleby brunatne właściwe i gleby murszowate. Dominują gleby klasy III (a,b)</w:t>
      </w:r>
      <w:r w:rsidR="00D50A65">
        <w:rPr>
          <w:sz w:val="24"/>
          <w:szCs w:val="24"/>
        </w:rPr>
        <w:t xml:space="preserve">   </w:t>
      </w:r>
      <w:r w:rsidR="00EF2D03">
        <w:rPr>
          <w:sz w:val="24"/>
          <w:szCs w:val="24"/>
        </w:rPr>
        <w:t xml:space="preserve"> i IV (a,b).</w:t>
      </w:r>
      <w:r w:rsidR="00744F43">
        <w:rPr>
          <w:rStyle w:val="Odwoanieprzypisudolnego"/>
          <w:sz w:val="24"/>
          <w:szCs w:val="24"/>
        </w:rPr>
        <w:footnoteReference w:id="7"/>
      </w:r>
    </w:p>
    <w:p w14:paraId="775A114B" w14:textId="215687B4" w:rsidR="00EF2D03" w:rsidRDefault="00EF2D03" w:rsidP="00EF2D03">
      <w:pPr>
        <w:rPr>
          <w:sz w:val="24"/>
        </w:rPr>
      </w:pPr>
      <w:r>
        <w:rPr>
          <w:sz w:val="24"/>
        </w:rPr>
        <w:t xml:space="preserve">Na terenie kraju </w:t>
      </w:r>
      <w:r w:rsidRPr="00EF2D03">
        <w:rPr>
          <w:sz w:val="24"/>
        </w:rPr>
        <w:t xml:space="preserve">realizowany jest program </w:t>
      </w:r>
      <w:r w:rsidR="00D50A65" w:rsidRPr="00EF2D03">
        <w:rPr>
          <w:sz w:val="24"/>
        </w:rPr>
        <w:t>pn.,, Monitoring</w:t>
      </w:r>
      <w:r w:rsidRPr="00EF2D03">
        <w:rPr>
          <w:sz w:val="24"/>
        </w:rPr>
        <w:t xml:space="preserve"> chemizmu gleb ornych Polski”, stanowi</w:t>
      </w:r>
      <w:r>
        <w:rPr>
          <w:sz w:val="24"/>
        </w:rPr>
        <w:t xml:space="preserve">ący </w:t>
      </w:r>
      <w:r w:rsidRPr="00EF2D03">
        <w:rPr>
          <w:sz w:val="24"/>
        </w:rPr>
        <w:t xml:space="preserve">element Państwowego Monitoringu Środowiska w zakresie jakości gleb i ziemi. Głównym celem programu jest ocena zmian właściwości gleb w wymiarze czasowym i przestrzennym oraz ocena stanu ich zanieczyszczenia. W 5-letnich odstępach czasowych pobierane są próbki z wcześniej wyznaczonych punktów pomiarowo-kontrolnych, położonych na gruntach ornych charakterystycznych dla pokrywy glebowej kraju. </w:t>
      </w:r>
    </w:p>
    <w:p w14:paraId="4D669AE0" w14:textId="011B42C5" w:rsidR="005F63F7" w:rsidRPr="00697150" w:rsidRDefault="0056369C" w:rsidP="00EF2D03">
      <w:pPr>
        <w:rPr>
          <w:sz w:val="24"/>
        </w:rPr>
      </w:pPr>
      <w:r>
        <w:rPr>
          <w:sz w:val="24"/>
        </w:rPr>
        <w:t xml:space="preserve">W granicach </w:t>
      </w:r>
      <w:r w:rsidR="00EF2D03">
        <w:rPr>
          <w:sz w:val="24"/>
        </w:rPr>
        <w:t xml:space="preserve">Leszczyńskiego Obszaru Funkcjonalnego </w:t>
      </w:r>
      <w:r>
        <w:rPr>
          <w:sz w:val="24"/>
        </w:rPr>
        <w:t>nie umiejscowiono punktu pomiarowo-kontrolnego objętego powyższym programem.</w:t>
      </w:r>
      <w:r w:rsidR="005F63F7">
        <w:rPr>
          <w:sz w:val="24"/>
        </w:rPr>
        <w:t xml:space="preserve"> W pobliskiej gminie – Włoszakowice w miejscowości Bukówiec Górny został umiejscowiony jeden z </w:t>
      </w:r>
      <w:r w:rsidR="00D50A65">
        <w:rPr>
          <w:sz w:val="24"/>
        </w:rPr>
        <w:t xml:space="preserve">takich </w:t>
      </w:r>
      <w:r w:rsidR="005F63F7">
        <w:rPr>
          <w:sz w:val="24"/>
        </w:rPr>
        <w:t>punktów. G</w:t>
      </w:r>
      <w:r w:rsidR="00697150">
        <w:rPr>
          <w:sz w:val="24"/>
        </w:rPr>
        <w:t xml:space="preserve">leby badane w tym obszarze należą do klasy bonitacyjnej IVa, typu AP (gleby płowe) oraz kompleksu 5 (żytni dobry). </w:t>
      </w:r>
      <w:r w:rsidR="00697150" w:rsidRPr="00697150">
        <w:rPr>
          <w:sz w:val="24"/>
        </w:rPr>
        <w:t>Ostatnie badania wykonano w 2020 roku, wykazały one brak przekroczeń dopuszczalnych zawartości substancji powodujących ryzyko w glebie</w:t>
      </w:r>
      <w:r w:rsidR="00697150">
        <w:rPr>
          <w:sz w:val="24"/>
        </w:rPr>
        <w:t xml:space="preserve">. </w:t>
      </w:r>
      <w:r w:rsidR="00697150" w:rsidRPr="00697150">
        <w:rPr>
          <w:sz w:val="24"/>
        </w:rPr>
        <w:t>Kolejne badania Monitoringu Chemizmu Gleb Ornych Polski będą miały miejsce w roku 2025.</w:t>
      </w:r>
    </w:p>
    <w:p w14:paraId="18874F49" w14:textId="721F9ABC" w:rsidR="00581F5A" w:rsidRPr="00697150" w:rsidRDefault="0056369C" w:rsidP="00794145">
      <w:pPr>
        <w:rPr>
          <w:sz w:val="24"/>
        </w:rPr>
      </w:pPr>
      <w:r>
        <w:rPr>
          <w:sz w:val="24"/>
        </w:rPr>
        <w:t xml:space="preserve">Należy pamiętać o zwiększonym ryzyku zanieczyszczenia gleb poprzez użytkowanie rolnicze. Ważne jest racjonalne wykorzystywanie nawozów sztucznych oraz korzystanie z Kodeksu Dobrej </w:t>
      </w:r>
      <w:r w:rsidR="00697150">
        <w:rPr>
          <w:sz w:val="24"/>
        </w:rPr>
        <w:t xml:space="preserve">Praktyki Rolniczej. </w:t>
      </w:r>
    </w:p>
    <w:p w14:paraId="2D44A91B" w14:textId="52051A09" w:rsidR="00C57E4E" w:rsidRDefault="00C57E4E" w:rsidP="00916ECC">
      <w:pPr>
        <w:pStyle w:val="Nagwek2"/>
        <w:shd w:val="clear" w:color="auto" w:fill="FFE599" w:themeFill="accent4" w:themeFillTint="66"/>
        <w:rPr>
          <w:rFonts w:asciiTheme="minorHAnsi" w:hAnsiTheme="minorHAnsi" w:cstheme="minorHAnsi"/>
          <w:color w:val="auto"/>
          <w:sz w:val="24"/>
          <w:szCs w:val="24"/>
        </w:rPr>
      </w:pPr>
      <w:bookmarkStart w:id="89" w:name="_Toc167701365"/>
      <w:r w:rsidRPr="00581F5A">
        <w:rPr>
          <w:rFonts w:asciiTheme="minorHAnsi" w:hAnsiTheme="minorHAnsi" w:cstheme="minorHAnsi"/>
          <w:color w:val="auto"/>
          <w:sz w:val="24"/>
          <w:szCs w:val="24"/>
        </w:rPr>
        <w:t>4.9 Zabytki i dobra materialne</w:t>
      </w:r>
      <w:bookmarkEnd w:id="89"/>
    </w:p>
    <w:p w14:paraId="0D234109" w14:textId="77777777" w:rsidR="001E2C56" w:rsidRDefault="001E2C56" w:rsidP="001E2C56"/>
    <w:p w14:paraId="5F8100B3" w14:textId="0BB6B9D1" w:rsidR="00D50A65" w:rsidRPr="00D50A65" w:rsidRDefault="00AC3EEF" w:rsidP="004064B6">
      <w:pPr>
        <w:rPr>
          <w:sz w:val="24"/>
          <w:szCs w:val="24"/>
        </w:rPr>
      </w:pPr>
      <w:r w:rsidRPr="00D50A65">
        <w:rPr>
          <w:sz w:val="24"/>
          <w:szCs w:val="24"/>
        </w:rPr>
        <w:t>Według stanu na dzień 23 stycznia 2024 roku do wojewódzkiego rejestru zabytków nieruchomych wpisanych jest</w:t>
      </w:r>
      <w:r w:rsidR="009866DC" w:rsidRPr="00D50A65">
        <w:rPr>
          <w:sz w:val="24"/>
          <w:szCs w:val="24"/>
        </w:rPr>
        <w:t xml:space="preserve"> 260 </w:t>
      </w:r>
      <w:r w:rsidR="004064B6" w:rsidRPr="00D50A65">
        <w:rPr>
          <w:sz w:val="24"/>
          <w:szCs w:val="24"/>
        </w:rPr>
        <w:t>obiektów znajdujących się na terenie Leszczyńskiego Obszaru Funkcjonalnego. Zgodnie z art. 5 ustawy z dnia 23 lipca 2003 r. o ochronie zabytków i opiece nad zabytkami (Dz. U. z 2023 poz. 1688), wpis do rejestru zabytków powinien zapewnić skuteczną ochronę konserwatorską materialnego dziedzictwa przeszłości, zobowiązując właścicieli i opiekunów obiektów zabytkowych m.in. do zabezpieczenia i utrzymania zabytku oraz jego otoczenia w jak najlepszym stanie oraz korzystania z zabytku w sposób zapewniający trwałe zachowanie jego wartości.</w:t>
      </w:r>
    </w:p>
    <w:p w14:paraId="5F3A8D94" w14:textId="299A4282" w:rsidR="001E2C56" w:rsidRPr="00D50A65" w:rsidRDefault="00743398" w:rsidP="001E2C56">
      <w:pPr>
        <w:rPr>
          <w:sz w:val="24"/>
          <w:szCs w:val="24"/>
        </w:rPr>
      </w:pPr>
      <w:r w:rsidRPr="00D50A65">
        <w:rPr>
          <w:sz w:val="24"/>
          <w:szCs w:val="24"/>
        </w:rPr>
        <w:t>Na terenie opisywanego Partnerstwa występują m.in</w:t>
      </w:r>
      <w:r w:rsidR="009866DC" w:rsidRPr="00D50A65">
        <w:rPr>
          <w:sz w:val="24"/>
          <w:szCs w:val="24"/>
        </w:rPr>
        <w:t>:</w:t>
      </w:r>
    </w:p>
    <w:p w14:paraId="0C0632E2" w14:textId="11531DDC" w:rsidR="009866DC" w:rsidRPr="00D50A65" w:rsidRDefault="009866DC" w:rsidP="001E2C56">
      <w:pPr>
        <w:rPr>
          <w:sz w:val="24"/>
          <w:szCs w:val="24"/>
        </w:rPr>
      </w:pPr>
      <w:r w:rsidRPr="00D50A65">
        <w:rPr>
          <w:sz w:val="24"/>
          <w:szCs w:val="24"/>
        </w:rPr>
        <w:t xml:space="preserve">- </w:t>
      </w:r>
      <w:r w:rsidR="00743398" w:rsidRPr="00D50A65">
        <w:rPr>
          <w:sz w:val="24"/>
          <w:szCs w:val="24"/>
        </w:rPr>
        <w:t xml:space="preserve">zabytkowe </w:t>
      </w:r>
      <w:r w:rsidR="00D956E7" w:rsidRPr="00D50A65">
        <w:rPr>
          <w:sz w:val="24"/>
          <w:szCs w:val="24"/>
        </w:rPr>
        <w:t>układ</w:t>
      </w:r>
      <w:r w:rsidR="00743398" w:rsidRPr="00D50A65">
        <w:rPr>
          <w:sz w:val="24"/>
          <w:szCs w:val="24"/>
        </w:rPr>
        <w:t>y</w:t>
      </w:r>
      <w:r w:rsidR="00D956E7" w:rsidRPr="00D50A65">
        <w:rPr>
          <w:sz w:val="24"/>
          <w:szCs w:val="24"/>
        </w:rPr>
        <w:t xml:space="preserve"> urbanistyczn</w:t>
      </w:r>
      <w:r w:rsidR="00743398" w:rsidRPr="00D50A65">
        <w:rPr>
          <w:sz w:val="24"/>
          <w:szCs w:val="24"/>
        </w:rPr>
        <w:t>e</w:t>
      </w:r>
      <w:r w:rsidR="00D956E7" w:rsidRPr="00D50A65">
        <w:rPr>
          <w:sz w:val="24"/>
          <w:szCs w:val="24"/>
        </w:rPr>
        <w:t xml:space="preserve"> Leszna</w:t>
      </w:r>
      <w:r w:rsidR="00916ECC" w:rsidRPr="00D50A65">
        <w:rPr>
          <w:sz w:val="24"/>
          <w:szCs w:val="24"/>
        </w:rPr>
        <w:t xml:space="preserve"> oraz </w:t>
      </w:r>
      <w:r w:rsidR="00D956E7" w:rsidRPr="00D50A65">
        <w:rPr>
          <w:sz w:val="24"/>
          <w:szCs w:val="24"/>
        </w:rPr>
        <w:t>Rydzyny;</w:t>
      </w:r>
    </w:p>
    <w:p w14:paraId="4920B6F5" w14:textId="7304BE52" w:rsidR="00D956E7" w:rsidRPr="00D50A65" w:rsidRDefault="00D956E7" w:rsidP="00D435B4">
      <w:pPr>
        <w:ind w:left="142" w:hanging="142"/>
        <w:rPr>
          <w:sz w:val="24"/>
          <w:szCs w:val="24"/>
        </w:rPr>
      </w:pPr>
      <w:r w:rsidRPr="00D50A65">
        <w:rPr>
          <w:sz w:val="24"/>
          <w:szCs w:val="24"/>
        </w:rPr>
        <w:t>- obiekty sakralne: m.in. kościoły w Górce Duchownej, Mórkowie, Kąkolewie, Osiecznej, Dąbczach</w:t>
      </w:r>
      <w:r w:rsidR="00916ECC" w:rsidRPr="00D50A65">
        <w:rPr>
          <w:sz w:val="24"/>
          <w:szCs w:val="24"/>
        </w:rPr>
        <w:t>, Lesznie czy w Święciechowej;</w:t>
      </w:r>
    </w:p>
    <w:p w14:paraId="3BBD71B7" w14:textId="1B6AF6A8" w:rsidR="00581F5A" w:rsidRPr="00D50A65" w:rsidRDefault="00D956E7" w:rsidP="00D435B4">
      <w:pPr>
        <w:ind w:left="142" w:hanging="142"/>
        <w:rPr>
          <w:rFonts w:cstheme="minorHAnsi"/>
          <w:sz w:val="24"/>
          <w:szCs w:val="24"/>
        </w:rPr>
      </w:pPr>
      <w:r w:rsidRPr="00D50A65">
        <w:rPr>
          <w:rFonts w:cstheme="minorHAnsi"/>
          <w:sz w:val="24"/>
          <w:szCs w:val="24"/>
        </w:rPr>
        <w:t>- zespoły pałacowe w</w:t>
      </w:r>
      <w:r w:rsidR="00743398" w:rsidRPr="00D50A65">
        <w:rPr>
          <w:rFonts w:cstheme="minorHAnsi"/>
          <w:sz w:val="24"/>
          <w:szCs w:val="24"/>
        </w:rPr>
        <w:t xml:space="preserve"> Górce Duchownej, Drzeczkowie, Jabłonnej, Długich Starych czy</w:t>
      </w:r>
      <w:r w:rsidR="009624F0">
        <w:rPr>
          <w:rFonts w:cstheme="minorHAnsi"/>
          <w:sz w:val="24"/>
          <w:szCs w:val="24"/>
        </w:rPr>
        <w:t> </w:t>
      </w:r>
      <w:r w:rsidR="00743398" w:rsidRPr="00D50A65">
        <w:rPr>
          <w:rFonts w:cstheme="minorHAnsi"/>
          <w:sz w:val="24"/>
          <w:szCs w:val="24"/>
        </w:rPr>
        <w:t>w</w:t>
      </w:r>
      <w:r w:rsidR="009624F0">
        <w:rPr>
          <w:rFonts w:cstheme="minorHAnsi"/>
          <w:sz w:val="24"/>
          <w:szCs w:val="24"/>
        </w:rPr>
        <w:t> </w:t>
      </w:r>
      <w:r w:rsidR="00743398" w:rsidRPr="00D50A65">
        <w:rPr>
          <w:rFonts w:cstheme="minorHAnsi"/>
          <w:sz w:val="24"/>
          <w:szCs w:val="24"/>
        </w:rPr>
        <w:t>Trzebinach;</w:t>
      </w:r>
    </w:p>
    <w:p w14:paraId="0F160111" w14:textId="6380DEF7" w:rsidR="008C0832" w:rsidRPr="00D50A65" w:rsidRDefault="00D956E7" w:rsidP="00D435B4">
      <w:pPr>
        <w:ind w:left="142" w:hanging="142"/>
        <w:rPr>
          <w:rFonts w:cstheme="minorHAnsi"/>
          <w:sz w:val="24"/>
          <w:szCs w:val="24"/>
        </w:rPr>
      </w:pPr>
      <w:r w:rsidRPr="00D50A65">
        <w:rPr>
          <w:rFonts w:cstheme="minorHAnsi"/>
          <w:sz w:val="24"/>
          <w:szCs w:val="24"/>
        </w:rPr>
        <w:t xml:space="preserve">- obiekty związane z rozwojem gospodarczym i technicznym: wiatrak koźlak w Świerczynie, kuźnia w Witosławie, wiatrak koźlak w Święciechowej. </w:t>
      </w:r>
    </w:p>
    <w:p w14:paraId="1BFBE977" w14:textId="3969E9C2" w:rsidR="00C57E4E" w:rsidRPr="00074210" w:rsidRDefault="00C57E4E" w:rsidP="00415204">
      <w:pPr>
        <w:pStyle w:val="Nagwek2"/>
        <w:shd w:val="clear" w:color="auto" w:fill="FFE599" w:themeFill="accent4" w:themeFillTint="66"/>
        <w:rPr>
          <w:rFonts w:asciiTheme="minorHAnsi" w:hAnsiTheme="minorHAnsi" w:cstheme="minorHAnsi"/>
          <w:color w:val="auto"/>
          <w:sz w:val="24"/>
          <w:szCs w:val="24"/>
        </w:rPr>
      </w:pPr>
      <w:bookmarkStart w:id="90" w:name="_Toc167701366"/>
      <w:r w:rsidRPr="00074210">
        <w:rPr>
          <w:rFonts w:asciiTheme="minorHAnsi" w:hAnsiTheme="minorHAnsi" w:cstheme="minorHAnsi"/>
          <w:color w:val="auto"/>
          <w:sz w:val="24"/>
          <w:szCs w:val="24"/>
        </w:rPr>
        <w:t>4.10 Gospodarka odpadami</w:t>
      </w:r>
      <w:bookmarkEnd w:id="90"/>
    </w:p>
    <w:p w14:paraId="7527A8C5" w14:textId="77777777" w:rsidR="0040167C" w:rsidRPr="00074210" w:rsidRDefault="0040167C" w:rsidP="0040167C">
      <w:pPr>
        <w:rPr>
          <w:sz w:val="24"/>
          <w:szCs w:val="24"/>
        </w:rPr>
      </w:pPr>
    </w:p>
    <w:p w14:paraId="5D175C3D" w14:textId="2AE81C99" w:rsidR="00074210" w:rsidRPr="00074210" w:rsidRDefault="00074210" w:rsidP="0040167C">
      <w:pPr>
        <w:rPr>
          <w:sz w:val="24"/>
          <w:szCs w:val="24"/>
        </w:rPr>
      </w:pPr>
      <w:r w:rsidRPr="00074210">
        <w:rPr>
          <w:sz w:val="24"/>
          <w:szCs w:val="24"/>
        </w:rPr>
        <w:t xml:space="preserve">Gospodarka odpadami komunalnymi na terenie </w:t>
      </w:r>
      <w:r>
        <w:rPr>
          <w:sz w:val="24"/>
          <w:szCs w:val="24"/>
        </w:rPr>
        <w:t xml:space="preserve">Leszczyńskiego Obszaru Funkcjonalnego </w:t>
      </w:r>
      <w:r w:rsidRPr="00074210">
        <w:rPr>
          <w:sz w:val="24"/>
          <w:szCs w:val="24"/>
        </w:rPr>
        <w:t xml:space="preserve">dotychczas odbywała się w ramach wyznaczonego </w:t>
      </w:r>
      <w:r>
        <w:rPr>
          <w:sz w:val="24"/>
          <w:szCs w:val="24"/>
        </w:rPr>
        <w:t>V</w:t>
      </w:r>
      <w:r w:rsidRPr="00074210">
        <w:rPr>
          <w:sz w:val="24"/>
          <w:szCs w:val="24"/>
        </w:rPr>
        <w:t xml:space="preserve"> Regionu Gospodarowania Odpadami Komunalnymi (RGOK). Jednak wraz z Uchwałą Nr XXII/405/20 Sejmiku Województwa Wielkopolskiego z dnia 28 września 2020 r. w sprawie uchwalenia Planu gospodarki odpadami dla województwa wielkopolskiego na lata 2019-2025 wraz z planem inwestycyjnym, nastąpiły zmiany w zakresie zniesienia regionów gospodarki odpadami komunalnymi.</w:t>
      </w:r>
      <w:r w:rsidR="00AC3EEF">
        <w:rPr>
          <w:sz w:val="24"/>
          <w:szCs w:val="24"/>
        </w:rPr>
        <w:t xml:space="preserve"> W 2022 roku na terenie Partnerstwa zebrano łącznie 38 513,83 ton odpadów. Najwięcej odpadów przypadających na jednego mieszkańca wykazano w gminie Osieczna. Tab</w:t>
      </w:r>
      <w:r w:rsidR="00D50A65">
        <w:rPr>
          <w:sz w:val="24"/>
          <w:szCs w:val="24"/>
        </w:rPr>
        <w:t xml:space="preserve">ela 24. </w:t>
      </w:r>
      <w:r w:rsidR="00AC3EEF">
        <w:rPr>
          <w:sz w:val="24"/>
          <w:szCs w:val="24"/>
        </w:rPr>
        <w:t>przedstawia dane dotyczące ilości zebranych odpadów w roku 2022.</w:t>
      </w:r>
    </w:p>
    <w:p w14:paraId="7F58BEBF" w14:textId="03747C5A" w:rsidR="00581F5A" w:rsidRPr="00D23355" w:rsidRDefault="00D23355" w:rsidP="00D23355">
      <w:pPr>
        <w:pStyle w:val="Legenda"/>
        <w:rPr>
          <w:rFonts w:cstheme="minorHAnsi"/>
          <w:i w:val="0"/>
          <w:color w:val="auto"/>
          <w:sz w:val="32"/>
          <w:szCs w:val="24"/>
        </w:rPr>
      </w:pPr>
      <w:bookmarkStart w:id="91" w:name="_Toc167705123"/>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24</w:t>
      </w:r>
      <w:r w:rsidRPr="00D23355">
        <w:rPr>
          <w:i w:val="0"/>
          <w:color w:val="auto"/>
          <w:sz w:val="22"/>
        </w:rPr>
        <w:fldChar w:fldCharType="end"/>
      </w:r>
      <w:r w:rsidRPr="00D23355">
        <w:rPr>
          <w:i w:val="0"/>
          <w:color w:val="auto"/>
          <w:sz w:val="22"/>
        </w:rPr>
        <w:t>. Ilość odpadów zebranych na terenie Leszczyńskiego Obszaru Funkcjonalnego w roku 2022</w:t>
      </w:r>
      <w:bookmarkEnd w:id="91"/>
    </w:p>
    <w:tbl>
      <w:tblPr>
        <w:tblStyle w:val="Tabela-Siatka"/>
        <w:tblW w:w="0" w:type="auto"/>
        <w:jc w:val="center"/>
        <w:tblLook w:val="04A0" w:firstRow="1" w:lastRow="0" w:firstColumn="1" w:lastColumn="0" w:noHBand="0" w:noVBand="1"/>
      </w:tblPr>
      <w:tblGrid>
        <w:gridCol w:w="1891"/>
        <w:gridCol w:w="1193"/>
        <w:gridCol w:w="1041"/>
        <w:gridCol w:w="1572"/>
        <w:gridCol w:w="1655"/>
        <w:gridCol w:w="1568"/>
      </w:tblGrid>
      <w:tr w:rsidR="00074210" w14:paraId="0A14617E" w14:textId="77777777" w:rsidTr="006D2A2E">
        <w:trPr>
          <w:tblHeader/>
          <w:jc w:val="center"/>
        </w:trPr>
        <w:tc>
          <w:tcPr>
            <w:tcW w:w="1929" w:type="dxa"/>
            <w:shd w:val="clear" w:color="auto" w:fill="FFC000" w:themeFill="accent4"/>
            <w:vAlign w:val="center"/>
          </w:tcPr>
          <w:p w14:paraId="3E255A76" w14:textId="661EB4CC" w:rsidR="00074210" w:rsidRPr="00415204" w:rsidRDefault="00074210" w:rsidP="00030A00">
            <w:pPr>
              <w:jc w:val="center"/>
              <w:rPr>
                <w:rFonts w:cstheme="minorHAnsi"/>
                <w:b/>
                <w:bCs/>
              </w:rPr>
            </w:pPr>
            <w:r w:rsidRPr="00415204">
              <w:rPr>
                <w:rFonts w:cstheme="minorHAnsi"/>
                <w:b/>
                <w:bCs/>
              </w:rPr>
              <w:t>Parametr</w:t>
            </w:r>
          </w:p>
        </w:tc>
        <w:tc>
          <w:tcPr>
            <w:tcW w:w="1200" w:type="dxa"/>
            <w:shd w:val="clear" w:color="auto" w:fill="FFC000" w:themeFill="accent4"/>
            <w:vAlign w:val="center"/>
          </w:tcPr>
          <w:p w14:paraId="3A0C389C" w14:textId="2DFC52BC" w:rsidR="00074210" w:rsidRPr="00415204" w:rsidRDefault="00074210" w:rsidP="00030A00">
            <w:pPr>
              <w:jc w:val="center"/>
              <w:rPr>
                <w:rFonts w:cstheme="minorHAnsi"/>
                <w:b/>
                <w:bCs/>
              </w:rPr>
            </w:pPr>
            <w:r w:rsidRPr="00415204">
              <w:rPr>
                <w:rFonts w:cstheme="minorHAnsi"/>
                <w:b/>
                <w:bCs/>
              </w:rPr>
              <w:t>Miasto Leszno</w:t>
            </w:r>
          </w:p>
        </w:tc>
        <w:tc>
          <w:tcPr>
            <w:tcW w:w="1045" w:type="dxa"/>
            <w:shd w:val="clear" w:color="auto" w:fill="FFC000" w:themeFill="accent4"/>
            <w:vAlign w:val="center"/>
          </w:tcPr>
          <w:p w14:paraId="01E4870D" w14:textId="17D1E759" w:rsidR="00074210" w:rsidRPr="00415204" w:rsidRDefault="00074210" w:rsidP="00030A00">
            <w:pPr>
              <w:jc w:val="center"/>
              <w:rPr>
                <w:rFonts w:cstheme="minorHAnsi"/>
                <w:b/>
                <w:bCs/>
              </w:rPr>
            </w:pPr>
            <w:r w:rsidRPr="00415204">
              <w:rPr>
                <w:rFonts w:cstheme="minorHAnsi"/>
                <w:b/>
                <w:bCs/>
              </w:rPr>
              <w:t>Gmina Lipno</w:t>
            </w:r>
          </w:p>
        </w:tc>
        <w:tc>
          <w:tcPr>
            <w:tcW w:w="1614" w:type="dxa"/>
            <w:shd w:val="clear" w:color="auto" w:fill="FFC000" w:themeFill="accent4"/>
            <w:vAlign w:val="center"/>
          </w:tcPr>
          <w:p w14:paraId="371DB10D" w14:textId="259DE3D7" w:rsidR="00074210" w:rsidRPr="00415204" w:rsidRDefault="00074210" w:rsidP="00030A00">
            <w:pPr>
              <w:jc w:val="center"/>
              <w:rPr>
                <w:rFonts w:cstheme="minorHAnsi"/>
                <w:b/>
                <w:bCs/>
              </w:rPr>
            </w:pPr>
            <w:r w:rsidRPr="00415204">
              <w:rPr>
                <w:rFonts w:cstheme="minorHAnsi"/>
                <w:b/>
                <w:bCs/>
              </w:rPr>
              <w:t>Gmina Osieczna</w:t>
            </w:r>
          </w:p>
        </w:tc>
        <w:tc>
          <w:tcPr>
            <w:tcW w:w="1706" w:type="dxa"/>
            <w:shd w:val="clear" w:color="auto" w:fill="FFC000" w:themeFill="accent4"/>
            <w:vAlign w:val="center"/>
          </w:tcPr>
          <w:p w14:paraId="091E0377" w14:textId="7C034CD5" w:rsidR="00074210" w:rsidRPr="00415204" w:rsidRDefault="00074210" w:rsidP="00030A00">
            <w:pPr>
              <w:jc w:val="center"/>
              <w:rPr>
                <w:rFonts w:cstheme="minorHAnsi"/>
                <w:b/>
                <w:bCs/>
              </w:rPr>
            </w:pPr>
            <w:r w:rsidRPr="00415204">
              <w:rPr>
                <w:rFonts w:cstheme="minorHAnsi"/>
                <w:b/>
                <w:bCs/>
              </w:rPr>
              <w:t>Miasto i Gmina Rydzyna</w:t>
            </w:r>
          </w:p>
        </w:tc>
        <w:tc>
          <w:tcPr>
            <w:tcW w:w="1573" w:type="dxa"/>
            <w:shd w:val="clear" w:color="auto" w:fill="FFC000" w:themeFill="accent4"/>
            <w:vAlign w:val="center"/>
          </w:tcPr>
          <w:p w14:paraId="5F779823" w14:textId="25A77347" w:rsidR="00074210" w:rsidRPr="00415204" w:rsidRDefault="00074210" w:rsidP="00030A00">
            <w:pPr>
              <w:jc w:val="center"/>
              <w:rPr>
                <w:rFonts w:cstheme="minorHAnsi"/>
                <w:b/>
                <w:bCs/>
              </w:rPr>
            </w:pPr>
            <w:r w:rsidRPr="00415204">
              <w:rPr>
                <w:rFonts w:cstheme="minorHAnsi"/>
                <w:b/>
                <w:bCs/>
              </w:rPr>
              <w:t>Gmina Święciechowa</w:t>
            </w:r>
          </w:p>
        </w:tc>
      </w:tr>
      <w:tr w:rsidR="00074210" w14:paraId="41E5E415" w14:textId="77777777" w:rsidTr="006D2A2E">
        <w:trPr>
          <w:jc w:val="center"/>
        </w:trPr>
        <w:tc>
          <w:tcPr>
            <w:tcW w:w="1929" w:type="dxa"/>
            <w:shd w:val="clear" w:color="auto" w:fill="D9D9D9" w:themeFill="background1" w:themeFillShade="D9"/>
            <w:vAlign w:val="center"/>
          </w:tcPr>
          <w:p w14:paraId="4AECCC08" w14:textId="0B7FFD36" w:rsidR="00074210" w:rsidRPr="00CE4806" w:rsidRDefault="00074210" w:rsidP="00030A00">
            <w:pPr>
              <w:jc w:val="center"/>
              <w:rPr>
                <w:rFonts w:cstheme="minorHAnsi"/>
                <w:bCs/>
              </w:rPr>
            </w:pPr>
            <w:r w:rsidRPr="00CE4806">
              <w:rPr>
                <w:rFonts w:cstheme="minorHAnsi"/>
                <w:bCs/>
              </w:rPr>
              <w:t>Ilość odpadów ogółem [t]</w:t>
            </w:r>
          </w:p>
        </w:tc>
        <w:tc>
          <w:tcPr>
            <w:tcW w:w="1200" w:type="dxa"/>
            <w:vAlign w:val="center"/>
          </w:tcPr>
          <w:p w14:paraId="795C1DA7" w14:textId="39D4B0B7" w:rsidR="00074210" w:rsidRPr="00415204" w:rsidRDefault="00AC3EEF" w:rsidP="00030A00">
            <w:pPr>
              <w:jc w:val="center"/>
              <w:rPr>
                <w:rFonts w:cstheme="minorHAnsi"/>
              </w:rPr>
            </w:pPr>
            <w:r>
              <w:rPr>
                <w:rFonts w:cstheme="minorHAnsi"/>
              </w:rPr>
              <w:t>24 212,37</w:t>
            </w:r>
          </w:p>
        </w:tc>
        <w:tc>
          <w:tcPr>
            <w:tcW w:w="1045" w:type="dxa"/>
            <w:vAlign w:val="center"/>
          </w:tcPr>
          <w:p w14:paraId="5DEA8C33" w14:textId="7C2CA4C2" w:rsidR="00074210" w:rsidRPr="00415204" w:rsidRDefault="00AC3EEF" w:rsidP="00030A00">
            <w:pPr>
              <w:jc w:val="center"/>
              <w:rPr>
                <w:rFonts w:cstheme="minorHAnsi"/>
              </w:rPr>
            </w:pPr>
            <w:r>
              <w:rPr>
                <w:rFonts w:cstheme="minorHAnsi"/>
              </w:rPr>
              <w:t>3 662,85</w:t>
            </w:r>
          </w:p>
        </w:tc>
        <w:tc>
          <w:tcPr>
            <w:tcW w:w="1614" w:type="dxa"/>
            <w:vAlign w:val="center"/>
          </w:tcPr>
          <w:p w14:paraId="0A11562D" w14:textId="4642B832" w:rsidR="00074210" w:rsidRPr="00415204" w:rsidRDefault="0017471E" w:rsidP="00030A00">
            <w:pPr>
              <w:jc w:val="center"/>
              <w:rPr>
                <w:rFonts w:cstheme="minorHAnsi"/>
              </w:rPr>
            </w:pPr>
            <w:r>
              <w:rPr>
                <w:rFonts w:cstheme="minorHAnsi"/>
              </w:rPr>
              <w:t>4 359,27</w:t>
            </w:r>
          </w:p>
        </w:tc>
        <w:tc>
          <w:tcPr>
            <w:tcW w:w="1706" w:type="dxa"/>
            <w:vAlign w:val="center"/>
          </w:tcPr>
          <w:p w14:paraId="5623A110" w14:textId="08C520CE" w:rsidR="00074210" w:rsidRPr="00415204" w:rsidRDefault="0017471E" w:rsidP="00030A00">
            <w:pPr>
              <w:jc w:val="center"/>
              <w:rPr>
                <w:rFonts w:cstheme="minorHAnsi"/>
              </w:rPr>
            </w:pPr>
            <w:r>
              <w:rPr>
                <w:rFonts w:cstheme="minorHAnsi"/>
              </w:rPr>
              <w:t>3 440,99</w:t>
            </w:r>
          </w:p>
        </w:tc>
        <w:tc>
          <w:tcPr>
            <w:tcW w:w="1573" w:type="dxa"/>
            <w:vAlign w:val="center"/>
          </w:tcPr>
          <w:p w14:paraId="2FE6BCCD" w14:textId="300D148F" w:rsidR="00074210" w:rsidRPr="00415204" w:rsidRDefault="0017471E" w:rsidP="00030A00">
            <w:pPr>
              <w:jc w:val="center"/>
              <w:rPr>
                <w:rFonts w:cstheme="minorHAnsi"/>
              </w:rPr>
            </w:pPr>
            <w:r>
              <w:rPr>
                <w:rFonts w:cstheme="minorHAnsi"/>
              </w:rPr>
              <w:t>2 838,35</w:t>
            </w:r>
          </w:p>
        </w:tc>
      </w:tr>
      <w:tr w:rsidR="00074210" w14:paraId="3D1D1D0C" w14:textId="77777777" w:rsidTr="006D2A2E">
        <w:trPr>
          <w:jc w:val="center"/>
        </w:trPr>
        <w:tc>
          <w:tcPr>
            <w:tcW w:w="1929" w:type="dxa"/>
            <w:shd w:val="clear" w:color="auto" w:fill="D9D9D9" w:themeFill="background1" w:themeFillShade="D9"/>
            <w:vAlign w:val="center"/>
          </w:tcPr>
          <w:p w14:paraId="2B6BCAC7" w14:textId="2040EAF1" w:rsidR="00074210" w:rsidRPr="00CE4806" w:rsidRDefault="00074210" w:rsidP="00030A00">
            <w:pPr>
              <w:jc w:val="center"/>
              <w:rPr>
                <w:rFonts w:cstheme="minorHAnsi"/>
                <w:bCs/>
              </w:rPr>
            </w:pPr>
            <w:r w:rsidRPr="00CE4806">
              <w:rPr>
                <w:rFonts w:cstheme="minorHAnsi"/>
                <w:bCs/>
              </w:rPr>
              <w:t>Ilość odpadów ogółem na 1 mieszkańca [kg]</w:t>
            </w:r>
          </w:p>
        </w:tc>
        <w:tc>
          <w:tcPr>
            <w:tcW w:w="1200" w:type="dxa"/>
            <w:vAlign w:val="center"/>
          </w:tcPr>
          <w:p w14:paraId="614F0344" w14:textId="5B058EC4" w:rsidR="00074210" w:rsidRPr="00415204" w:rsidRDefault="00AC3EEF" w:rsidP="00030A00">
            <w:pPr>
              <w:jc w:val="center"/>
              <w:rPr>
                <w:rFonts w:cstheme="minorHAnsi"/>
              </w:rPr>
            </w:pPr>
            <w:r>
              <w:rPr>
                <w:rFonts w:cstheme="minorHAnsi"/>
              </w:rPr>
              <w:t>397</w:t>
            </w:r>
          </w:p>
        </w:tc>
        <w:tc>
          <w:tcPr>
            <w:tcW w:w="1045" w:type="dxa"/>
            <w:vAlign w:val="center"/>
          </w:tcPr>
          <w:p w14:paraId="2F3D32C7" w14:textId="5AC34543" w:rsidR="00074210" w:rsidRPr="00415204" w:rsidRDefault="00AC3EEF" w:rsidP="00030A00">
            <w:pPr>
              <w:jc w:val="center"/>
              <w:rPr>
                <w:rFonts w:cstheme="minorHAnsi"/>
              </w:rPr>
            </w:pPr>
            <w:r>
              <w:rPr>
                <w:rFonts w:cstheme="minorHAnsi"/>
              </w:rPr>
              <w:t>383</w:t>
            </w:r>
          </w:p>
        </w:tc>
        <w:tc>
          <w:tcPr>
            <w:tcW w:w="1614" w:type="dxa"/>
            <w:vAlign w:val="center"/>
          </w:tcPr>
          <w:p w14:paraId="59D1C56C" w14:textId="3FEA8A66" w:rsidR="00074210" w:rsidRPr="00415204" w:rsidRDefault="0017471E" w:rsidP="00030A00">
            <w:pPr>
              <w:jc w:val="center"/>
              <w:rPr>
                <w:rFonts w:cstheme="minorHAnsi"/>
              </w:rPr>
            </w:pPr>
            <w:r>
              <w:rPr>
                <w:rFonts w:cstheme="minorHAnsi"/>
              </w:rPr>
              <w:t>470</w:t>
            </w:r>
          </w:p>
        </w:tc>
        <w:tc>
          <w:tcPr>
            <w:tcW w:w="1706" w:type="dxa"/>
            <w:vAlign w:val="center"/>
          </w:tcPr>
          <w:p w14:paraId="5F8FA4DD" w14:textId="3BE2854C" w:rsidR="00074210" w:rsidRPr="00415204" w:rsidRDefault="0017471E" w:rsidP="00030A00">
            <w:pPr>
              <w:jc w:val="center"/>
              <w:rPr>
                <w:rFonts w:cstheme="minorHAnsi"/>
              </w:rPr>
            </w:pPr>
            <w:r>
              <w:rPr>
                <w:rFonts w:cstheme="minorHAnsi"/>
              </w:rPr>
              <w:t>333</w:t>
            </w:r>
          </w:p>
        </w:tc>
        <w:tc>
          <w:tcPr>
            <w:tcW w:w="1573" w:type="dxa"/>
            <w:vAlign w:val="center"/>
          </w:tcPr>
          <w:p w14:paraId="24B489F4" w14:textId="7694453E" w:rsidR="00074210" w:rsidRPr="00415204" w:rsidRDefault="0017471E" w:rsidP="00030A00">
            <w:pPr>
              <w:jc w:val="center"/>
              <w:rPr>
                <w:rFonts w:cstheme="minorHAnsi"/>
              </w:rPr>
            </w:pPr>
            <w:r>
              <w:rPr>
                <w:rFonts w:cstheme="minorHAnsi"/>
              </w:rPr>
              <w:t>329</w:t>
            </w:r>
          </w:p>
        </w:tc>
      </w:tr>
      <w:tr w:rsidR="00074210" w14:paraId="2E6BDC6A" w14:textId="77777777" w:rsidTr="006D2A2E">
        <w:trPr>
          <w:jc w:val="center"/>
        </w:trPr>
        <w:tc>
          <w:tcPr>
            <w:tcW w:w="1929" w:type="dxa"/>
            <w:shd w:val="clear" w:color="auto" w:fill="D9D9D9" w:themeFill="background1" w:themeFillShade="D9"/>
            <w:vAlign w:val="center"/>
          </w:tcPr>
          <w:p w14:paraId="20F0332C" w14:textId="7828DB04" w:rsidR="00074210" w:rsidRPr="00CE4806" w:rsidRDefault="00074210" w:rsidP="00030A00">
            <w:pPr>
              <w:jc w:val="center"/>
              <w:rPr>
                <w:rFonts w:cstheme="minorHAnsi"/>
                <w:bCs/>
              </w:rPr>
            </w:pPr>
            <w:r w:rsidRPr="00CE4806">
              <w:rPr>
                <w:rFonts w:cstheme="minorHAnsi"/>
                <w:bCs/>
              </w:rPr>
              <w:t>Odpady z gospodarstw domowych [t]</w:t>
            </w:r>
          </w:p>
        </w:tc>
        <w:tc>
          <w:tcPr>
            <w:tcW w:w="1200" w:type="dxa"/>
            <w:vAlign w:val="center"/>
          </w:tcPr>
          <w:p w14:paraId="39E7E258" w14:textId="602FD885" w:rsidR="00074210" w:rsidRPr="00415204" w:rsidRDefault="00AC3EEF" w:rsidP="00030A00">
            <w:pPr>
              <w:jc w:val="center"/>
              <w:rPr>
                <w:rFonts w:cstheme="minorHAnsi"/>
              </w:rPr>
            </w:pPr>
            <w:r>
              <w:rPr>
                <w:rFonts w:cstheme="minorHAnsi"/>
              </w:rPr>
              <w:t>20 574,54</w:t>
            </w:r>
          </w:p>
        </w:tc>
        <w:tc>
          <w:tcPr>
            <w:tcW w:w="1045" w:type="dxa"/>
            <w:vAlign w:val="center"/>
          </w:tcPr>
          <w:p w14:paraId="0FE32F20" w14:textId="04167FE9" w:rsidR="00074210" w:rsidRPr="00415204" w:rsidRDefault="00AC3EEF" w:rsidP="00030A00">
            <w:pPr>
              <w:jc w:val="center"/>
              <w:rPr>
                <w:rFonts w:cstheme="minorHAnsi"/>
              </w:rPr>
            </w:pPr>
            <w:r>
              <w:rPr>
                <w:rFonts w:cstheme="minorHAnsi"/>
              </w:rPr>
              <w:t>3 297,20</w:t>
            </w:r>
          </w:p>
        </w:tc>
        <w:tc>
          <w:tcPr>
            <w:tcW w:w="1614" w:type="dxa"/>
            <w:vAlign w:val="center"/>
          </w:tcPr>
          <w:p w14:paraId="19939A58" w14:textId="3FB988A6" w:rsidR="00074210" w:rsidRPr="00415204" w:rsidRDefault="0017471E" w:rsidP="00030A00">
            <w:pPr>
              <w:jc w:val="center"/>
              <w:rPr>
                <w:rFonts w:cstheme="minorHAnsi"/>
              </w:rPr>
            </w:pPr>
            <w:r>
              <w:rPr>
                <w:rFonts w:cstheme="minorHAnsi"/>
              </w:rPr>
              <w:t>4 073,80</w:t>
            </w:r>
          </w:p>
        </w:tc>
        <w:tc>
          <w:tcPr>
            <w:tcW w:w="1706" w:type="dxa"/>
            <w:vAlign w:val="center"/>
          </w:tcPr>
          <w:p w14:paraId="4E94F2E4" w14:textId="194645B1" w:rsidR="00074210" w:rsidRPr="00415204" w:rsidRDefault="0017471E" w:rsidP="00030A00">
            <w:pPr>
              <w:jc w:val="center"/>
              <w:rPr>
                <w:rFonts w:cstheme="minorHAnsi"/>
              </w:rPr>
            </w:pPr>
            <w:r>
              <w:rPr>
                <w:rFonts w:cstheme="minorHAnsi"/>
              </w:rPr>
              <w:t>3 139,29</w:t>
            </w:r>
          </w:p>
        </w:tc>
        <w:tc>
          <w:tcPr>
            <w:tcW w:w="1573" w:type="dxa"/>
            <w:vAlign w:val="center"/>
          </w:tcPr>
          <w:p w14:paraId="4336F543" w14:textId="10B20919" w:rsidR="00074210" w:rsidRPr="00415204" w:rsidRDefault="0017471E" w:rsidP="00030A00">
            <w:pPr>
              <w:jc w:val="center"/>
              <w:rPr>
                <w:rFonts w:cstheme="minorHAnsi"/>
              </w:rPr>
            </w:pPr>
            <w:r>
              <w:rPr>
                <w:rFonts w:cstheme="minorHAnsi"/>
              </w:rPr>
              <w:t>2 544,60</w:t>
            </w:r>
          </w:p>
        </w:tc>
      </w:tr>
      <w:tr w:rsidR="00074210" w14:paraId="1EAB3433" w14:textId="77777777" w:rsidTr="006D2A2E">
        <w:trPr>
          <w:jc w:val="center"/>
        </w:trPr>
        <w:tc>
          <w:tcPr>
            <w:tcW w:w="1929" w:type="dxa"/>
            <w:shd w:val="clear" w:color="auto" w:fill="D9D9D9" w:themeFill="background1" w:themeFillShade="D9"/>
            <w:vAlign w:val="center"/>
          </w:tcPr>
          <w:p w14:paraId="7AF39683" w14:textId="58C5BA39" w:rsidR="00074210" w:rsidRPr="00CE4806" w:rsidRDefault="00074210" w:rsidP="00030A00">
            <w:pPr>
              <w:jc w:val="center"/>
              <w:rPr>
                <w:rFonts w:cstheme="minorHAnsi"/>
                <w:bCs/>
              </w:rPr>
            </w:pPr>
            <w:r w:rsidRPr="00CE4806">
              <w:rPr>
                <w:rFonts w:cstheme="minorHAnsi"/>
                <w:bCs/>
              </w:rPr>
              <w:t>Odpady zmieszane z gospodarstw domowych przypadające na 1 mieszkańca [kg]</w:t>
            </w:r>
          </w:p>
        </w:tc>
        <w:tc>
          <w:tcPr>
            <w:tcW w:w="1200" w:type="dxa"/>
            <w:vAlign w:val="center"/>
          </w:tcPr>
          <w:p w14:paraId="6DE20EC8" w14:textId="0B84BBE2" w:rsidR="00074210" w:rsidRPr="00415204" w:rsidRDefault="00AC3EEF" w:rsidP="00030A00">
            <w:pPr>
              <w:jc w:val="center"/>
              <w:rPr>
                <w:rFonts w:cstheme="minorHAnsi"/>
              </w:rPr>
            </w:pPr>
            <w:r>
              <w:rPr>
                <w:rFonts w:cstheme="minorHAnsi"/>
              </w:rPr>
              <w:t>220,3</w:t>
            </w:r>
          </w:p>
        </w:tc>
        <w:tc>
          <w:tcPr>
            <w:tcW w:w="1045" w:type="dxa"/>
            <w:vAlign w:val="center"/>
          </w:tcPr>
          <w:p w14:paraId="145DFDC7" w14:textId="75539A00" w:rsidR="00074210" w:rsidRPr="00415204" w:rsidRDefault="00AC3EEF" w:rsidP="00030A00">
            <w:pPr>
              <w:jc w:val="center"/>
              <w:rPr>
                <w:rFonts w:cstheme="minorHAnsi"/>
              </w:rPr>
            </w:pPr>
            <w:r>
              <w:rPr>
                <w:rFonts w:cstheme="minorHAnsi"/>
              </w:rPr>
              <w:t>154,7</w:t>
            </w:r>
          </w:p>
        </w:tc>
        <w:tc>
          <w:tcPr>
            <w:tcW w:w="1614" w:type="dxa"/>
            <w:vAlign w:val="center"/>
          </w:tcPr>
          <w:p w14:paraId="74DD7D27" w14:textId="05ACB35E" w:rsidR="00074210" w:rsidRPr="00415204" w:rsidRDefault="0017471E" w:rsidP="00030A00">
            <w:pPr>
              <w:jc w:val="center"/>
              <w:rPr>
                <w:rFonts w:cstheme="minorHAnsi"/>
              </w:rPr>
            </w:pPr>
            <w:r>
              <w:rPr>
                <w:rFonts w:cstheme="minorHAnsi"/>
              </w:rPr>
              <w:t>1 631,94</w:t>
            </w:r>
          </w:p>
        </w:tc>
        <w:tc>
          <w:tcPr>
            <w:tcW w:w="1706" w:type="dxa"/>
            <w:vAlign w:val="center"/>
          </w:tcPr>
          <w:p w14:paraId="70173468" w14:textId="13CC6253" w:rsidR="00074210" w:rsidRPr="00415204" w:rsidRDefault="0017471E" w:rsidP="00030A00">
            <w:pPr>
              <w:jc w:val="center"/>
              <w:rPr>
                <w:rFonts w:cstheme="minorHAnsi"/>
              </w:rPr>
            </w:pPr>
            <w:r>
              <w:rPr>
                <w:rFonts w:cstheme="minorHAnsi"/>
              </w:rPr>
              <w:t>1 375,94</w:t>
            </w:r>
          </w:p>
        </w:tc>
        <w:tc>
          <w:tcPr>
            <w:tcW w:w="1573" w:type="dxa"/>
            <w:vAlign w:val="center"/>
          </w:tcPr>
          <w:p w14:paraId="454261B5" w14:textId="06976FB5" w:rsidR="00074210" w:rsidRPr="00415204" w:rsidRDefault="0017471E" w:rsidP="00030A00">
            <w:pPr>
              <w:jc w:val="center"/>
              <w:rPr>
                <w:rFonts w:cstheme="minorHAnsi"/>
              </w:rPr>
            </w:pPr>
            <w:r>
              <w:rPr>
                <w:rFonts w:cstheme="minorHAnsi"/>
              </w:rPr>
              <w:t>140,4</w:t>
            </w:r>
          </w:p>
        </w:tc>
      </w:tr>
      <w:tr w:rsidR="00074210" w14:paraId="75DEF255" w14:textId="77777777" w:rsidTr="006D2A2E">
        <w:trPr>
          <w:jc w:val="center"/>
        </w:trPr>
        <w:tc>
          <w:tcPr>
            <w:tcW w:w="1929" w:type="dxa"/>
            <w:shd w:val="clear" w:color="auto" w:fill="D9D9D9" w:themeFill="background1" w:themeFillShade="D9"/>
            <w:vAlign w:val="center"/>
          </w:tcPr>
          <w:p w14:paraId="28FE3B08" w14:textId="76028082" w:rsidR="00074210" w:rsidRPr="00CE4806" w:rsidRDefault="00074210" w:rsidP="00030A00">
            <w:pPr>
              <w:jc w:val="center"/>
              <w:rPr>
                <w:rFonts w:cstheme="minorHAnsi"/>
                <w:bCs/>
              </w:rPr>
            </w:pPr>
            <w:r w:rsidRPr="00CE4806">
              <w:rPr>
                <w:rFonts w:cstheme="minorHAnsi"/>
                <w:bCs/>
              </w:rPr>
              <w:t>Jednostki odbierające odpady w badanym roku wg obszaru działalności [szt.]</w:t>
            </w:r>
          </w:p>
        </w:tc>
        <w:tc>
          <w:tcPr>
            <w:tcW w:w="1200" w:type="dxa"/>
            <w:vAlign w:val="center"/>
          </w:tcPr>
          <w:p w14:paraId="3C2B65B8" w14:textId="7E288E10" w:rsidR="00074210" w:rsidRPr="00415204" w:rsidRDefault="00AC3EEF" w:rsidP="00030A00">
            <w:pPr>
              <w:jc w:val="center"/>
              <w:rPr>
                <w:rFonts w:cstheme="minorHAnsi"/>
              </w:rPr>
            </w:pPr>
            <w:r>
              <w:rPr>
                <w:rFonts w:cstheme="minorHAnsi"/>
              </w:rPr>
              <w:t>1</w:t>
            </w:r>
          </w:p>
        </w:tc>
        <w:tc>
          <w:tcPr>
            <w:tcW w:w="1045" w:type="dxa"/>
            <w:vAlign w:val="center"/>
          </w:tcPr>
          <w:p w14:paraId="67EA0614" w14:textId="2347D642" w:rsidR="00074210" w:rsidRPr="00415204" w:rsidRDefault="00AC3EEF" w:rsidP="00030A00">
            <w:pPr>
              <w:jc w:val="center"/>
              <w:rPr>
                <w:rFonts w:cstheme="minorHAnsi"/>
              </w:rPr>
            </w:pPr>
            <w:r>
              <w:rPr>
                <w:rFonts w:cstheme="minorHAnsi"/>
              </w:rPr>
              <w:t>1</w:t>
            </w:r>
          </w:p>
        </w:tc>
        <w:tc>
          <w:tcPr>
            <w:tcW w:w="1614" w:type="dxa"/>
            <w:vAlign w:val="center"/>
          </w:tcPr>
          <w:p w14:paraId="17F81CFD" w14:textId="4D69E381" w:rsidR="00074210" w:rsidRPr="00415204" w:rsidRDefault="0017471E" w:rsidP="00030A00">
            <w:pPr>
              <w:jc w:val="center"/>
              <w:rPr>
                <w:rFonts w:cstheme="minorHAnsi"/>
              </w:rPr>
            </w:pPr>
            <w:r>
              <w:rPr>
                <w:rFonts w:cstheme="minorHAnsi"/>
              </w:rPr>
              <w:t>2</w:t>
            </w:r>
          </w:p>
        </w:tc>
        <w:tc>
          <w:tcPr>
            <w:tcW w:w="1706" w:type="dxa"/>
            <w:vAlign w:val="center"/>
          </w:tcPr>
          <w:p w14:paraId="247CC2B8" w14:textId="22E4C486" w:rsidR="00074210" w:rsidRPr="00415204" w:rsidRDefault="0017471E" w:rsidP="00030A00">
            <w:pPr>
              <w:jc w:val="center"/>
              <w:rPr>
                <w:rFonts w:cstheme="minorHAnsi"/>
              </w:rPr>
            </w:pPr>
            <w:r>
              <w:rPr>
                <w:rFonts w:cstheme="minorHAnsi"/>
              </w:rPr>
              <w:t>1</w:t>
            </w:r>
          </w:p>
        </w:tc>
        <w:tc>
          <w:tcPr>
            <w:tcW w:w="1573" w:type="dxa"/>
            <w:vAlign w:val="center"/>
          </w:tcPr>
          <w:p w14:paraId="6146D825" w14:textId="7AA5330A" w:rsidR="00074210" w:rsidRPr="00415204" w:rsidRDefault="0017471E" w:rsidP="00030A00">
            <w:pPr>
              <w:jc w:val="center"/>
              <w:rPr>
                <w:rFonts w:cstheme="minorHAnsi"/>
              </w:rPr>
            </w:pPr>
            <w:r>
              <w:rPr>
                <w:rFonts w:cstheme="minorHAnsi"/>
              </w:rPr>
              <w:t>1</w:t>
            </w:r>
          </w:p>
        </w:tc>
      </w:tr>
    </w:tbl>
    <w:p w14:paraId="3C50BBD6" w14:textId="29A2003C" w:rsidR="007851EA" w:rsidRPr="00CE4806" w:rsidRDefault="00415204" w:rsidP="00D50A65">
      <w:pPr>
        <w:ind w:right="-1"/>
        <w:jc w:val="right"/>
        <w:rPr>
          <w:rFonts w:cstheme="minorHAnsi"/>
          <w:i/>
          <w:iCs/>
        </w:rPr>
      </w:pPr>
      <w:r w:rsidRPr="00415204">
        <w:rPr>
          <w:rFonts w:cstheme="minorHAnsi"/>
          <w:i/>
          <w:iCs/>
        </w:rPr>
        <w:t>Źródło: Główny Urząd Statystyczny, https://bdl.stat.gov.pl/bdl/start , data dostępu: 14.05.2024 r.</w:t>
      </w:r>
    </w:p>
    <w:p w14:paraId="4B5566F5" w14:textId="0385F51C" w:rsidR="00C57E4E" w:rsidRPr="00415204" w:rsidRDefault="00C57E4E" w:rsidP="0040167C">
      <w:pPr>
        <w:pStyle w:val="Nagwek2"/>
        <w:shd w:val="clear" w:color="auto" w:fill="FFE599" w:themeFill="accent4" w:themeFillTint="66"/>
        <w:rPr>
          <w:rFonts w:asciiTheme="minorHAnsi" w:hAnsiTheme="minorHAnsi" w:cstheme="minorHAnsi"/>
          <w:color w:val="auto"/>
          <w:sz w:val="24"/>
          <w:szCs w:val="24"/>
        </w:rPr>
      </w:pPr>
      <w:bookmarkStart w:id="92" w:name="_Toc167701367"/>
      <w:r w:rsidRPr="00415204">
        <w:rPr>
          <w:rFonts w:asciiTheme="minorHAnsi" w:hAnsiTheme="minorHAnsi" w:cstheme="minorHAnsi"/>
          <w:color w:val="auto"/>
          <w:sz w:val="24"/>
          <w:szCs w:val="24"/>
        </w:rPr>
        <w:t>4.11 Zagrożenie poważnymi awariami</w:t>
      </w:r>
      <w:bookmarkEnd w:id="92"/>
      <w:r w:rsidRPr="00415204">
        <w:rPr>
          <w:rFonts w:asciiTheme="minorHAnsi" w:hAnsiTheme="minorHAnsi" w:cstheme="minorHAnsi"/>
          <w:color w:val="auto"/>
          <w:sz w:val="24"/>
          <w:szCs w:val="24"/>
        </w:rPr>
        <w:t xml:space="preserve"> </w:t>
      </w:r>
    </w:p>
    <w:p w14:paraId="61387655" w14:textId="77777777" w:rsidR="0040167C" w:rsidRDefault="0040167C" w:rsidP="0040167C"/>
    <w:p w14:paraId="016BE143" w14:textId="4509B938" w:rsidR="0040167C" w:rsidRDefault="0040167C" w:rsidP="0040167C">
      <w:pPr>
        <w:rPr>
          <w:sz w:val="24"/>
          <w:szCs w:val="24"/>
        </w:rPr>
      </w:pPr>
      <w:r w:rsidRPr="0040167C">
        <w:rPr>
          <w:sz w:val="24"/>
          <w:szCs w:val="24"/>
        </w:rPr>
        <w:t>Szczególnym rodzajem zagrożeń występujących w środowisku są tzw. „nadzwyczajne zagrożenia” charakteryzujące się nagłym przebiegiem. Do zagrożeń takich zaliczyć należy klęski o charakterze naturalnym, takie jak: powodzie, huragany, trzęsienia ziemi albo katastrofy i wypadki związane z technologiami i wytworami ludzkimi jak: uwalnianie się</w:t>
      </w:r>
      <w:r w:rsidR="009624F0">
        <w:rPr>
          <w:sz w:val="24"/>
          <w:szCs w:val="24"/>
        </w:rPr>
        <w:t> </w:t>
      </w:r>
      <w:r w:rsidRPr="0040167C">
        <w:rPr>
          <w:sz w:val="24"/>
          <w:szCs w:val="24"/>
        </w:rPr>
        <w:t>niebezpiecznych substancji chemicznych, wybuchy, katastrofy komunikacyjne itp. zwane</w:t>
      </w:r>
      <w:r w:rsidR="009624F0">
        <w:rPr>
          <w:sz w:val="24"/>
          <w:szCs w:val="24"/>
        </w:rPr>
        <w:t> </w:t>
      </w:r>
      <w:r w:rsidRPr="0040167C">
        <w:rPr>
          <w:sz w:val="24"/>
          <w:szCs w:val="24"/>
        </w:rPr>
        <w:t>poważnymi awariami. Najważniejsza w przeciwdziałaniu powstania zagrożeń jest</w:t>
      </w:r>
      <w:r w:rsidR="009624F0">
        <w:rPr>
          <w:sz w:val="24"/>
          <w:szCs w:val="24"/>
        </w:rPr>
        <w:t> </w:t>
      </w:r>
      <w:r w:rsidRPr="0040167C">
        <w:rPr>
          <w:sz w:val="24"/>
          <w:szCs w:val="24"/>
        </w:rPr>
        <w:t>prewencja, czyli ograniczenie do minimum prawdopodobieństwa wystąpienia katastrofy lub awarii.</w:t>
      </w:r>
    </w:p>
    <w:p w14:paraId="2257F033" w14:textId="5FE51CCF" w:rsidR="0040167C" w:rsidRDefault="0040167C" w:rsidP="0040167C">
      <w:pPr>
        <w:rPr>
          <w:sz w:val="24"/>
          <w:szCs w:val="24"/>
        </w:rPr>
      </w:pPr>
      <w:r>
        <w:rPr>
          <w:sz w:val="24"/>
          <w:szCs w:val="24"/>
        </w:rPr>
        <w:t xml:space="preserve">Według stanu na dzień </w:t>
      </w:r>
      <w:r w:rsidR="003C1C2E">
        <w:rPr>
          <w:sz w:val="24"/>
          <w:szCs w:val="24"/>
        </w:rPr>
        <w:t>01.01.2023 r. w województwie wielkopolskim znajdowało się</w:t>
      </w:r>
      <w:r w:rsidR="009624F0">
        <w:rPr>
          <w:sz w:val="24"/>
          <w:szCs w:val="24"/>
        </w:rPr>
        <w:t> </w:t>
      </w:r>
      <w:r w:rsidR="003C1C2E">
        <w:rPr>
          <w:sz w:val="24"/>
          <w:szCs w:val="24"/>
        </w:rPr>
        <w:t>18</w:t>
      </w:r>
      <w:r w:rsidR="009624F0">
        <w:rPr>
          <w:sz w:val="24"/>
          <w:szCs w:val="24"/>
        </w:rPr>
        <w:t> </w:t>
      </w:r>
      <w:r w:rsidR="003C1C2E">
        <w:rPr>
          <w:sz w:val="24"/>
          <w:szCs w:val="24"/>
        </w:rPr>
        <w:t xml:space="preserve">zakładów o dużym ryzyku wystąpienia poważnej awarii przemysłowej </w:t>
      </w:r>
      <w:r w:rsidR="00A80C8B">
        <w:rPr>
          <w:sz w:val="24"/>
          <w:szCs w:val="24"/>
        </w:rPr>
        <w:t>(ZDR) oraz 33 zakłady o zwiększonym ryzyku (ZZR). Na obszarze objętym opracowaniem znajduje się jeden zakład o zwiększonym ryzyku wystąpienia poważnej awarii – HGBS Finanse SA, Zakład Produkcyjny w Lesznie przy ulicy Święciechowskiej 2.</w:t>
      </w:r>
      <w:r w:rsidR="00A80C8B">
        <w:rPr>
          <w:rStyle w:val="Odwoanieprzypisudolnego"/>
          <w:sz w:val="24"/>
          <w:szCs w:val="24"/>
        </w:rPr>
        <w:footnoteReference w:id="8"/>
      </w:r>
    </w:p>
    <w:p w14:paraId="6FD09690" w14:textId="0D50AB1F" w:rsidR="00581F5A" w:rsidRDefault="00A80C8B" w:rsidP="00794145">
      <w:pPr>
        <w:rPr>
          <w:sz w:val="24"/>
          <w:szCs w:val="24"/>
        </w:rPr>
      </w:pPr>
      <w:r>
        <w:rPr>
          <w:sz w:val="24"/>
          <w:szCs w:val="24"/>
        </w:rPr>
        <w:t>Na terenie opisywanego obszaru nie odnotowano wystąpienia zdarzeń o znamionach poważnej awarii przemysłowej ani poważnych awarii przemysłowych.</w:t>
      </w:r>
    </w:p>
    <w:p w14:paraId="1D58B3F5" w14:textId="77777777" w:rsidR="007851EA" w:rsidRDefault="007851EA" w:rsidP="00794145">
      <w:pPr>
        <w:rPr>
          <w:sz w:val="24"/>
          <w:szCs w:val="24"/>
        </w:rPr>
      </w:pPr>
    </w:p>
    <w:p w14:paraId="26153946" w14:textId="77777777" w:rsidR="007851EA" w:rsidRDefault="007851EA" w:rsidP="00794145">
      <w:pPr>
        <w:rPr>
          <w:sz w:val="24"/>
          <w:szCs w:val="24"/>
        </w:rPr>
      </w:pPr>
    </w:p>
    <w:p w14:paraId="68138242" w14:textId="77777777" w:rsidR="007851EA" w:rsidRDefault="007851EA" w:rsidP="00794145">
      <w:pPr>
        <w:rPr>
          <w:sz w:val="24"/>
          <w:szCs w:val="24"/>
        </w:rPr>
      </w:pPr>
    </w:p>
    <w:p w14:paraId="3F42B819" w14:textId="77777777" w:rsidR="007851EA" w:rsidRDefault="007851EA" w:rsidP="00794145">
      <w:pPr>
        <w:rPr>
          <w:sz w:val="24"/>
          <w:szCs w:val="24"/>
        </w:rPr>
      </w:pPr>
    </w:p>
    <w:p w14:paraId="348BE15B" w14:textId="77777777" w:rsidR="007851EA" w:rsidRDefault="007851EA" w:rsidP="00794145">
      <w:pPr>
        <w:rPr>
          <w:sz w:val="24"/>
          <w:szCs w:val="24"/>
        </w:rPr>
      </w:pPr>
    </w:p>
    <w:p w14:paraId="486365B9" w14:textId="77777777" w:rsidR="007851EA" w:rsidRDefault="007851EA" w:rsidP="00794145">
      <w:pPr>
        <w:rPr>
          <w:sz w:val="24"/>
          <w:szCs w:val="24"/>
        </w:rPr>
      </w:pPr>
    </w:p>
    <w:p w14:paraId="20780183" w14:textId="77777777" w:rsidR="007851EA" w:rsidRDefault="007851EA" w:rsidP="00794145">
      <w:pPr>
        <w:rPr>
          <w:sz w:val="24"/>
          <w:szCs w:val="24"/>
        </w:rPr>
      </w:pPr>
    </w:p>
    <w:p w14:paraId="3595C3C9" w14:textId="77777777" w:rsidR="007851EA" w:rsidRDefault="007851EA" w:rsidP="00794145">
      <w:pPr>
        <w:rPr>
          <w:sz w:val="24"/>
          <w:szCs w:val="24"/>
        </w:rPr>
      </w:pPr>
    </w:p>
    <w:p w14:paraId="7682F557" w14:textId="77777777" w:rsidR="00030A00" w:rsidRDefault="00030A00" w:rsidP="00794145">
      <w:pPr>
        <w:rPr>
          <w:sz w:val="24"/>
          <w:szCs w:val="24"/>
        </w:rPr>
      </w:pPr>
    </w:p>
    <w:p w14:paraId="430C579D" w14:textId="77777777" w:rsidR="006D2A2E" w:rsidRDefault="006D2A2E" w:rsidP="00794145">
      <w:pPr>
        <w:rPr>
          <w:sz w:val="24"/>
          <w:szCs w:val="24"/>
        </w:rPr>
      </w:pPr>
    </w:p>
    <w:p w14:paraId="06518068" w14:textId="77777777" w:rsidR="006D2A2E" w:rsidRDefault="006D2A2E" w:rsidP="00794145">
      <w:pPr>
        <w:rPr>
          <w:sz w:val="24"/>
          <w:szCs w:val="24"/>
        </w:rPr>
      </w:pPr>
    </w:p>
    <w:p w14:paraId="482F6078" w14:textId="77777777" w:rsidR="006D2A2E" w:rsidRDefault="006D2A2E" w:rsidP="00794145">
      <w:pPr>
        <w:rPr>
          <w:sz w:val="24"/>
          <w:szCs w:val="24"/>
        </w:rPr>
      </w:pPr>
    </w:p>
    <w:p w14:paraId="05E975E7" w14:textId="77777777" w:rsidR="00D23355" w:rsidRPr="00A80C8B" w:rsidRDefault="00D23355" w:rsidP="00794145">
      <w:pPr>
        <w:rPr>
          <w:sz w:val="24"/>
          <w:szCs w:val="24"/>
        </w:rPr>
      </w:pPr>
    </w:p>
    <w:p w14:paraId="68F04D7B" w14:textId="42525EB7" w:rsidR="00C57E4E" w:rsidRDefault="00C57E4E" w:rsidP="00516055">
      <w:pPr>
        <w:pStyle w:val="Nagwek1"/>
        <w:rPr>
          <w:rFonts w:asciiTheme="minorHAnsi" w:hAnsiTheme="minorHAnsi" w:cstheme="minorHAnsi"/>
          <w:szCs w:val="24"/>
        </w:rPr>
      </w:pPr>
      <w:bookmarkStart w:id="93" w:name="_Toc167701368"/>
      <w:r w:rsidRPr="00581F5A">
        <w:rPr>
          <w:rFonts w:asciiTheme="minorHAnsi" w:hAnsiTheme="minorHAnsi" w:cstheme="minorHAnsi"/>
          <w:szCs w:val="24"/>
        </w:rPr>
        <w:t xml:space="preserve">5. </w:t>
      </w:r>
      <w:r w:rsidR="001274D3" w:rsidRPr="00581F5A">
        <w:rPr>
          <w:rFonts w:asciiTheme="minorHAnsi" w:hAnsiTheme="minorHAnsi" w:cstheme="minorHAnsi"/>
          <w:szCs w:val="24"/>
        </w:rPr>
        <w:t>Potencjalne zmiany stanu środowiska w przypadku braku realizacji strategii</w:t>
      </w:r>
      <w:bookmarkEnd w:id="93"/>
    </w:p>
    <w:p w14:paraId="0A08748E" w14:textId="77777777" w:rsidR="00D666A8" w:rsidRDefault="00D666A8" w:rsidP="00D666A8"/>
    <w:p w14:paraId="2DD084E3" w14:textId="52E0A235" w:rsidR="00D666A8" w:rsidRPr="00516055" w:rsidRDefault="00D666A8" w:rsidP="00D666A8">
      <w:pPr>
        <w:rPr>
          <w:sz w:val="24"/>
          <w:szCs w:val="24"/>
        </w:rPr>
      </w:pPr>
      <w:r w:rsidRPr="00516055">
        <w:rPr>
          <w:sz w:val="24"/>
          <w:szCs w:val="24"/>
        </w:rPr>
        <w:t>Jednym z podstawowych elementów niniejszej Prognozy jest analiza stanu środowiska w</w:t>
      </w:r>
      <w:r w:rsidR="009624F0">
        <w:rPr>
          <w:sz w:val="24"/>
          <w:szCs w:val="24"/>
        </w:rPr>
        <w:t> </w:t>
      </w:r>
      <w:r w:rsidRPr="00516055">
        <w:rPr>
          <w:sz w:val="24"/>
          <w:szCs w:val="24"/>
        </w:rPr>
        <w:t>przypadku braku realizacji założeń Strategii</w:t>
      </w:r>
      <w:r w:rsidR="00516055" w:rsidRPr="00516055">
        <w:rPr>
          <w:sz w:val="24"/>
          <w:szCs w:val="24"/>
        </w:rPr>
        <w:t xml:space="preserve"> ZIT Leszczyńskiego Obszaru Funkcjonalnego. Ocena ta odnosi się do czysto hipotetycznej sytuacji. </w:t>
      </w:r>
    </w:p>
    <w:p w14:paraId="2F016169" w14:textId="515748C4" w:rsidR="00516055" w:rsidRDefault="008A6AFC" w:rsidP="00D666A8">
      <w:pPr>
        <w:rPr>
          <w:sz w:val="24"/>
          <w:szCs w:val="24"/>
        </w:rPr>
      </w:pPr>
      <w:r>
        <w:rPr>
          <w:rStyle w:val="Odwoanieprzypisudolnego"/>
          <w:sz w:val="24"/>
          <w:szCs w:val="24"/>
        </w:rPr>
        <w:footnoteReference w:id="9"/>
      </w:r>
      <w:r w:rsidR="00516055" w:rsidRPr="00516055">
        <w:rPr>
          <w:sz w:val="24"/>
          <w:szCs w:val="24"/>
        </w:rPr>
        <w:t>Należy podkreślić</w:t>
      </w:r>
      <w:r w:rsidR="00516055">
        <w:rPr>
          <w:sz w:val="24"/>
          <w:szCs w:val="24"/>
        </w:rPr>
        <w:t>, że misją Partnerstwa jest w</w:t>
      </w:r>
      <w:r w:rsidR="00516055" w:rsidRPr="00516055">
        <w:rPr>
          <w:sz w:val="24"/>
          <w:szCs w:val="24"/>
        </w:rPr>
        <w:t>zmacnianie i rozwój wzajemnych więzi partnerskich oraz integracji terytorialnej sprzyjającej zrównoważonemu rozwojowi Leszczyńskiego Obszaru Funkcjonalnego</w:t>
      </w:r>
      <w:r>
        <w:rPr>
          <w:sz w:val="24"/>
          <w:szCs w:val="24"/>
        </w:rPr>
        <w:t xml:space="preserve">. Cele </w:t>
      </w:r>
      <w:r w:rsidR="00DA5266">
        <w:rPr>
          <w:sz w:val="24"/>
          <w:szCs w:val="24"/>
        </w:rPr>
        <w:t>operacyjne</w:t>
      </w:r>
      <w:r>
        <w:rPr>
          <w:sz w:val="24"/>
          <w:szCs w:val="24"/>
        </w:rPr>
        <w:t xml:space="preserve"> obejmujące r</w:t>
      </w:r>
      <w:r w:rsidR="001D5837">
        <w:rPr>
          <w:sz w:val="24"/>
          <w:szCs w:val="24"/>
        </w:rPr>
        <w:t xml:space="preserve">ozwój </w:t>
      </w:r>
      <w:r>
        <w:rPr>
          <w:sz w:val="24"/>
          <w:szCs w:val="24"/>
        </w:rPr>
        <w:t>infrastruktury OZE oraz GOZ</w:t>
      </w:r>
      <w:r w:rsidR="00DA5266">
        <w:rPr>
          <w:sz w:val="24"/>
          <w:szCs w:val="24"/>
        </w:rPr>
        <w:t>, a także racjonalne gospodarowanie zasobami środowiska przyczyni się do</w:t>
      </w:r>
      <w:r w:rsidR="009624F0">
        <w:rPr>
          <w:sz w:val="24"/>
          <w:szCs w:val="24"/>
        </w:rPr>
        <w:t> </w:t>
      </w:r>
      <w:r w:rsidR="00DA5266">
        <w:rPr>
          <w:sz w:val="24"/>
          <w:szCs w:val="24"/>
        </w:rPr>
        <w:t xml:space="preserve">poprawy stanu środowiska. Zakłada się, że </w:t>
      </w:r>
      <w:r w:rsidR="00DA5266" w:rsidRPr="00DA5266">
        <w:rPr>
          <w:sz w:val="24"/>
          <w:szCs w:val="24"/>
        </w:rPr>
        <w:t>przyjęte w Strategii cele oraz strategiczne kierunki działań sprzyjają zachowaniu środowiska regionu w odpowiednim stanie, a brak realizacji założeń dokumentu utrwalać będzie jego niekorzystne zmiany.</w:t>
      </w:r>
    </w:p>
    <w:p w14:paraId="4F723E98" w14:textId="47D9002A" w:rsidR="00DA5266" w:rsidRDefault="00DA5266" w:rsidP="00D666A8">
      <w:pPr>
        <w:rPr>
          <w:sz w:val="24"/>
          <w:szCs w:val="24"/>
        </w:rPr>
      </w:pPr>
      <w:r>
        <w:rPr>
          <w:sz w:val="24"/>
          <w:szCs w:val="24"/>
        </w:rPr>
        <w:t>Strategia ZIT Leszczyńskiego Obszaru Funkcjonalnego ma na celu wielopłaszczyznowy rozwój obszaru Partnerstwa, zarówno w strefie przestrzennej, gospodarczej jak i społecznej. Brak realizacji zapisów Strategii może spowodować:</w:t>
      </w:r>
    </w:p>
    <w:p w14:paraId="64B93AB6" w14:textId="46875244" w:rsidR="00DA5266" w:rsidRDefault="00DA5266" w:rsidP="00D666A8">
      <w:pPr>
        <w:rPr>
          <w:sz w:val="24"/>
          <w:szCs w:val="24"/>
        </w:rPr>
      </w:pPr>
      <w:r>
        <w:rPr>
          <w:sz w:val="24"/>
          <w:szCs w:val="24"/>
        </w:rPr>
        <w:t xml:space="preserve">- zwiększone negatywne oddziaływanie skutków zmian klimatu </w:t>
      </w:r>
      <w:r w:rsidR="00170D69">
        <w:rPr>
          <w:sz w:val="24"/>
          <w:szCs w:val="24"/>
        </w:rPr>
        <w:t>m.in. ulewnych deszczy czy</w:t>
      </w:r>
      <w:r w:rsidR="009624F0">
        <w:rPr>
          <w:sz w:val="24"/>
          <w:szCs w:val="24"/>
        </w:rPr>
        <w:t> </w:t>
      </w:r>
      <w:r w:rsidR="00170D69">
        <w:rPr>
          <w:sz w:val="24"/>
          <w:szCs w:val="24"/>
        </w:rPr>
        <w:t>suszy;</w:t>
      </w:r>
    </w:p>
    <w:p w14:paraId="07C98C9C" w14:textId="1C77302E" w:rsidR="00170D69" w:rsidRDefault="00170D69" w:rsidP="00D666A8">
      <w:pPr>
        <w:rPr>
          <w:sz w:val="24"/>
          <w:szCs w:val="24"/>
        </w:rPr>
      </w:pPr>
      <w:r>
        <w:rPr>
          <w:sz w:val="24"/>
          <w:szCs w:val="24"/>
        </w:rPr>
        <w:t>- pogorszenie jakości powietrza;</w:t>
      </w:r>
    </w:p>
    <w:p w14:paraId="2B01CB75" w14:textId="23801407" w:rsidR="00170D69" w:rsidRDefault="00170D69" w:rsidP="00D666A8">
      <w:pPr>
        <w:rPr>
          <w:sz w:val="24"/>
          <w:szCs w:val="24"/>
        </w:rPr>
      </w:pPr>
      <w:r>
        <w:rPr>
          <w:sz w:val="24"/>
          <w:szCs w:val="24"/>
        </w:rPr>
        <w:t>- niewystarczający udział terenów zielonych w obszarze Partnerstwa;</w:t>
      </w:r>
    </w:p>
    <w:p w14:paraId="1572B3C4" w14:textId="56ABC549" w:rsidR="00581F5A" w:rsidRDefault="00170D69" w:rsidP="00794145">
      <w:pPr>
        <w:rPr>
          <w:sz w:val="24"/>
          <w:szCs w:val="24"/>
        </w:rPr>
      </w:pPr>
      <w:r>
        <w:rPr>
          <w:sz w:val="24"/>
          <w:szCs w:val="24"/>
        </w:rPr>
        <w:t>- zwiększone natężenie ruchu samochodowego.</w:t>
      </w:r>
    </w:p>
    <w:p w14:paraId="2BB03612" w14:textId="77777777" w:rsidR="004F0C8D" w:rsidRDefault="004F0C8D" w:rsidP="00794145">
      <w:pPr>
        <w:rPr>
          <w:sz w:val="24"/>
          <w:szCs w:val="24"/>
        </w:rPr>
      </w:pPr>
    </w:p>
    <w:p w14:paraId="6C23AF88" w14:textId="77777777" w:rsidR="004F0C8D" w:rsidRDefault="004F0C8D" w:rsidP="00794145">
      <w:pPr>
        <w:rPr>
          <w:sz w:val="24"/>
          <w:szCs w:val="24"/>
        </w:rPr>
      </w:pPr>
    </w:p>
    <w:p w14:paraId="6A8A35AD" w14:textId="77777777" w:rsidR="004F0C8D" w:rsidRDefault="004F0C8D" w:rsidP="00794145">
      <w:pPr>
        <w:rPr>
          <w:sz w:val="24"/>
          <w:szCs w:val="24"/>
        </w:rPr>
      </w:pPr>
    </w:p>
    <w:p w14:paraId="2B831E5B" w14:textId="77777777" w:rsidR="004F0C8D" w:rsidRDefault="004F0C8D" w:rsidP="00794145">
      <w:pPr>
        <w:rPr>
          <w:sz w:val="24"/>
          <w:szCs w:val="24"/>
        </w:rPr>
      </w:pPr>
    </w:p>
    <w:p w14:paraId="73285FE5" w14:textId="77777777" w:rsidR="004F0C8D" w:rsidRDefault="004F0C8D" w:rsidP="00794145">
      <w:pPr>
        <w:rPr>
          <w:sz w:val="24"/>
          <w:szCs w:val="24"/>
        </w:rPr>
      </w:pPr>
    </w:p>
    <w:p w14:paraId="78315CD6" w14:textId="77777777" w:rsidR="004F0C8D" w:rsidRDefault="004F0C8D" w:rsidP="00794145">
      <w:pPr>
        <w:rPr>
          <w:sz w:val="24"/>
          <w:szCs w:val="24"/>
        </w:rPr>
      </w:pPr>
    </w:p>
    <w:p w14:paraId="6BB82907" w14:textId="77777777" w:rsidR="004F0C8D" w:rsidRDefault="004F0C8D" w:rsidP="00794145">
      <w:pPr>
        <w:rPr>
          <w:sz w:val="24"/>
          <w:szCs w:val="24"/>
        </w:rPr>
      </w:pPr>
    </w:p>
    <w:p w14:paraId="41375239" w14:textId="77777777" w:rsidR="004F0C8D" w:rsidRDefault="004F0C8D" w:rsidP="00794145">
      <w:pPr>
        <w:rPr>
          <w:sz w:val="24"/>
          <w:szCs w:val="24"/>
        </w:rPr>
      </w:pPr>
    </w:p>
    <w:p w14:paraId="1431EEAD" w14:textId="77777777" w:rsidR="004F0C8D" w:rsidRDefault="004F0C8D" w:rsidP="00794145">
      <w:pPr>
        <w:rPr>
          <w:sz w:val="24"/>
          <w:szCs w:val="24"/>
        </w:rPr>
      </w:pPr>
    </w:p>
    <w:p w14:paraId="46EFBCE3" w14:textId="77777777" w:rsidR="00CE4806" w:rsidRPr="00170D69" w:rsidRDefault="00CE4806" w:rsidP="00794145">
      <w:pPr>
        <w:rPr>
          <w:sz w:val="24"/>
          <w:szCs w:val="24"/>
        </w:rPr>
      </w:pPr>
    </w:p>
    <w:p w14:paraId="75DA46D9" w14:textId="2DFE2E37" w:rsidR="001274D3" w:rsidRPr="00BE56E1" w:rsidRDefault="001274D3" w:rsidP="00BE56E1">
      <w:pPr>
        <w:pStyle w:val="Nagwek1"/>
        <w:rPr>
          <w:szCs w:val="24"/>
        </w:rPr>
      </w:pPr>
      <w:bookmarkStart w:id="94" w:name="_Toc167701369"/>
      <w:r w:rsidRPr="00BE56E1">
        <w:rPr>
          <w:szCs w:val="24"/>
        </w:rPr>
        <w:t>6. Istniejące problemy ochrony środowiska</w:t>
      </w:r>
      <w:bookmarkEnd w:id="94"/>
      <w:r w:rsidRPr="00BE56E1">
        <w:rPr>
          <w:szCs w:val="24"/>
        </w:rPr>
        <w:t xml:space="preserve"> </w:t>
      </w:r>
    </w:p>
    <w:p w14:paraId="116DC3AF" w14:textId="77777777" w:rsidR="00170D69" w:rsidRDefault="00170D69" w:rsidP="00170D69"/>
    <w:p w14:paraId="5837073A" w14:textId="046C45CF" w:rsidR="00170D69" w:rsidRPr="00270176" w:rsidRDefault="00170D69" w:rsidP="00170D69">
      <w:pPr>
        <w:rPr>
          <w:sz w:val="24"/>
          <w:szCs w:val="24"/>
        </w:rPr>
      </w:pPr>
      <w:r w:rsidRPr="00270176">
        <w:rPr>
          <w:sz w:val="24"/>
          <w:szCs w:val="24"/>
        </w:rPr>
        <w:t>W poniższej tabeli wymieniono najistotniejsze zidentyfikowane problemy środowiskowe Leszczyńskiego Obszaru Funkcjonalnego.</w:t>
      </w:r>
    </w:p>
    <w:p w14:paraId="588B57B1" w14:textId="4637AA21" w:rsidR="00170D69" w:rsidRPr="00D23355" w:rsidRDefault="00D23355" w:rsidP="00D23355">
      <w:pPr>
        <w:pStyle w:val="Legenda"/>
        <w:rPr>
          <w:i w:val="0"/>
          <w:color w:val="auto"/>
          <w:sz w:val="22"/>
        </w:rPr>
      </w:pPr>
      <w:bookmarkStart w:id="95" w:name="_Toc167705124"/>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25</w:t>
      </w:r>
      <w:r w:rsidRPr="00D23355">
        <w:rPr>
          <w:i w:val="0"/>
          <w:color w:val="auto"/>
          <w:sz w:val="22"/>
        </w:rPr>
        <w:fldChar w:fldCharType="end"/>
      </w:r>
      <w:r w:rsidRPr="00D23355">
        <w:rPr>
          <w:i w:val="0"/>
          <w:color w:val="auto"/>
          <w:sz w:val="22"/>
        </w:rPr>
        <w:t>. Problemy ochrony środowiska istotne z punktu widzenia Strategii ZIT LOF</w:t>
      </w:r>
      <w:bookmarkEnd w:id="95"/>
    </w:p>
    <w:tbl>
      <w:tblPr>
        <w:tblStyle w:val="Tabela-Siatka"/>
        <w:tblW w:w="0" w:type="auto"/>
        <w:tblLook w:val="04A0" w:firstRow="1" w:lastRow="0" w:firstColumn="1" w:lastColumn="0" w:noHBand="0" w:noVBand="1"/>
      </w:tblPr>
      <w:tblGrid>
        <w:gridCol w:w="561"/>
        <w:gridCol w:w="3210"/>
        <w:gridCol w:w="5149"/>
      </w:tblGrid>
      <w:tr w:rsidR="00170D69" w:rsidRPr="00170D69" w14:paraId="58274DB4" w14:textId="77777777" w:rsidTr="003F582A">
        <w:trPr>
          <w:tblHeader/>
        </w:trPr>
        <w:tc>
          <w:tcPr>
            <w:tcW w:w="562" w:type="dxa"/>
            <w:shd w:val="clear" w:color="auto" w:fill="FFC000" w:themeFill="accent4"/>
            <w:vAlign w:val="center"/>
          </w:tcPr>
          <w:p w14:paraId="2261E3AE" w14:textId="77777777" w:rsidR="00170D69" w:rsidRPr="00170D69" w:rsidRDefault="00170D69" w:rsidP="00170D69">
            <w:pPr>
              <w:jc w:val="center"/>
              <w:rPr>
                <w:rFonts w:eastAsia="Calibri" w:cstheme="minorHAnsi"/>
                <w:b/>
                <w:bCs/>
                <w:kern w:val="0"/>
                <w:lang w:eastAsia="pl-PL"/>
                <w14:ligatures w14:val="none"/>
              </w:rPr>
            </w:pPr>
            <w:r w:rsidRPr="00170D69">
              <w:rPr>
                <w:rFonts w:eastAsia="Calibri" w:cstheme="minorHAnsi"/>
                <w:b/>
                <w:bCs/>
                <w:kern w:val="0"/>
                <w:lang w:eastAsia="pl-PL"/>
                <w14:ligatures w14:val="none"/>
              </w:rPr>
              <w:t>L.p.</w:t>
            </w:r>
          </w:p>
        </w:tc>
        <w:tc>
          <w:tcPr>
            <w:tcW w:w="3261" w:type="dxa"/>
            <w:shd w:val="clear" w:color="auto" w:fill="FFC000" w:themeFill="accent4"/>
            <w:vAlign w:val="center"/>
          </w:tcPr>
          <w:p w14:paraId="20685D75" w14:textId="77777777" w:rsidR="00170D69" w:rsidRPr="00170D69" w:rsidRDefault="00170D69" w:rsidP="00170D69">
            <w:pPr>
              <w:jc w:val="center"/>
              <w:rPr>
                <w:rFonts w:eastAsia="Calibri" w:cstheme="minorHAnsi"/>
                <w:b/>
                <w:bCs/>
                <w:kern w:val="0"/>
                <w:lang w:eastAsia="pl-PL"/>
                <w14:ligatures w14:val="none"/>
              </w:rPr>
            </w:pPr>
            <w:r w:rsidRPr="00170D69">
              <w:rPr>
                <w:rFonts w:eastAsia="Calibri" w:cstheme="minorHAnsi"/>
                <w:b/>
                <w:bCs/>
                <w:kern w:val="0"/>
                <w:lang w:eastAsia="pl-PL"/>
                <w14:ligatures w14:val="none"/>
              </w:rPr>
              <w:t>Komponent środowiska</w:t>
            </w:r>
          </w:p>
        </w:tc>
        <w:tc>
          <w:tcPr>
            <w:tcW w:w="5239" w:type="dxa"/>
            <w:shd w:val="clear" w:color="auto" w:fill="FFC000" w:themeFill="accent4"/>
            <w:vAlign w:val="center"/>
          </w:tcPr>
          <w:p w14:paraId="5ED623C6" w14:textId="77777777" w:rsidR="00170D69" w:rsidRPr="00170D69" w:rsidRDefault="00170D69" w:rsidP="00170D69">
            <w:pPr>
              <w:jc w:val="center"/>
              <w:rPr>
                <w:rFonts w:eastAsia="Calibri" w:cstheme="minorHAnsi"/>
                <w:b/>
                <w:bCs/>
                <w:kern w:val="0"/>
                <w:lang w:eastAsia="pl-PL"/>
                <w14:ligatures w14:val="none"/>
              </w:rPr>
            </w:pPr>
            <w:r w:rsidRPr="00170D69">
              <w:rPr>
                <w:rFonts w:eastAsia="Calibri" w:cstheme="minorHAnsi"/>
                <w:b/>
                <w:bCs/>
                <w:kern w:val="0"/>
                <w:lang w:eastAsia="pl-PL"/>
                <w14:ligatures w14:val="none"/>
              </w:rPr>
              <w:t>Zidentyfikowane problemy środowiskowe</w:t>
            </w:r>
          </w:p>
        </w:tc>
      </w:tr>
      <w:tr w:rsidR="00170D69" w:rsidRPr="00170D69" w14:paraId="2EF12FCC" w14:textId="77777777" w:rsidTr="003F582A">
        <w:trPr>
          <w:trHeight w:val="420"/>
        </w:trPr>
        <w:tc>
          <w:tcPr>
            <w:tcW w:w="562" w:type="dxa"/>
            <w:shd w:val="clear" w:color="auto" w:fill="D9D9D9" w:themeFill="background1" w:themeFillShade="D9"/>
            <w:vAlign w:val="center"/>
          </w:tcPr>
          <w:p w14:paraId="76DCC602"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1.</w:t>
            </w:r>
          </w:p>
        </w:tc>
        <w:tc>
          <w:tcPr>
            <w:tcW w:w="3261" w:type="dxa"/>
            <w:vAlign w:val="center"/>
          </w:tcPr>
          <w:p w14:paraId="0EA52FD8"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Ludność</w:t>
            </w:r>
          </w:p>
        </w:tc>
        <w:tc>
          <w:tcPr>
            <w:tcW w:w="5239" w:type="dxa"/>
            <w:vAlign w:val="center"/>
          </w:tcPr>
          <w:p w14:paraId="69C26312" w14:textId="77777777" w:rsidR="00170D69" w:rsidRDefault="00170D69" w:rsidP="00170D69">
            <w:pPr>
              <w:rPr>
                <w:rFonts w:eastAsia="Calibri" w:cstheme="minorHAnsi"/>
                <w:kern w:val="0"/>
                <w:lang w:eastAsia="pl-PL"/>
                <w14:ligatures w14:val="none"/>
              </w:rPr>
            </w:pPr>
            <w:r w:rsidRPr="00170D69">
              <w:rPr>
                <w:rFonts w:eastAsia="Calibri" w:cstheme="minorHAnsi"/>
                <w:kern w:val="0"/>
                <w:lang w:eastAsia="pl-PL"/>
                <w14:ligatures w14:val="none"/>
              </w:rPr>
              <w:t xml:space="preserve">- </w:t>
            </w:r>
            <w:r w:rsidR="003C624E">
              <w:rPr>
                <w:rFonts w:eastAsia="Calibri" w:cstheme="minorHAnsi"/>
                <w:kern w:val="0"/>
                <w:lang w:eastAsia="pl-PL"/>
                <w14:ligatures w14:val="none"/>
              </w:rPr>
              <w:t>negatywne zmiany demograficzne,</w:t>
            </w:r>
          </w:p>
          <w:p w14:paraId="67C4F51E" w14:textId="77777777" w:rsidR="003C624E" w:rsidRDefault="003C624E" w:rsidP="00170D69">
            <w:pPr>
              <w:rPr>
                <w:rFonts w:eastAsia="Calibri" w:cstheme="minorHAnsi"/>
                <w:kern w:val="0"/>
                <w:lang w:eastAsia="pl-PL"/>
                <w14:ligatures w14:val="none"/>
              </w:rPr>
            </w:pPr>
            <w:r>
              <w:rPr>
                <w:rFonts w:eastAsia="Calibri" w:cstheme="minorHAnsi"/>
                <w:kern w:val="0"/>
                <w:lang w:eastAsia="pl-PL"/>
                <w14:ligatures w14:val="none"/>
              </w:rPr>
              <w:t>- brak pełnego dostępu do usług publicznych</w:t>
            </w:r>
          </w:p>
          <w:p w14:paraId="72292158" w14:textId="0530DD35" w:rsidR="003C624E" w:rsidRPr="00170D69" w:rsidRDefault="003C624E" w:rsidP="00170D69">
            <w:pPr>
              <w:rPr>
                <w:rFonts w:eastAsia="Calibri" w:cstheme="minorHAnsi"/>
                <w:kern w:val="0"/>
                <w:lang w:eastAsia="pl-PL"/>
                <w14:ligatures w14:val="none"/>
              </w:rPr>
            </w:pPr>
            <w:r>
              <w:rPr>
                <w:rFonts w:eastAsia="Calibri" w:cstheme="minorHAnsi"/>
                <w:kern w:val="0"/>
                <w:lang w:eastAsia="pl-PL"/>
                <w14:ligatures w14:val="none"/>
              </w:rPr>
              <w:t xml:space="preserve">- migracje osób młodych </w:t>
            </w:r>
          </w:p>
        </w:tc>
      </w:tr>
      <w:tr w:rsidR="00170D69" w:rsidRPr="00170D69" w14:paraId="75C097AD" w14:textId="77777777" w:rsidTr="003F582A">
        <w:tc>
          <w:tcPr>
            <w:tcW w:w="562" w:type="dxa"/>
            <w:shd w:val="clear" w:color="auto" w:fill="D9D9D9" w:themeFill="background1" w:themeFillShade="D9"/>
            <w:vAlign w:val="center"/>
          </w:tcPr>
          <w:p w14:paraId="75C35E47"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2.</w:t>
            </w:r>
          </w:p>
        </w:tc>
        <w:tc>
          <w:tcPr>
            <w:tcW w:w="3261" w:type="dxa"/>
            <w:vAlign w:val="center"/>
          </w:tcPr>
          <w:p w14:paraId="6304BA55"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Różnorodność biologiczna/ zwierzęta/ rośliny/ obszary chronione</w:t>
            </w:r>
          </w:p>
        </w:tc>
        <w:tc>
          <w:tcPr>
            <w:tcW w:w="5239" w:type="dxa"/>
            <w:vAlign w:val="center"/>
          </w:tcPr>
          <w:p w14:paraId="09394960" w14:textId="618E6356" w:rsidR="00170D69" w:rsidRPr="00170D69" w:rsidRDefault="003C624E" w:rsidP="003C624E">
            <w:pPr>
              <w:ind w:left="175" w:hanging="142"/>
              <w:rPr>
                <w:rFonts w:eastAsia="Calibri" w:cstheme="minorHAnsi"/>
                <w:kern w:val="0"/>
                <w:lang w:eastAsia="pl-PL"/>
                <w14:ligatures w14:val="none"/>
              </w:rPr>
            </w:pPr>
            <w:r>
              <w:rPr>
                <w:rFonts w:eastAsia="Calibri" w:cstheme="minorHAnsi"/>
                <w:kern w:val="0"/>
                <w:lang w:eastAsia="pl-PL"/>
                <w14:ligatures w14:val="none"/>
              </w:rPr>
              <w:t xml:space="preserve">- zanieczyszczenie powietrza </w:t>
            </w:r>
          </w:p>
        </w:tc>
      </w:tr>
      <w:tr w:rsidR="00170D69" w:rsidRPr="00170D69" w14:paraId="1291B41E" w14:textId="77777777" w:rsidTr="003F582A">
        <w:tc>
          <w:tcPr>
            <w:tcW w:w="562" w:type="dxa"/>
            <w:shd w:val="clear" w:color="auto" w:fill="D9D9D9" w:themeFill="background1" w:themeFillShade="D9"/>
            <w:vAlign w:val="center"/>
          </w:tcPr>
          <w:p w14:paraId="7887C3B3"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3.</w:t>
            </w:r>
          </w:p>
        </w:tc>
        <w:tc>
          <w:tcPr>
            <w:tcW w:w="3261" w:type="dxa"/>
            <w:vAlign w:val="center"/>
          </w:tcPr>
          <w:p w14:paraId="0B6BB3F9" w14:textId="77777777" w:rsidR="00170D69" w:rsidRPr="003C624E" w:rsidRDefault="00170D69" w:rsidP="00170D69">
            <w:pPr>
              <w:jc w:val="center"/>
              <w:rPr>
                <w:rFonts w:eastAsia="Calibri" w:cstheme="minorHAnsi"/>
                <w:kern w:val="0"/>
                <w:lang w:eastAsia="pl-PL"/>
                <w14:ligatures w14:val="none"/>
              </w:rPr>
            </w:pPr>
            <w:r w:rsidRPr="003C624E">
              <w:rPr>
                <w:rFonts w:eastAsia="Calibri" w:cstheme="minorHAnsi"/>
                <w:kern w:val="0"/>
                <w:lang w:eastAsia="pl-PL"/>
                <w14:ligatures w14:val="none"/>
              </w:rPr>
              <w:t>Woda</w:t>
            </w:r>
          </w:p>
        </w:tc>
        <w:tc>
          <w:tcPr>
            <w:tcW w:w="5239" w:type="dxa"/>
            <w:vAlign w:val="center"/>
          </w:tcPr>
          <w:p w14:paraId="3DE41A5E" w14:textId="56270EC0" w:rsidR="00170D69" w:rsidRPr="003C624E" w:rsidRDefault="00170D69" w:rsidP="00170D69">
            <w:pPr>
              <w:ind w:left="175" w:hanging="175"/>
              <w:rPr>
                <w:rFonts w:eastAsia="Calibri" w:cstheme="minorHAnsi"/>
                <w:kern w:val="0"/>
                <w:lang w:eastAsia="pl-PL"/>
                <w14:ligatures w14:val="none"/>
              </w:rPr>
            </w:pPr>
            <w:r w:rsidRPr="003C624E">
              <w:rPr>
                <w:rFonts w:eastAsia="Calibri" w:cstheme="minorHAnsi"/>
                <w:kern w:val="0"/>
                <w:lang w:eastAsia="pl-PL"/>
                <w14:ligatures w14:val="none"/>
              </w:rPr>
              <w:t>- niezadowalająca jakość wód powierzchniowych i</w:t>
            </w:r>
            <w:r w:rsidR="009624F0">
              <w:rPr>
                <w:rFonts w:eastAsia="Calibri" w:cstheme="minorHAnsi"/>
                <w:kern w:val="0"/>
                <w:lang w:eastAsia="pl-PL"/>
                <w14:ligatures w14:val="none"/>
              </w:rPr>
              <w:t> </w:t>
            </w:r>
            <w:r w:rsidRPr="003C624E">
              <w:rPr>
                <w:rFonts w:eastAsia="Calibri" w:cstheme="minorHAnsi"/>
                <w:kern w:val="0"/>
                <w:lang w:eastAsia="pl-PL"/>
                <w14:ligatures w14:val="none"/>
              </w:rPr>
              <w:t xml:space="preserve">podziemnych </w:t>
            </w:r>
          </w:p>
          <w:p w14:paraId="59EDCB00" w14:textId="1D94952B" w:rsidR="00170D69" w:rsidRPr="003C624E" w:rsidRDefault="00170D69" w:rsidP="00170D69">
            <w:pPr>
              <w:rPr>
                <w:rFonts w:eastAsia="Calibri" w:cstheme="minorHAnsi"/>
                <w:kern w:val="0"/>
                <w:lang w:eastAsia="pl-PL"/>
                <w14:ligatures w14:val="none"/>
              </w:rPr>
            </w:pPr>
            <w:r w:rsidRPr="003C624E">
              <w:rPr>
                <w:rFonts w:eastAsia="Calibri" w:cstheme="minorHAnsi"/>
                <w:kern w:val="0"/>
                <w:lang w:eastAsia="pl-PL"/>
                <w14:ligatures w14:val="none"/>
              </w:rPr>
              <w:t xml:space="preserve">- </w:t>
            </w:r>
            <w:r w:rsidR="003C624E" w:rsidRPr="003C624E">
              <w:rPr>
                <w:rFonts w:eastAsia="Calibri" w:cstheme="minorHAnsi"/>
                <w:kern w:val="0"/>
                <w:lang w:eastAsia="pl-PL"/>
                <w14:ligatures w14:val="none"/>
              </w:rPr>
              <w:t>brak pełnej infrastruktury publicznej (kanalizacyjnej, wodno-ściekowej, retencyjnej)</w:t>
            </w:r>
          </w:p>
        </w:tc>
      </w:tr>
      <w:tr w:rsidR="00170D69" w:rsidRPr="00170D69" w14:paraId="5336C3C1" w14:textId="77777777" w:rsidTr="003F582A">
        <w:trPr>
          <w:trHeight w:val="951"/>
        </w:trPr>
        <w:tc>
          <w:tcPr>
            <w:tcW w:w="562" w:type="dxa"/>
            <w:shd w:val="clear" w:color="auto" w:fill="D9D9D9" w:themeFill="background1" w:themeFillShade="D9"/>
            <w:vAlign w:val="center"/>
          </w:tcPr>
          <w:p w14:paraId="7AB792B3"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4.</w:t>
            </w:r>
          </w:p>
        </w:tc>
        <w:tc>
          <w:tcPr>
            <w:tcW w:w="3261" w:type="dxa"/>
            <w:vAlign w:val="center"/>
          </w:tcPr>
          <w:p w14:paraId="6F83D8E2"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Powietrze</w:t>
            </w:r>
          </w:p>
        </w:tc>
        <w:tc>
          <w:tcPr>
            <w:tcW w:w="5239" w:type="dxa"/>
            <w:vAlign w:val="center"/>
          </w:tcPr>
          <w:p w14:paraId="302439AF" w14:textId="77777777" w:rsidR="00170D69" w:rsidRPr="00744992" w:rsidRDefault="00170D69" w:rsidP="00170D69">
            <w:pPr>
              <w:ind w:left="175" w:hanging="142"/>
              <w:rPr>
                <w:rFonts w:eastAsia="Calibri" w:cstheme="minorHAnsi"/>
                <w:kern w:val="0"/>
                <w:lang w:eastAsia="pl-PL"/>
                <w14:ligatures w14:val="none"/>
              </w:rPr>
            </w:pPr>
            <w:r w:rsidRPr="00744992">
              <w:rPr>
                <w:rFonts w:eastAsia="Calibri" w:cstheme="minorHAnsi"/>
                <w:kern w:val="0"/>
                <w:lang w:eastAsia="pl-PL"/>
                <w14:ligatures w14:val="none"/>
              </w:rPr>
              <w:t>- zły stan jakości powietrza w zakresie poziomu benzo(a)pirenu oraz nieosiągnięcie poziomu celu długoterminowego dla ozonu</w:t>
            </w:r>
          </w:p>
          <w:p w14:paraId="1F0EF291" w14:textId="1418654E" w:rsidR="00170D69" w:rsidRPr="003C624E" w:rsidRDefault="00170D69" w:rsidP="00170D69">
            <w:pPr>
              <w:ind w:left="175" w:hanging="175"/>
              <w:rPr>
                <w:rFonts w:eastAsia="Calibri" w:cstheme="minorHAnsi"/>
                <w:kern w:val="0"/>
                <w:lang w:eastAsia="pl-PL"/>
                <w14:ligatures w14:val="none"/>
              </w:rPr>
            </w:pPr>
            <w:r w:rsidRPr="003C624E">
              <w:rPr>
                <w:rFonts w:eastAsia="Calibri" w:cstheme="minorHAnsi"/>
                <w:kern w:val="0"/>
                <w:lang w:eastAsia="pl-PL"/>
                <w14:ligatures w14:val="none"/>
              </w:rPr>
              <w:t>- narastający ruch samochodowy, odpowiedzialny za</w:t>
            </w:r>
            <w:r w:rsidR="009624F0">
              <w:rPr>
                <w:rFonts w:eastAsia="Calibri" w:cstheme="minorHAnsi"/>
                <w:kern w:val="0"/>
                <w:lang w:eastAsia="pl-PL"/>
                <w14:ligatures w14:val="none"/>
              </w:rPr>
              <w:t> </w:t>
            </w:r>
            <w:r w:rsidRPr="003C624E">
              <w:rPr>
                <w:rFonts w:eastAsia="Calibri" w:cstheme="minorHAnsi"/>
                <w:kern w:val="0"/>
                <w:lang w:eastAsia="pl-PL"/>
                <w14:ligatures w14:val="none"/>
              </w:rPr>
              <w:t>wzrost emisji zanieczyszczeń do powietrza oraz hałas</w:t>
            </w:r>
          </w:p>
          <w:p w14:paraId="78C5B17B" w14:textId="25487851" w:rsidR="003C624E" w:rsidRPr="00170D69" w:rsidRDefault="003C624E" w:rsidP="00170D69">
            <w:pPr>
              <w:ind w:left="175" w:hanging="175"/>
              <w:rPr>
                <w:rFonts w:eastAsia="Calibri" w:cstheme="minorHAnsi"/>
                <w:color w:val="FF0000"/>
                <w:kern w:val="0"/>
                <w:lang w:eastAsia="pl-PL"/>
                <w14:ligatures w14:val="none"/>
              </w:rPr>
            </w:pPr>
            <w:r w:rsidRPr="003C624E">
              <w:rPr>
                <w:rFonts w:eastAsia="Calibri" w:cstheme="minorHAnsi"/>
                <w:kern w:val="0"/>
                <w:lang w:eastAsia="pl-PL"/>
                <w14:ligatures w14:val="none"/>
              </w:rPr>
              <w:t>- ograniczona dostępność komunikacyjna (wewnętrzna)</w:t>
            </w:r>
          </w:p>
        </w:tc>
      </w:tr>
      <w:tr w:rsidR="00170D69" w:rsidRPr="00170D69" w14:paraId="037A1D96" w14:textId="77777777" w:rsidTr="003F582A">
        <w:trPr>
          <w:trHeight w:val="481"/>
        </w:trPr>
        <w:tc>
          <w:tcPr>
            <w:tcW w:w="562" w:type="dxa"/>
            <w:shd w:val="clear" w:color="auto" w:fill="D9D9D9" w:themeFill="background1" w:themeFillShade="D9"/>
            <w:vAlign w:val="center"/>
          </w:tcPr>
          <w:p w14:paraId="7700978E"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5.</w:t>
            </w:r>
          </w:p>
        </w:tc>
        <w:tc>
          <w:tcPr>
            <w:tcW w:w="3261" w:type="dxa"/>
            <w:vAlign w:val="center"/>
          </w:tcPr>
          <w:p w14:paraId="6CC3179F"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Powierzchnia ziemi</w:t>
            </w:r>
          </w:p>
        </w:tc>
        <w:tc>
          <w:tcPr>
            <w:tcW w:w="5239" w:type="dxa"/>
            <w:vAlign w:val="center"/>
          </w:tcPr>
          <w:p w14:paraId="136E247A" w14:textId="31F7C3F4" w:rsidR="00170D69" w:rsidRPr="00170D69" w:rsidRDefault="00170D69" w:rsidP="00170D69">
            <w:pPr>
              <w:rPr>
                <w:rFonts w:eastAsia="Calibri" w:cstheme="minorHAnsi"/>
                <w:color w:val="FF0000"/>
                <w:kern w:val="0"/>
                <w:lang w:eastAsia="pl-PL"/>
                <w14:ligatures w14:val="none"/>
              </w:rPr>
            </w:pPr>
            <w:r w:rsidRPr="00744992">
              <w:rPr>
                <w:rFonts w:eastAsia="Calibri" w:cstheme="minorHAnsi"/>
                <w:kern w:val="0"/>
                <w:lang w:eastAsia="pl-PL"/>
                <w14:ligatures w14:val="none"/>
              </w:rPr>
              <w:t xml:space="preserve">- intensyfikacja zabudowy </w:t>
            </w:r>
          </w:p>
        </w:tc>
      </w:tr>
      <w:tr w:rsidR="00170D69" w:rsidRPr="00170D69" w14:paraId="5673F402" w14:textId="77777777" w:rsidTr="003F582A">
        <w:tc>
          <w:tcPr>
            <w:tcW w:w="562" w:type="dxa"/>
            <w:shd w:val="clear" w:color="auto" w:fill="D9D9D9" w:themeFill="background1" w:themeFillShade="D9"/>
            <w:vAlign w:val="center"/>
          </w:tcPr>
          <w:p w14:paraId="7ECDBEFB"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6.</w:t>
            </w:r>
          </w:p>
        </w:tc>
        <w:tc>
          <w:tcPr>
            <w:tcW w:w="3261" w:type="dxa"/>
            <w:vAlign w:val="center"/>
          </w:tcPr>
          <w:p w14:paraId="3624ABEE"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Krajobraz</w:t>
            </w:r>
          </w:p>
        </w:tc>
        <w:tc>
          <w:tcPr>
            <w:tcW w:w="5239" w:type="dxa"/>
            <w:vAlign w:val="center"/>
          </w:tcPr>
          <w:p w14:paraId="37E48FF8" w14:textId="1A5D91D9" w:rsidR="00170D69" w:rsidRPr="00170D69" w:rsidRDefault="00170D69" w:rsidP="00170D69">
            <w:pPr>
              <w:ind w:left="175" w:hanging="175"/>
              <w:rPr>
                <w:rFonts w:eastAsia="Calibri" w:cstheme="minorHAnsi"/>
                <w:color w:val="FF0000"/>
                <w:kern w:val="0"/>
                <w:lang w:eastAsia="pl-PL"/>
                <w14:ligatures w14:val="none"/>
              </w:rPr>
            </w:pPr>
            <w:r w:rsidRPr="004F0C8D">
              <w:rPr>
                <w:rFonts w:eastAsia="Calibri" w:cstheme="minorHAnsi"/>
                <w:kern w:val="0"/>
                <w:lang w:eastAsia="pl-PL"/>
                <w14:ligatures w14:val="none"/>
              </w:rPr>
              <w:t xml:space="preserve">- </w:t>
            </w:r>
            <w:r w:rsidR="008C23C6" w:rsidRPr="004F0C8D">
              <w:rPr>
                <w:rFonts w:eastAsia="Calibri" w:cstheme="minorHAnsi"/>
                <w:kern w:val="0"/>
                <w:lang w:eastAsia="pl-PL"/>
                <w14:ligatures w14:val="none"/>
              </w:rPr>
              <w:t>intensyfikacja produkcji</w:t>
            </w:r>
            <w:r w:rsidR="004F0C8D" w:rsidRPr="004F0C8D">
              <w:rPr>
                <w:rFonts w:eastAsia="Calibri" w:cstheme="minorHAnsi"/>
                <w:kern w:val="0"/>
                <w:lang w:eastAsia="pl-PL"/>
                <w14:ligatures w14:val="none"/>
              </w:rPr>
              <w:t xml:space="preserve"> rolnej </w:t>
            </w:r>
          </w:p>
        </w:tc>
      </w:tr>
      <w:tr w:rsidR="00170D69" w:rsidRPr="00170D69" w14:paraId="0DEFC2CA" w14:textId="77777777" w:rsidTr="003F582A">
        <w:tc>
          <w:tcPr>
            <w:tcW w:w="562" w:type="dxa"/>
            <w:shd w:val="clear" w:color="auto" w:fill="D9D9D9" w:themeFill="background1" w:themeFillShade="D9"/>
            <w:vAlign w:val="center"/>
          </w:tcPr>
          <w:p w14:paraId="3964E58A"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7.</w:t>
            </w:r>
          </w:p>
        </w:tc>
        <w:tc>
          <w:tcPr>
            <w:tcW w:w="3261" w:type="dxa"/>
            <w:vAlign w:val="center"/>
          </w:tcPr>
          <w:p w14:paraId="6EC6BFCA"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Klimat</w:t>
            </w:r>
          </w:p>
        </w:tc>
        <w:tc>
          <w:tcPr>
            <w:tcW w:w="5239" w:type="dxa"/>
            <w:vAlign w:val="center"/>
          </w:tcPr>
          <w:p w14:paraId="59B88E5C" w14:textId="180CF5E1" w:rsidR="00170D69" w:rsidRPr="003C624E" w:rsidRDefault="00170D69" w:rsidP="00170D69">
            <w:pPr>
              <w:ind w:left="175" w:hanging="142"/>
              <w:rPr>
                <w:rFonts w:eastAsia="Calibri" w:cstheme="minorHAnsi"/>
                <w:kern w:val="0"/>
                <w:lang w:eastAsia="pl-PL"/>
                <w14:ligatures w14:val="none"/>
              </w:rPr>
            </w:pPr>
            <w:r w:rsidRPr="003C624E">
              <w:rPr>
                <w:rFonts w:eastAsia="Calibri" w:cstheme="minorHAnsi"/>
                <w:kern w:val="0"/>
                <w:lang w:eastAsia="pl-PL"/>
                <w14:ligatures w14:val="none"/>
              </w:rPr>
              <w:t xml:space="preserve">- </w:t>
            </w:r>
            <w:r w:rsidR="003C624E" w:rsidRPr="003C624E">
              <w:rPr>
                <w:rFonts w:eastAsia="Calibri" w:cstheme="minorHAnsi"/>
                <w:kern w:val="0"/>
                <w:lang w:eastAsia="pl-PL"/>
                <w14:ligatures w14:val="none"/>
              </w:rPr>
              <w:t>brak rozwoju OZE</w:t>
            </w:r>
          </w:p>
          <w:p w14:paraId="183A4181" w14:textId="77777777" w:rsidR="00170D69" w:rsidRPr="00170D69" w:rsidRDefault="00170D69" w:rsidP="00170D69">
            <w:pPr>
              <w:ind w:left="175" w:hanging="142"/>
              <w:rPr>
                <w:rFonts w:eastAsia="Calibri" w:cstheme="minorHAnsi"/>
                <w:color w:val="FF0000"/>
                <w:kern w:val="0"/>
                <w:lang w:eastAsia="pl-PL"/>
                <w14:ligatures w14:val="none"/>
              </w:rPr>
            </w:pPr>
            <w:r w:rsidRPr="003C624E">
              <w:rPr>
                <w:rFonts w:eastAsia="Calibri" w:cstheme="minorHAnsi"/>
                <w:kern w:val="0"/>
                <w:lang w:eastAsia="pl-PL"/>
                <w14:ligatures w14:val="none"/>
              </w:rPr>
              <w:t>-  niewystarczający rozwój zielonej i błękitnej infrastruktury</w:t>
            </w:r>
          </w:p>
        </w:tc>
      </w:tr>
      <w:tr w:rsidR="00170D69" w:rsidRPr="00170D69" w14:paraId="5EC2A0C7" w14:textId="77777777" w:rsidTr="003F582A">
        <w:tc>
          <w:tcPr>
            <w:tcW w:w="562" w:type="dxa"/>
            <w:shd w:val="clear" w:color="auto" w:fill="D9D9D9" w:themeFill="background1" w:themeFillShade="D9"/>
            <w:vAlign w:val="center"/>
          </w:tcPr>
          <w:p w14:paraId="42107974" w14:textId="77777777" w:rsidR="00170D69" w:rsidRPr="00170D69" w:rsidRDefault="00170D69" w:rsidP="00170D69">
            <w:pPr>
              <w:jc w:val="center"/>
              <w:rPr>
                <w:rFonts w:eastAsia="Calibri" w:cstheme="minorHAnsi"/>
                <w:b/>
                <w:kern w:val="0"/>
                <w:lang w:eastAsia="pl-PL"/>
                <w14:ligatures w14:val="none"/>
              </w:rPr>
            </w:pPr>
            <w:r w:rsidRPr="00170D69">
              <w:rPr>
                <w:rFonts w:eastAsia="Calibri" w:cstheme="minorHAnsi"/>
                <w:b/>
                <w:kern w:val="0"/>
                <w:lang w:eastAsia="pl-PL"/>
                <w14:ligatures w14:val="none"/>
              </w:rPr>
              <w:t>8.</w:t>
            </w:r>
          </w:p>
        </w:tc>
        <w:tc>
          <w:tcPr>
            <w:tcW w:w="3261" w:type="dxa"/>
            <w:vAlign w:val="center"/>
          </w:tcPr>
          <w:p w14:paraId="0D102837" w14:textId="77777777" w:rsidR="00170D69" w:rsidRPr="00170D69" w:rsidRDefault="00170D69" w:rsidP="00170D69">
            <w:pPr>
              <w:jc w:val="center"/>
              <w:rPr>
                <w:rFonts w:eastAsia="Calibri" w:cstheme="minorHAnsi"/>
                <w:kern w:val="0"/>
                <w:lang w:eastAsia="pl-PL"/>
                <w14:ligatures w14:val="none"/>
              </w:rPr>
            </w:pPr>
            <w:r w:rsidRPr="00170D69">
              <w:rPr>
                <w:rFonts w:eastAsia="Calibri" w:cstheme="minorHAnsi"/>
                <w:kern w:val="0"/>
                <w:lang w:eastAsia="pl-PL"/>
                <w14:ligatures w14:val="none"/>
              </w:rPr>
              <w:t>Zabytki i dobra materialne</w:t>
            </w:r>
          </w:p>
        </w:tc>
        <w:tc>
          <w:tcPr>
            <w:tcW w:w="5239" w:type="dxa"/>
            <w:vAlign w:val="center"/>
          </w:tcPr>
          <w:p w14:paraId="17CAEBBE" w14:textId="2E2824B7" w:rsidR="00170D69" w:rsidRPr="00170D69" w:rsidRDefault="00170D69" w:rsidP="004F0C8D">
            <w:pPr>
              <w:ind w:left="175" w:hanging="175"/>
              <w:rPr>
                <w:rFonts w:eastAsia="Calibri" w:cstheme="minorHAnsi"/>
                <w:color w:val="FF0000"/>
                <w:kern w:val="0"/>
                <w:lang w:eastAsia="pl-PL"/>
                <w14:ligatures w14:val="none"/>
              </w:rPr>
            </w:pPr>
            <w:r w:rsidRPr="004F0C8D">
              <w:rPr>
                <w:rFonts w:eastAsia="Calibri" w:cstheme="minorHAnsi"/>
                <w:kern w:val="0"/>
                <w:lang w:eastAsia="pl-PL"/>
                <w14:ligatures w14:val="none"/>
              </w:rPr>
              <w:t>- braki w infrastrukturze rekreacyjnej bazującej na walorach przyrodniczych (ścieżki edukacyjne, rowerowe)</w:t>
            </w:r>
          </w:p>
        </w:tc>
      </w:tr>
    </w:tbl>
    <w:p w14:paraId="70BDD05F" w14:textId="48677AC4" w:rsidR="00170D69" w:rsidRPr="00170D69" w:rsidRDefault="00170D69" w:rsidP="00070AC4">
      <w:pPr>
        <w:ind w:right="141"/>
        <w:jc w:val="right"/>
        <w:rPr>
          <w:i/>
          <w:iCs/>
        </w:rPr>
      </w:pPr>
      <w:r w:rsidRPr="00170D69">
        <w:rPr>
          <w:i/>
          <w:iCs/>
        </w:rPr>
        <w:t xml:space="preserve">Źródło: Opracowanie własne </w:t>
      </w:r>
    </w:p>
    <w:p w14:paraId="30A414A9" w14:textId="77777777" w:rsidR="00170D69" w:rsidRDefault="00170D69" w:rsidP="00170D69">
      <w:pPr>
        <w:jc w:val="right"/>
        <w:rPr>
          <w:rFonts w:cstheme="minorHAnsi"/>
          <w:i/>
          <w:iCs/>
          <w:sz w:val="24"/>
          <w:szCs w:val="24"/>
        </w:rPr>
      </w:pPr>
    </w:p>
    <w:p w14:paraId="2EF45C9B" w14:textId="77777777" w:rsidR="004F0C8D" w:rsidRDefault="004F0C8D" w:rsidP="00170D69">
      <w:pPr>
        <w:jc w:val="right"/>
        <w:rPr>
          <w:rFonts w:cstheme="minorHAnsi"/>
          <w:i/>
          <w:iCs/>
          <w:sz w:val="24"/>
          <w:szCs w:val="24"/>
        </w:rPr>
      </w:pPr>
    </w:p>
    <w:p w14:paraId="3AAEF1D5" w14:textId="77777777" w:rsidR="004F0C8D" w:rsidRDefault="004F0C8D" w:rsidP="00170D69">
      <w:pPr>
        <w:jc w:val="right"/>
        <w:rPr>
          <w:rFonts w:cstheme="minorHAnsi"/>
          <w:i/>
          <w:iCs/>
          <w:sz w:val="24"/>
          <w:szCs w:val="24"/>
        </w:rPr>
      </w:pPr>
    </w:p>
    <w:p w14:paraId="4D86F22E" w14:textId="77777777" w:rsidR="004F0C8D" w:rsidRDefault="004F0C8D" w:rsidP="00170D69">
      <w:pPr>
        <w:jc w:val="right"/>
        <w:rPr>
          <w:rFonts w:cstheme="minorHAnsi"/>
          <w:i/>
          <w:iCs/>
          <w:sz w:val="24"/>
          <w:szCs w:val="24"/>
        </w:rPr>
      </w:pPr>
    </w:p>
    <w:p w14:paraId="72389519" w14:textId="77777777" w:rsidR="004F0C8D" w:rsidRDefault="004F0C8D" w:rsidP="00170D69">
      <w:pPr>
        <w:jc w:val="right"/>
        <w:rPr>
          <w:rFonts w:cstheme="minorHAnsi"/>
          <w:i/>
          <w:iCs/>
          <w:sz w:val="24"/>
          <w:szCs w:val="24"/>
        </w:rPr>
      </w:pPr>
    </w:p>
    <w:p w14:paraId="3F9134FC" w14:textId="77777777" w:rsidR="004F0C8D" w:rsidRPr="004F0C8D" w:rsidRDefault="004F0C8D" w:rsidP="00170D69">
      <w:pPr>
        <w:jc w:val="right"/>
        <w:rPr>
          <w:rFonts w:cstheme="minorHAnsi"/>
          <w:sz w:val="24"/>
          <w:szCs w:val="24"/>
        </w:rPr>
      </w:pPr>
    </w:p>
    <w:p w14:paraId="3CA7D911" w14:textId="77777777" w:rsidR="001274D3" w:rsidRPr="00581F5A" w:rsidRDefault="001274D3" w:rsidP="00EE7631">
      <w:pPr>
        <w:pStyle w:val="Nagwek1"/>
        <w:rPr>
          <w:rFonts w:asciiTheme="minorHAnsi" w:hAnsiTheme="minorHAnsi" w:cstheme="minorHAnsi"/>
          <w:szCs w:val="24"/>
        </w:rPr>
      </w:pPr>
      <w:bookmarkStart w:id="96" w:name="_Toc167701370"/>
      <w:r w:rsidRPr="00581F5A">
        <w:rPr>
          <w:rFonts w:asciiTheme="minorHAnsi" w:hAnsiTheme="minorHAnsi" w:cstheme="minorHAnsi"/>
          <w:szCs w:val="24"/>
        </w:rPr>
        <w:t>7. Ocena znaczących oddziaływań na poszczególne komponenty środowiska</w:t>
      </w:r>
      <w:bookmarkEnd w:id="96"/>
      <w:r w:rsidRPr="00581F5A">
        <w:rPr>
          <w:rFonts w:asciiTheme="minorHAnsi" w:hAnsiTheme="minorHAnsi" w:cstheme="minorHAnsi"/>
          <w:szCs w:val="24"/>
        </w:rPr>
        <w:t xml:space="preserve"> </w:t>
      </w:r>
    </w:p>
    <w:p w14:paraId="14860835" w14:textId="3C5D9169" w:rsidR="00581F5A" w:rsidRDefault="00170D69" w:rsidP="00EE7631">
      <w:pPr>
        <w:pStyle w:val="Nagwek2"/>
        <w:rPr>
          <w:rFonts w:asciiTheme="minorHAnsi" w:hAnsiTheme="minorHAnsi" w:cstheme="minorHAnsi"/>
          <w:color w:val="auto"/>
          <w:sz w:val="24"/>
          <w:szCs w:val="24"/>
        </w:rPr>
      </w:pPr>
      <w:bookmarkStart w:id="97" w:name="_Toc167701371"/>
      <w:r w:rsidRPr="00170D69">
        <w:rPr>
          <w:rFonts w:asciiTheme="minorHAnsi" w:hAnsiTheme="minorHAnsi" w:cstheme="minorHAnsi"/>
          <w:color w:val="auto"/>
          <w:sz w:val="24"/>
          <w:szCs w:val="24"/>
        </w:rPr>
        <w:t>7.1 Wprowadzenie</w:t>
      </w:r>
      <w:bookmarkEnd w:id="97"/>
      <w:r w:rsidRPr="00170D69">
        <w:rPr>
          <w:rFonts w:asciiTheme="minorHAnsi" w:hAnsiTheme="minorHAnsi" w:cstheme="minorHAnsi"/>
          <w:color w:val="auto"/>
          <w:sz w:val="24"/>
          <w:szCs w:val="24"/>
        </w:rPr>
        <w:t xml:space="preserve"> </w:t>
      </w:r>
    </w:p>
    <w:p w14:paraId="613A6F0D" w14:textId="77777777" w:rsidR="00170D69" w:rsidRDefault="00170D69" w:rsidP="00170D69"/>
    <w:p w14:paraId="6D738AEC" w14:textId="6ADAB581" w:rsidR="00170D69" w:rsidRPr="00E221F6" w:rsidRDefault="00170D69" w:rsidP="00170D69">
      <w:pPr>
        <w:rPr>
          <w:sz w:val="24"/>
          <w:szCs w:val="24"/>
        </w:rPr>
      </w:pPr>
      <w:r w:rsidRPr="00E221F6">
        <w:rPr>
          <w:sz w:val="24"/>
          <w:szCs w:val="24"/>
        </w:rPr>
        <w:t>Analizując potencjalne oddziaływania Strategii Zintegrowanych Inwestycji Terytorialnych Leszczyńskiego Obszaru Funkcjonalnego na środowisko przyrodnicze</w:t>
      </w:r>
      <w:r w:rsidR="00E221F6" w:rsidRPr="00E221F6">
        <w:rPr>
          <w:sz w:val="24"/>
          <w:szCs w:val="24"/>
        </w:rPr>
        <w:t xml:space="preserve"> odniesiono się</w:t>
      </w:r>
      <w:r w:rsidR="009624F0">
        <w:rPr>
          <w:sz w:val="24"/>
          <w:szCs w:val="24"/>
        </w:rPr>
        <w:t> </w:t>
      </w:r>
      <w:r w:rsidR="00E221F6" w:rsidRPr="00E221F6">
        <w:rPr>
          <w:sz w:val="24"/>
          <w:szCs w:val="24"/>
        </w:rPr>
        <w:t>do</w:t>
      </w:r>
      <w:r w:rsidR="009624F0">
        <w:rPr>
          <w:sz w:val="24"/>
          <w:szCs w:val="24"/>
        </w:rPr>
        <w:t> </w:t>
      </w:r>
      <w:r w:rsidR="00E221F6" w:rsidRPr="00E221F6">
        <w:rPr>
          <w:sz w:val="24"/>
          <w:szCs w:val="24"/>
        </w:rPr>
        <w:t xml:space="preserve">poszczególnych celów ujętych w Strategii. Odnosząc się do poszczególnych celów przeanalizowano potencjalne oddziaływanie na poszczególne elementy środowiska przyrodniczego (zwierzęta, rośliny, różnorodność biologiczną, wody, powietrze, klimat, powierzchnię ziemi, krajobraz). Rozważono także potencjalne oddziaływanie na zdrowie ludzi, obiekty zabytkowe oraz na dobra materialne. </w:t>
      </w:r>
      <w:r w:rsidRPr="00E221F6">
        <w:rPr>
          <w:sz w:val="24"/>
          <w:szCs w:val="24"/>
        </w:rPr>
        <w:t xml:space="preserve"> </w:t>
      </w:r>
    </w:p>
    <w:p w14:paraId="051FF4A9" w14:textId="329C62BF" w:rsidR="00170D69" w:rsidRDefault="00E221F6" w:rsidP="00794145">
      <w:pPr>
        <w:rPr>
          <w:rFonts w:cstheme="minorHAnsi"/>
          <w:sz w:val="24"/>
          <w:szCs w:val="24"/>
        </w:rPr>
      </w:pPr>
      <w:r w:rsidRPr="00E221F6">
        <w:rPr>
          <w:rFonts w:cstheme="minorHAnsi"/>
          <w:sz w:val="24"/>
          <w:szCs w:val="24"/>
        </w:rPr>
        <w:t>W strategii zaplanowano zadania, które nie wiążą się z oddziaływaniem na środowisko przyrodnicze, są to zadania tzw. miękkie, zostały one wymienione w poniższej tabeli</w:t>
      </w:r>
      <w:r w:rsidR="00270176">
        <w:rPr>
          <w:rFonts w:cstheme="minorHAnsi"/>
          <w:sz w:val="24"/>
          <w:szCs w:val="24"/>
        </w:rPr>
        <w:t>.</w:t>
      </w:r>
    </w:p>
    <w:p w14:paraId="4498F025" w14:textId="3A206C48" w:rsidR="00170D69" w:rsidRPr="00D23355" w:rsidRDefault="00D23355" w:rsidP="00D23355">
      <w:pPr>
        <w:pStyle w:val="Legenda"/>
        <w:rPr>
          <w:rFonts w:cstheme="minorHAnsi"/>
          <w:i w:val="0"/>
          <w:color w:val="auto"/>
          <w:sz w:val="32"/>
          <w:szCs w:val="24"/>
        </w:rPr>
      </w:pPr>
      <w:bookmarkStart w:id="98" w:name="_Toc167705125"/>
      <w:r w:rsidRPr="00D23355">
        <w:rPr>
          <w:i w:val="0"/>
          <w:color w:val="auto"/>
          <w:sz w:val="22"/>
        </w:rPr>
        <w:t xml:space="preserve">Tabela </w:t>
      </w:r>
      <w:r w:rsidRPr="00D23355">
        <w:rPr>
          <w:i w:val="0"/>
          <w:color w:val="auto"/>
          <w:sz w:val="22"/>
        </w:rPr>
        <w:fldChar w:fldCharType="begin"/>
      </w:r>
      <w:r w:rsidRPr="00D23355">
        <w:rPr>
          <w:i w:val="0"/>
          <w:color w:val="auto"/>
          <w:sz w:val="22"/>
        </w:rPr>
        <w:instrText xml:space="preserve"> SEQ Tabela \* ARABIC </w:instrText>
      </w:r>
      <w:r w:rsidRPr="00D23355">
        <w:rPr>
          <w:i w:val="0"/>
          <w:color w:val="auto"/>
          <w:sz w:val="22"/>
        </w:rPr>
        <w:fldChar w:fldCharType="separate"/>
      </w:r>
      <w:r w:rsidR="00BA1326">
        <w:rPr>
          <w:i w:val="0"/>
          <w:noProof/>
          <w:color w:val="auto"/>
          <w:sz w:val="22"/>
        </w:rPr>
        <w:t>26</w:t>
      </w:r>
      <w:r w:rsidRPr="00D23355">
        <w:rPr>
          <w:i w:val="0"/>
          <w:color w:val="auto"/>
          <w:sz w:val="22"/>
        </w:rPr>
        <w:fldChar w:fldCharType="end"/>
      </w:r>
      <w:r w:rsidRPr="00D23355">
        <w:rPr>
          <w:i w:val="0"/>
          <w:color w:val="auto"/>
          <w:sz w:val="22"/>
        </w:rPr>
        <w:t>. Zadania niezwiązane z ingerencją w stan środowiska przyrodniczego</w:t>
      </w:r>
      <w:bookmarkEnd w:id="98"/>
    </w:p>
    <w:tbl>
      <w:tblPr>
        <w:tblStyle w:val="Tabela-Siatka"/>
        <w:tblW w:w="0" w:type="auto"/>
        <w:tblLook w:val="04A0" w:firstRow="1" w:lastRow="0" w:firstColumn="1" w:lastColumn="0" w:noHBand="0" w:noVBand="1"/>
      </w:tblPr>
      <w:tblGrid>
        <w:gridCol w:w="1129"/>
        <w:gridCol w:w="1983"/>
        <w:gridCol w:w="5808"/>
      </w:tblGrid>
      <w:tr w:rsidR="009A1E73" w:rsidRPr="00E76DD3" w14:paraId="08F4C210" w14:textId="77777777" w:rsidTr="00F342A7">
        <w:trPr>
          <w:tblHeader/>
        </w:trPr>
        <w:tc>
          <w:tcPr>
            <w:tcW w:w="3112" w:type="dxa"/>
            <w:gridSpan w:val="2"/>
            <w:shd w:val="clear" w:color="auto" w:fill="FFC000" w:themeFill="accent4"/>
            <w:vAlign w:val="center"/>
          </w:tcPr>
          <w:p w14:paraId="20CD6915" w14:textId="3174D3BB" w:rsidR="009A1E73" w:rsidRPr="00E76DD3" w:rsidRDefault="009A1E73" w:rsidP="00E76DD3">
            <w:pPr>
              <w:rPr>
                <w:rFonts w:cstheme="minorHAnsi"/>
                <w:b/>
                <w:bCs/>
              </w:rPr>
            </w:pPr>
            <w:r w:rsidRPr="00E76DD3">
              <w:rPr>
                <w:rFonts w:cstheme="minorHAnsi"/>
                <w:b/>
                <w:bCs/>
              </w:rPr>
              <w:t>CELE</w:t>
            </w:r>
          </w:p>
        </w:tc>
        <w:tc>
          <w:tcPr>
            <w:tcW w:w="5808" w:type="dxa"/>
            <w:shd w:val="clear" w:color="auto" w:fill="FFC000" w:themeFill="accent4"/>
            <w:vAlign w:val="center"/>
          </w:tcPr>
          <w:p w14:paraId="0344FEEF" w14:textId="19106CA7" w:rsidR="009A1E73" w:rsidRPr="00E76DD3" w:rsidRDefault="009A1E73" w:rsidP="00E76DD3">
            <w:pPr>
              <w:rPr>
                <w:rFonts w:cstheme="minorHAnsi"/>
                <w:b/>
                <w:bCs/>
              </w:rPr>
            </w:pPr>
            <w:r w:rsidRPr="00E76DD3">
              <w:rPr>
                <w:rFonts w:cstheme="minorHAnsi"/>
                <w:b/>
                <w:bCs/>
              </w:rPr>
              <w:t>ZADANIA</w:t>
            </w:r>
          </w:p>
        </w:tc>
      </w:tr>
      <w:tr w:rsidR="00520FBD" w:rsidRPr="00E76DD3" w14:paraId="67127B00" w14:textId="77777777" w:rsidTr="00520FBD">
        <w:tc>
          <w:tcPr>
            <w:tcW w:w="1129" w:type="dxa"/>
            <w:vMerge w:val="restart"/>
            <w:shd w:val="clear" w:color="auto" w:fill="BFBFBF" w:themeFill="background1" w:themeFillShade="BF"/>
            <w:textDirection w:val="btLr"/>
            <w:vAlign w:val="center"/>
          </w:tcPr>
          <w:p w14:paraId="1F404F13" w14:textId="5938DF18" w:rsidR="00520FBD" w:rsidRPr="00E76DD3" w:rsidRDefault="00520FBD" w:rsidP="00520FBD">
            <w:pPr>
              <w:ind w:left="113" w:right="113"/>
              <w:jc w:val="center"/>
              <w:rPr>
                <w:rFonts w:cstheme="minorHAnsi"/>
                <w:b/>
                <w:bCs/>
              </w:rPr>
            </w:pPr>
            <w:r w:rsidRPr="00E76DD3">
              <w:rPr>
                <w:rFonts w:cstheme="minorHAnsi"/>
                <w:b/>
                <w:bCs/>
              </w:rPr>
              <w:t>1. Cel szczegółowy społeczny: Dopasowana oferta usług społecznych do potrzeb mieszkańców</w:t>
            </w:r>
          </w:p>
        </w:tc>
        <w:tc>
          <w:tcPr>
            <w:tcW w:w="1983" w:type="dxa"/>
            <w:vMerge w:val="restart"/>
            <w:shd w:val="clear" w:color="auto" w:fill="D9D9D9" w:themeFill="background1" w:themeFillShade="D9"/>
            <w:textDirection w:val="btLr"/>
            <w:vAlign w:val="center"/>
          </w:tcPr>
          <w:p w14:paraId="01263E09" w14:textId="713092AB" w:rsidR="00520FBD" w:rsidRPr="00E76DD3" w:rsidRDefault="00520FBD" w:rsidP="00520FBD">
            <w:pPr>
              <w:ind w:left="113" w:right="113"/>
              <w:jc w:val="center"/>
              <w:rPr>
                <w:rFonts w:cstheme="minorHAnsi"/>
                <w:b/>
                <w:bCs/>
              </w:rPr>
            </w:pPr>
            <w:r w:rsidRPr="00E76DD3">
              <w:rPr>
                <w:rFonts w:cstheme="minorHAnsi"/>
                <w:b/>
                <w:bCs/>
              </w:rPr>
              <w:t>1.1 Cel operacyjny społeczny: Aktywna polityka demograficzna</w:t>
            </w:r>
          </w:p>
        </w:tc>
        <w:tc>
          <w:tcPr>
            <w:tcW w:w="5808" w:type="dxa"/>
            <w:shd w:val="clear" w:color="auto" w:fill="BFBFBF" w:themeFill="background1" w:themeFillShade="BF"/>
            <w:vAlign w:val="center"/>
          </w:tcPr>
          <w:p w14:paraId="3326803D" w14:textId="68A2D384" w:rsidR="00520FBD" w:rsidRPr="00E76DD3" w:rsidRDefault="00520FBD" w:rsidP="00E76DD3">
            <w:pPr>
              <w:rPr>
                <w:rFonts w:cstheme="minorHAnsi"/>
                <w:b/>
                <w:bCs/>
              </w:rPr>
            </w:pPr>
            <w:r>
              <w:rPr>
                <w:rFonts w:cstheme="minorHAnsi"/>
                <w:b/>
                <w:bCs/>
              </w:rPr>
              <w:t xml:space="preserve">Administracja publiczna </w:t>
            </w:r>
          </w:p>
        </w:tc>
      </w:tr>
      <w:tr w:rsidR="00520FBD" w:rsidRPr="00E76DD3" w14:paraId="71A4749B" w14:textId="77777777" w:rsidTr="00520FBD">
        <w:tc>
          <w:tcPr>
            <w:tcW w:w="1129" w:type="dxa"/>
            <w:vMerge/>
            <w:shd w:val="clear" w:color="auto" w:fill="BFBFBF" w:themeFill="background1" w:themeFillShade="BF"/>
            <w:textDirection w:val="btLr"/>
            <w:vAlign w:val="center"/>
          </w:tcPr>
          <w:p w14:paraId="711C681D" w14:textId="0A617E59" w:rsidR="00520FBD" w:rsidRPr="00E76DD3" w:rsidRDefault="00520FBD" w:rsidP="00520FBD">
            <w:pPr>
              <w:ind w:left="113" w:right="113"/>
              <w:jc w:val="center"/>
              <w:rPr>
                <w:rFonts w:cstheme="minorHAnsi"/>
                <w:b/>
                <w:bCs/>
              </w:rPr>
            </w:pPr>
          </w:p>
        </w:tc>
        <w:tc>
          <w:tcPr>
            <w:tcW w:w="1983" w:type="dxa"/>
            <w:vMerge/>
            <w:shd w:val="clear" w:color="auto" w:fill="D9D9D9" w:themeFill="background1" w:themeFillShade="D9"/>
            <w:textDirection w:val="btLr"/>
            <w:vAlign w:val="center"/>
          </w:tcPr>
          <w:p w14:paraId="69D321C9" w14:textId="015D3E6D" w:rsidR="00520FBD" w:rsidRPr="00E76DD3" w:rsidRDefault="00520FBD" w:rsidP="00520FBD">
            <w:pPr>
              <w:ind w:left="113" w:right="113"/>
              <w:jc w:val="center"/>
              <w:rPr>
                <w:rFonts w:cstheme="minorHAnsi"/>
                <w:b/>
                <w:bCs/>
              </w:rPr>
            </w:pPr>
          </w:p>
        </w:tc>
        <w:tc>
          <w:tcPr>
            <w:tcW w:w="5808" w:type="dxa"/>
            <w:shd w:val="clear" w:color="auto" w:fill="auto"/>
            <w:vAlign w:val="center"/>
          </w:tcPr>
          <w:p w14:paraId="63C40298" w14:textId="60F649D6" w:rsidR="00520FBD" w:rsidRPr="00520FBD" w:rsidRDefault="00520FBD" w:rsidP="00E76DD3">
            <w:pPr>
              <w:rPr>
                <w:rFonts w:cstheme="minorHAnsi"/>
              </w:rPr>
            </w:pPr>
            <w:r w:rsidRPr="00520FBD">
              <w:rPr>
                <w:rFonts w:cstheme="minorHAnsi"/>
              </w:rPr>
              <w:t xml:space="preserve">Poprawa jakości edukacji we wszystkich typach szkół na obszarze LOF </w:t>
            </w:r>
          </w:p>
        </w:tc>
      </w:tr>
      <w:tr w:rsidR="00520FBD" w:rsidRPr="00E76DD3" w14:paraId="6D3E7326" w14:textId="77777777" w:rsidTr="00520FBD">
        <w:tc>
          <w:tcPr>
            <w:tcW w:w="1129" w:type="dxa"/>
            <w:vMerge/>
            <w:shd w:val="clear" w:color="auto" w:fill="BFBFBF" w:themeFill="background1" w:themeFillShade="BF"/>
            <w:textDirection w:val="btLr"/>
            <w:vAlign w:val="center"/>
          </w:tcPr>
          <w:p w14:paraId="30C58BE0" w14:textId="0BCD58C5" w:rsidR="00520FBD" w:rsidRPr="00E76DD3" w:rsidRDefault="00520FBD" w:rsidP="00520FBD">
            <w:pPr>
              <w:ind w:left="113" w:right="113"/>
              <w:jc w:val="center"/>
              <w:rPr>
                <w:rFonts w:cstheme="minorHAnsi"/>
                <w:b/>
                <w:bCs/>
              </w:rPr>
            </w:pPr>
          </w:p>
        </w:tc>
        <w:tc>
          <w:tcPr>
            <w:tcW w:w="1983" w:type="dxa"/>
            <w:vMerge/>
            <w:shd w:val="clear" w:color="auto" w:fill="D9D9D9" w:themeFill="background1" w:themeFillShade="D9"/>
            <w:textDirection w:val="btLr"/>
            <w:vAlign w:val="center"/>
          </w:tcPr>
          <w:p w14:paraId="2593D35A" w14:textId="174CE066" w:rsidR="00520FBD" w:rsidRPr="00E76DD3" w:rsidRDefault="00520FBD" w:rsidP="00520FBD">
            <w:pPr>
              <w:ind w:left="113" w:right="113"/>
              <w:jc w:val="center"/>
              <w:rPr>
                <w:rFonts w:cstheme="minorHAnsi"/>
                <w:b/>
                <w:bCs/>
              </w:rPr>
            </w:pPr>
          </w:p>
        </w:tc>
        <w:tc>
          <w:tcPr>
            <w:tcW w:w="5808" w:type="dxa"/>
            <w:shd w:val="clear" w:color="auto" w:fill="BFBFBF" w:themeFill="background1" w:themeFillShade="BF"/>
            <w:vAlign w:val="center"/>
          </w:tcPr>
          <w:p w14:paraId="331FFD20" w14:textId="071ED70F" w:rsidR="00520FBD" w:rsidRPr="00E76DD3" w:rsidRDefault="00520FBD" w:rsidP="00E76DD3">
            <w:pPr>
              <w:rPr>
                <w:rFonts w:cstheme="minorHAnsi"/>
                <w:b/>
                <w:bCs/>
              </w:rPr>
            </w:pPr>
            <w:r w:rsidRPr="00E76DD3">
              <w:rPr>
                <w:rFonts w:cstheme="minorHAnsi"/>
                <w:b/>
                <w:bCs/>
              </w:rPr>
              <w:t>Miasto Leszno</w:t>
            </w:r>
          </w:p>
        </w:tc>
      </w:tr>
      <w:tr w:rsidR="00520FBD" w:rsidRPr="00E76DD3" w14:paraId="75390DCB" w14:textId="77777777" w:rsidTr="00520FBD">
        <w:tc>
          <w:tcPr>
            <w:tcW w:w="1129" w:type="dxa"/>
            <w:vMerge/>
            <w:shd w:val="clear" w:color="auto" w:fill="BFBFBF" w:themeFill="background1" w:themeFillShade="BF"/>
            <w:vAlign w:val="center"/>
          </w:tcPr>
          <w:p w14:paraId="0FD47C0B"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65A77E32" w14:textId="77777777" w:rsidR="00520FBD" w:rsidRPr="00E76DD3" w:rsidRDefault="00520FBD" w:rsidP="00520FBD">
            <w:pPr>
              <w:jc w:val="center"/>
              <w:rPr>
                <w:rFonts w:cstheme="minorHAnsi"/>
                <w:b/>
                <w:bCs/>
              </w:rPr>
            </w:pPr>
          </w:p>
        </w:tc>
        <w:tc>
          <w:tcPr>
            <w:tcW w:w="5808" w:type="dxa"/>
            <w:vAlign w:val="center"/>
          </w:tcPr>
          <w:p w14:paraId="65A139F3" w14:textId="1CF55FCC" w:rsidR="00520FBD" w:rsidRPr="00E76DD3" w:rsidRDefault="00520FBD" w:rsidP="00E76DD3">
            <w:pPr>
              <w:rPr>
                <w:rFonts w:cstheme="minorHAnsi"/>
              </w:rPr>
            </w:pPr>
            <w:r w:rsidRPr="00E76DD3">
              <w:rPr>
                <w:rFonts w:cstheme="minorHAnsi"/>
              </w:rPr>
              <w:t>Wzmocnienie szkolnictwa zawodowego</w:t>
            </w:r>
          </w:p>
        </w:tc>
      </w:tr>
      <w:tr w:rsidR="00520FBD" w:rsidRPr="00E76DD3" w14:paraId="44C7C7D0" w14:textId="77777777" w:rsidTr="00520FBD">
        <w:tc>
          <w:tcPr>
            <w:tcW w:w="1129" w:type="dxa"/>
            <w:vMerge/>
            <w:shd w:val="clear" w:color="auto" w:fill="BFBFBF" w:themeFill="background1" w:themeFillShade="BF"/>
            <w:vAlign w:val="center"/>
          </w:tcPr>
          <w:p w14:paraId="28D321E1"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46C77567" w14:textId="77777777" w:rsidR="00520FBD" w:rsidRPr="00E76DD3" w:rsidRDefault="00520FBD" w:rsidP="00520FBD">
            <w:pPr>
              <w:jc w:val="center"/>
              <w:rPr>
                <w:rFonts w:cstheme="minorHAnsi"/>
                <w:b/>
                <w:bCs/>
              </w:rPr>
            </w:pPr>
          </w:p>
        </w:tc>
        <w:tc>
          <w:tcPr>
            <w:tcW w:w="5808" w:type="dxa"/>
            <w:vAlign w:val="center"/>
          </w:tcPr>
          <w:p w14:paraId="6CEFC0E3" w14:textId="25CF3FDE" w:rsidR="00520FBD" w:rsidRPr="00E76DD3" w:rsidRDefault="00520FBD" w:rsidP="00E76DD3">
            <w:pPr>
              <w:rPr>
                <w:rFonts w:cstheme="minorHAnsi"/>
              </w:rPr>
            </w:pPr>
            <w:r w:rsidRPr="00E76DD3">
              <w:rPr>
                <w:rFonts w:cstheme="minorHAnsi"/>
              </w:rPr>
              <w:t>Wydarzenia integrujące społeczność lokalną dla mieszkańców LOF</w:t>
            </w:r>
          </w:p>
        </w:tc>
      </w:tr>
      <w:tr w:rsidR="00520FBD" w:rsidRPr="00E76DD3" w14:paraId="341C5114" w14:textId="77777777" w:rsidTr="00520FBD">
        <w:tc>
          <w:tcPr>
            <w:tcW w:w="1129" w:type="dxa"/>
            <w:vMerge/>
            <w:shd w:val="clear" w:color="auto" w:fill="BFBFBF" w:themeFill="background1" w:themeFillShade="BF"/>
            <w:vAlign w:val="center"/>
          </w:tcPr>
          <w:p w14:paraId="3F496070"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7D057569" w14:textId="77777777" w:rsidR="00520FBD" w:rsidRPr="00E76DD3" w:rsidRDefault="00520FBD" w:rsidP="00520FBD">
            <w:pPr>
              <w:jc w:val="center"/>
              <w:rPr>
                <w:rFonts w:cstheme="minorHAnsi"/>
                <w:b/>
                <w:bCs/>
              </w:rPr>
            </w:pPr>
          </w:p>
        </w:tc>
        <w:tc>
          <w:tcPr>
            <w:tcW w:w="5808" w:type="dxa"/>
            <w:vAlign w:val="center"/>
          </w:tcPr>
          <w:p w14:paraId="55763D59" w14:textId="3F8C8C0E" w:rsidR="00520FBD" w:rsidRPr="00E76DD3" w:rsidRDefault="00520FBD" w:rsidP="00E76DD3">
            <w:pPr>
              <w:rPr>
                <w:rFonts w:cstheme="minorHAnsi"/>
              </w:rPr>
            </w:pPr>
            <w:r w:rsidRPr="00E76DD3">
              <w:rPr>
                <w:rFonts w:cstheme="minorHAnsi"/>
              </w:rPr>
              <w:t>Wsparcie Poradni Psychologiczno-Pedagogicznej na obszarze LOF</w:t>
            </w:r>
          </w:p>
        </w:tc>
      </w:tr>
      <w:tr w:rsidR="00520FBD" w:rsidRPr="00E76DD3" w14:paraId="22FEF3C5" w14:textId="77777777" w:rsidTr="00520FBD">
        <w:tc>
          <w:tcPr>
            <w:tcW w:w="1129" w:type="dxa"/>
            <w:vMerge/>
            <w:shd w:val="clear" w:color="auto" w:fill="BFBFBF" w:themeFill="background1" w:themeFillShade="BF"/>
            <w:vAlign w:val="center"/>
          </w:tcPr>
          <w:p w14:paraId="3D5F4CA0"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0C0B603C" w14:textId="77777777" w:rsidR="00520FBD" w:rsidRPr="00E76DD3" w:rsidRDefault="00520FBD" w:rsidP="00520FBD">
            <w:pPr>
              <w:jc w:val="center"/>
              <w:rPr>
                <w:rFonts w:cstheme="minorHAnsi"/>
                <w:b/>
                <w:bCs/>
              </w:rPr>
            </w:pPr>
          </w:p>
        </w:tc>
        <w:tc>
          <w:tcPr>
            <w:tcW w:w="5808" w:type="dxa"/>
            <w:shd w:val="clear" w:color="auto" w:fill="BFBFBF" w:themeFill="background1" w:themeFillShade="BF"/>
            <w:vAlign w:val="center"/>
          </w:tcPr>
          <w:p w14:paraId="2B778390" w14:textId="708A8B14" w:rsidR="00520FBD" w:rsidRPr="00E76DD3" w:rsidRDefault="00520FBD" w:rsidP="00E76DD3">
            <w:pPr>
              <w:rPr>
                <w:rFonts w:cstheme="minorHAnsi"/>
                <w:b/>
                <w:bCs/>
              </w:rPr>
            </w:pPr>
            <w:r w:rsidRPr="00E76DD3">
              <w:rPr>
                <w:rFonts w:cstheme="minorHAnsi"/>
                <w:b/>
                <w:bCs/>
              </w:rPr>
              <w:t>Gmina Lipno</w:t>
            </w:r>
          </w:p>
        </w:tc>
      </w:tr>
      <w:tr w:rsidR="00520FBD" w:rsidRPr="00E76DD3" w14:paraId="2C3706EF" w14:textId="77777777" w:rsidTr="00520FBD">
        <w:tc>
          <w:tcPr>
            <w:tcW w:w="1129" w:type="dxa"/>
            <w:vMerge/>
            <w:shd w:val="clear" w:color="auto" w:fill="BFBFBF" w:themeFill="background1" w:themeFillShade="BF"/>
            <w:vAlign w:val="center"/>
          </w:tcPr>
          <w:p w14:paraId="29DA98D8"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42266CDC" w14:textId="77777777" w:rsidR="00520FBD" w:rsidRPr="00E76DD3" w:rsidRDefault="00520FBD" w:rsidP="00520FBD">
            <w:pPr>
              <w:jc w:val="center"/>
              <w:rPr>
                <w:rFonts w:cstheme="minorHAnsi"/>
                <w:b/>
                <w:bCs/>
              </w:rPr>
            </w:pPr>
          </w:p>
        </w:tc>
        <w:tc>
          <w:tcPr>
            <w:tcW w:w="5808" w:type="dxa"/>
            <w:vAlign w:val="center"/>
          </w:tcPr>
          <w:p w14:paraId="572B1E52" w14:textId="153A7A15" w:rsidR="00520FBD" w:rsidRPr="00E76DD3" w:rsidRDefault="00520FBD" w:rsidP="00E76DD3">
            <w:pPr>
              <w:rPr>
                <w:rFonts w:cstheme="minorHAnsi"/>
              </w:rPr>
            </w:pPr>
            <w:r w:rsidRPr="00E76DD3">
              <w:rPr>
                <w:rFonts w:cstheme="minorHAnsi"/>
              </w:rPr>
              <w:t>Poprawa jakości edukacji w szkołach podstawowych Gminy Lipno</w:t>
            </w:r>
          </w:p>
        </w:tc>
      </w:tr>
      <w:tr w:rsidR="00520FBD" w:rsidRPr="00E76DD3" w14:paraId="50862BA1" w14:textId="77777777" w:rsidTr="00520FBD">
        <w:tc>
          <w:tcPr>
            <w:tcW w:w="1129" w:type="dxa"/>
            <w:vMerge/>
            <w:shd w:val="clear" w:color="auto" w:fill="BFBFBF" w:themeFill="background1" w:themeFillShade="BF"/>
            <w:vAlign w:val="center"/>
          </w:tcPr>
          <w:p w14:paraId="24D488D6"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089236F6" w14:textId="77777777" w:rsidR="00520FBD" w:rsidRPr="00E76DD3" w:rsidRDefault="00520FBD" w:rsidP="00520FBD">
            <w:pPr>
              <w:jc w:val="center"/>
              <w:rPr>
                <w:rFonts w:cstheme="minorHAnsi"/>
                <w:b/>
                <w:bCs/>
              </w:rPr>
            </w:pPr>
          </w:p>
        </w:tc>
        <w:tc>
          <w:tcPr>
            <w:tcW w:w="5808" w:type="dxa"/>
            <w:shd w:val="clear" w:color="auto" w:fill="BFBFBF" w:themeFill="background1" w:themeFillShade="BF"/>
            <w:vAlign w:val="center"/>
          </w:tcPr>
          <w:p w14:paraId="6C533E33" w14:textId="3C4E0693" w:rsidR="00520FBD" w:rsidRPr="00E76DD3" w:rsidRDefault="00520FBD" w:rsidP="00E76DD3">
            <w:pPr>
              <w:rPr>
                <w:rFonts w:cstheme="minorHAnsi"/>
                <w:b/>
                <w:bCs/>
              </w:rPr>
            </w:pPr>
            <w:r w:rsidRPr="00E76DD3">
              <w:rPr>
                <w:rFonts w:cstheme="minorHAnsi"/>
                <w:b/>
                <w:bCs/>
              </w:rPr>
              <w:t>Gmina Osieczna</w:t>
            </w:r>
          </w:p>
        </w:tc>
      </w:tr>
      <w:tr w:rsidR="00520FBD" w:rsidRPr="00E76DD3" w14:paraId="41756CF5" w14:textId="77777777" w:rsidTr="00520FBD">
        <w:tc>
          <w:tcPr>
            <w:tcW w:w="1129" w:type="dxa"/>
            <w:vMerge/>
            <w:shd w:val="clear" w:color="auto" w:fill="BFBFBF" w:themeFill="background1" w:themeFillShade="BF"/>
            <w:vAlign w:val="center"/>
          </w:tcPr>
          <w:p w14:paraId="76EAEB87"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2D5A990C" w14:textId="77777777" w:rsidR="00520FBD" w:rsidRPr="00E76DD3" w:rsidRDefault="00520FBD" w:rsidP="00520FBD">
            <w:pPr>
              <w:jc w:val="center"/>
              <w:rPr>
                <w:rFonts w:cstheme="minorHAnsi"/>
                <w:b/>
                <w:bCs/>
              </w:rPr>
            </w:pPr>
          </w:p>
        </w:tc>
        <w:tc>
          <w:tcPr>
            <w:tcW w:w="5808" w:type="dxa"/>
            <w:vAlign w:val="center"/>
          </w:tcPr>
          <w:p w14:paraId="07AE36B5" w14:textId="7A775739" w:rsidR="00520FBD" w:rsidRPr="00E76DD3" w:rsidRDefault="00520FBD" w:rsidP="00E76DD3">
            <w:pPr>
              <w:rPr>
                <w:rFonts w:cstheme="minorHAnsi"/>
              </w:rPr>
            </w:pPr>
            <w:r w:rsidRPr="00E76DD3">
              <w:rPr>
                <w:rFonts w:cstheme="minorHAnsi"/>
              </w:rPr>
              <w:t>Poprawa jakości edukacji w szkołach podstawowych Gminy Osieczna</w:t>
            </w:r>
          </w:p>
        </w:tc>
      </w:tr>
      <w:tr w:rsidR="00520FBD" w:rsidRPr="00E76DD3" w14:paraId="0BCBF05C" w14:textId="77777777" w:rsidTr="00520FBD">
        <w:tc>
          <w:tcPr>
            <w:tcW w:w="1129" w:type="dxa"/>
            <w:vMerge/>
            <w:shd w:val="clear" w:color="auto" w:fill="BFBFBF" w:themeFill="background1" w:themeFillShade="BF"/>
            <w:vAlign w:val="center"/>
          </w:tcPr>
          <w:p w14:paraId="782D2B10"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77DA0876" w14:textId="77777777" w:rsidR="00520FBD" w:rsidRPr="00E76DD3" w:rsidRDefault="00520FBD" w:rsidP="00520FBD">
            <w:pPr>
              <w:jc w:val="center"/>
              <w:rPr>
                <w:rFonts w:cstheme="minorHAnsi"/>
                <w:b/>
                <w:bCs/>
              </w:rPr>
            </w:pPr>
          </w:p>
        </w:tc>
        <w:tc>
          <w:tcPr>
            <w:tcW w:w="5808" w:type="dxa"/>
            <w:shd w:val="clear" w:color="auto" w:fill="BFBFBF" w:themeFill="background1" w:themeFillShade="BF"/>
            <w:vAlign w:val="center"/>
          </w:tcPr>
          <w:p w14:paraId="02838D2F" w14:textId="2E24BC47" w:rsidR="00520FBD" w:rsidRPr="00E76DD3" w:rsidRDefault="00520FBD" w:rsidP="00E76DD3">
            <w:pPr>
              <w:rPr>
                <w:rFonts w:cstheme="minorHAnsi"/>
                <w:b/>
                <w:bCs/>
              </w:rPr>
            </w:pPr>
            <w:r w:rsidRPr="00E76DD3">
              <w:rPr>
                <w:rFonts w:cstheme="minorHAnsi"/>
                <w:b/>
                <w:bCs/>
              </w:rPr>
              <w:t>Gmina Rydzyna</w:t>
            </w:r>
          </w:p>
        </w:tc>
      </w:tr>
      <w:tr w:rsidR="00520FBD" w:rsidRPr="00E76DD3" w14:paraId="494AEB1F" w14:textId="77777777" w:rsidTr="00520FBD">
        <w:trPr>
          <w:trHeight w:val="785"/>
        </w:trPr>
        <w:tc>
          <w:tcPr>
            <w:tcW w:w="1129" w:type="dxa"/>
            <w:vMerge/>
            <w:shd w:val="clear" w:color="auto" w:fill="BFBFBF" w:themeFill="background1" w:themeFillShade="BF"/>
            <w:vAlign w:val="center"/>
          </w:tcPr>
          <w:p w14:paraId="20C45987"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27AB5833" w14:textId="77777777" w:rsidR="00520FBD" w:rsidRPr="00E76DD3" w:rsidRDefault="00520FBD" w:rsidP="00520FBD">
            <w:pPr>
              <w:jc w:val="center"/>
              <w:rPr>
                <w:rFonts w:cstheme="minorHAnsi"/>
                <w:b/>
                <w:bCs/>
              </w:rPr>
            </w:pPr>
          </w:p>
        </w:tc>
        <w:tc>
          <w:tcPr>
            <w:tcW w:w="5808" w:type="dxa"/>
            <w:vAlign w:val="center"/>
          </w:tcPr>
          <w:p w14:paraId="7363734B" w14:textId="3D41BFD9" w:rsidR="00520FBD" w:rsidRPr="00E76DD3" w:rsidRDefault="00520FBD" w:rsidP="00E76DD3">
            <w:pPr>
              <w:rPr>
                <w:rFonts w:cstheme="minorHAnsi"/>
              </w:rPr>
            </w:pPr>
            <w:r w:rsidRPr="00E76DD3">
              <w:rPr>
                <w:rFonts w:cstheme="minorHAnsi"/>
              </w:rPr>
              <w:t>Poprawa jakości edukacji w szkołach podstawowych Gminy Rydzyna</w:t>
            </w:r>
          </w:p>
        </w:tc>
      </w:tr>
      <w:tr w:rsidR="00520FBD" w:rsidRPr="00E76DD3" w14:paraId="31B57F1E" w14:textId="77777777" w:rsidTr="00520FBD">
        <w:tc>
          <w:tcPr>
            <w:tcW w:w="1129" w:type="dxa"/>
            <w:vMerge/>
            <w:shd w:val="clear" w:color="auto" w:fill="BFBFBF" w:themeFill="background1" w:themeFillShade="BF"/>
            <w:vAlign w:val="center"/>
          </w:tcPr>
          <w:p w14:paraId="6EFB5A57"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3BC5A328" w14:textId="77777777" w:rsidR="00520FBD" w:rsidRPr="00E76DD3" w:rsidRDefault="00520FBD" w:rsidP="00520FBD">
            <w:pPr>
              <w:jc w:val="center"/>
              <w:rPr>
                <w:rFonts w:cstheme="minorHAnsi"/>
                <w:b/>
                <w:bCs/>
              </w:rPr>
            </w:pPr>
          </w:p>
        </w:tc>
        <w:tc>
          <w:tcPr>
            <w:tcW w:w="5808" w:type="dxa"/>
            <w:shd w:val="clear" w:color="auto" w:fill="BFBFBF" w:themeFill="background1" w:themeFillShade="BF"/>
            <w:vAlign w:val="center"/>
          </w:tcPr>
          <w:p w14:paraId="28111092" w14:textId="7D5B5CAD" w:rsidR="00520FBD" w:rsidRPr="00E76DD3" w:rsidRDefault="00520FBD" w:rsidP="00E76DD3">
            <w:pPr>
              <w:rPr>
                <w:rFonts w:cstheme="minorHAnsi"/>
                <w:b/>
                <w:bCs/>
              </w:rPr>
            </w:pPr>
            <w:r w:rsidRPr="00E76DD3">
              <w:rPr>
                <w:rFonts w:cstheme="minorHAnsi"/>
                <w:b/>
                <w:bCs/>
              </w:rPr>
              <w:t>Gmina Święciechowa</w:t>
            </w:r>
          </w:p>
        </w:tc>
      </w:tr>
      <w:tr w:rsidR="00520FBD" w:rsidRPr="00E76DD3" w14:paraId="2C723EFB" w14:textId="77777777" w:rsidTr="00520FBD">
        <w:trPr>
          <w:trHeight w:val="2202"/>
        </w:trPr>
        <w:tc>
          <w:tcPr>
            <w:tcW w:w="1129" w:type="dxa"/>
            <w:vMerge/>
            <w:shd w:val="clear" w:color="auto" w:fill="BFBFBF" w:themeFill="background1" w:themeFillShade="BF"/>
            <w:vAlign w:val="center"/>
          </w:tcPr>
          <w:p w14:paraId="68C4D6FF"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6278D25F" w14:textId="77777777" w:rsidR="00520FBD" w:rsidRPr="00E76DD3" w:rsidRDefault="00520FBD" w:rsidP="00520FBD">
            <w:pPr>
              <w:jc w:val="center"/>
              <w:rPr>
                <w:rFonts w:cstheme="minorHAnsi"/>
                <w:b/>
                <w:bCs/>
              </w:rPr>
            </w:pPr>
          </w:p>
        </w:tc>
        <w:tc>
          <w:tcPr>
            <w:tcW w:w="5808" w:type="dxa"/>
            <w:shd w:val="clear" w:color="auto" w:fill="FFFFFF" w:themeFill="background1"/>
            <w:vAlign w:val="center"/>
          </w:tcPr>
          <w:p w14:paraId="502B6944" w14:textId="01F76A72" w:rsidR="00520FBD" w:rsidRPr="00E76DD3" w:rsidRDefault="00520FBD" w:rsidP="00E76DD3">
            <w:pPr>
              <w:rPr>
                <w:rFonts w:cstheme="minorHAnsi"/>
              </w:rPr>
            </w:pPr>
            <w:r w:rsidRPr="00E76DD3">
              <w:t>Poprawa jakości edukacji przedszkolnej w Gminie Święciechowa i Gminie Lipno</w:t>
            </w:r>
          </w:p>
        </w:tc>
      </w:tr>
      <w:tr w:rsidR="00520FBD" w:rsidRPr="00E76DD3" w14:paraId="2DA0100D" w14:textId="77777777" w:rsidTr="00520FBD">
        <w:tc>
          <w:tcPr>
            <w:tcW w:w="1129" w:type="dxa"/>
            <w:vMerge/>
            <w:shd w:val="clear" w:color="auto" w:fill="BFBFBF" w:themeFill="background1" w:themeFillShade="BF"/>
            <w:vAlign w:val="center"/>
          </w:tcPr>
          <w:p w14:paraId="176F1030" w14:textId="77777777" w:rsidR="00520FBD" w:rsidRPr="00E76DD3" w:rsidRDefault="00520FBD" w:rsidP="00520FBD">
            <w:pPr>
              <w:jc w:val="center"/>
              <w:rPr>
                <w:rFonts w:cstheme="minorHAnsi"/>
                <w:b/>
                <w:bCs/>
              </w:rPr>
            </w:pPr>
          </w:p>
        </w:tc>
        <w:tc>
          <w:tcPr>
            <w:tcW w:w="1983" w:type="dxa"/>
            <w:vMerge w:val="restart"/>
            <w:shd w:val="clear" w:color="auto" w:fill="D9D9D9" w:themeFill="background1" w:themeFillShade="D9"/>
            <w:textDirection w:val="btLr"/>
            <w:vAlign w:val="center"/>
          </w:tcPr>
          <w:p w14:paraId="655E837E" w14:textId="77777777" w:rsidR="00520FBD" w:rsidRDefault="00520FBD" w:rsidP="00520FBD">
            <w:pPr>
              <w:ind w:left="113" w:right="113"/>
              <w:jc w:val="center"/>
              <w:rPr>
                <w:rFonts w:cstheme="minorHAnsi"/>
                <w:b/>
                <w:bCs/>
              </w:rPr>
            </w:pPr>
            <w:r w:rsidRPr="00E76DD3">
              <w:rPr>
                <w:rFonts w:cstheme="minorHAnsi"/>
                <w:b/>
                <w:bCs/>
              </w:rPr>
              <w:t xml:space="preserve">1.2 Cel operacyjny społeczny: </w:t>
            </w:r>
            <w:r>
              <w:rPr>
                <w:rFonts w:cstheme="minorHAnsi"/>
                <w:b/>
                <w:bCs/>
              </w:rPr>
              <w:t xml:space="preserve">     </w:t>
            </w:r>
          </w:p>
          <w:p w14:paraId="1ACCCC98" w14:textId="63022BFD" w:rsidR="00520FBD" w:rsidRPr="00E76DD3" w:rsidRDefault="00520FBD" w:rsidP="00520FBD">
            <w:pPr>
              <w:ind w:left="113" w:right="113"/>
              <w:jc w:val="center"/>
              <w:rPr>
                <w:rFonts w:cstheme="minorHAnsi"/>
                <w:b/>
                <w:bCs/>
              </w:rPr>
            </w:pPr>
            <w:r>
              <w:rPr>
                <w:rFonts w:cstheme="minorHAnsi"/>
                <w:b/>
                <w:bCs/>
              </w:rPr>
              <w:t xml:space="preserve">  </w:t>
            </w:r>
            <w:r w:rsidRPr="00E76DD3">
              <w:rPr>
                <w:rFonts w:cstheme="minorHAnsi"/>
                <w:b/>
                <w:bCs/>
              </w:rPr>
              <w:t>Dostępne usługi publiczne</w:t>
            </w:r>
          </w:p>
        </w:tc>
        <w:tc>
          <w:tcPr>
            <w:tcW w:w="5808" w:type="dxa"/>
            <w:shd w:val="clear" w:color="auto" w:fill="BFBFBF" w:themeFill="background1" w:themeFillShade="BF"/>
            <w:vAlign w:val="center"/>
          </w:tcPr>
          <w:p w14:paraId="3DD19DD0" w14:textId="10928B8C" w:rsidR="00520FBD" w:rsidRPr="00E76DD3" w:rsidRDefault="00520FBD" w:rsidP="00E76DD3">
            <w:pPr>
              <w:rPr>
                <w:rFonts w:cstheme="minorHAnsi"/>
                <w:b/>
                <w:bCs/>
              </w:rPr>
            </w:pPr>
            <w:r>
              <w:rPr>
                <w:rFonts w:cstheme="minorHAnsi"/>
                <w:b/>
                <w:bCs/>
              </w:rPr>
              <w:t>Administracja publiczna</w:t>
            </w:r>
          </w:p>
        </w:tc>
      </w:tr>
      <w:tr w:rsidR="00520FBD" w:rsidRPr="00E76DD3" w14:paraId="5B4903AE" w14:textId="77777777" w:rsidTr="00520FBD">
        <w:tc>
          <w:tcPr>
            <w:tcW w:w="1129" w:type="dxa"/>
            <w:vMerge/>
            <w:shd w:val="clear" w:color="auto" w:fill="BFBFBF" w:themeFill="background1" w:themeFillShade="BF"/>
            <w:vAlign w:val="center"/>
          </w:tcPr>
          <w:p w14:paraId="57F11993"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textDirection w:val="btLr"/>
            <w:vAlign w:val="center"/>
          </w:tcPr>
          <w:p w14:paraId="576F0560" w14:textId="5E119403" w:rsidR="00520FBD" w:rsidRPr="00E76DD3" w:rsidRDefault="00520FBD" w:rsidP="00520FBD">
            <w:pPr>
              <w:ind w:left="113" w:right="113"/>
              <w:jc w:val="center"/>
              <w:rPr>
                <w:rFonts w:cstheme="minorHAnsi"/>
                <w:b/>
                <w:bCs/>
              </w:rPr>
            </w:pPr>
          </w:p>
        </w:tc>
        <w:tc>
          <w:tcPr>
            <w:tcW w:w="5808" w:type="dxa"/>
            <w:shd w:val="clear" w:color="auto" w:fill="auto"/>
            <w:vAlign w:val="center"/>
          </w:tcPr>
          <w:p w14:paraId="592E2B89" w14:textId="3692C1F9" w:rsidR="00520FBD" w:rsidRPr="00520FBD" w:rsidRDefault="00520FBD" w:rsidP="00E76DD3">
            <w:pPr>
              <w:rPr>
                <w:rFonts w:cstheme="minorHAnsi"/>
              </w:rPr>
            </w:pPr>
            <w:r w:rsidRPr="00520FBD">
              <w:rPr>
                <w:rFonts w:cstheme="minorHAnsi"/>
              </w:rPr>
              <w:t>Rozwój e-usług i e-zasobów publicznych na obszarze LOF</w:t>
            </w:r>
          </w:p>
        </w:tc>
      </w:tr>
      <w:tr w:rsidR="00520FBD" w:rsidRPr="00E76DD3" w14:paraId="0817B6BF" w14:textId="77777777" w:rsidTr="00520FBD">
        <w:tc>
          <w:tcPr>
            <w:tcW w:w="1129" w:type="dxa"/>
            <w:vMerge/>
            <w:shd w:val="clear" w:color="auto" w:fill="BFBFBF" w:themeFill="background1" w:themeFillShade="BF"/>
            <w:vAlign w:val="center"/>
          </w:tcPr>
          <w:p w14:paraId="5679A4E5"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textDirection w:val="btLr"/>
            <w:vAlign w:val="center"/>
          </w:tcPr>
          <w:p w14:paraId="13B7D330" w14:textId="04FE61B1" w:rsidR="00520FBD" w:rsidRPr="00E76DD3" w:rsidRDefault="00520FBD" w:rsidP="00520FBD">
            <w:pPr>
              <w:ind w:left="113" w:right="113"/>
              <w:jc w:val="center"/>
              <w:rPr>
                <w:rFonts w:cstheme="minorHAnsi"/>
                <w:b/>
                <w:bCs/>
              </w:rPr>
            </w:pPr>
          </w:p>
        </w:tc>
        <w:tc>
          <w:tcPr>
            <w:tcW w:w="5808" w:type="dxa"/>
            <w:shd w:val="clear" w:color="auto" w:fill="BFBFBF" w:themeFill="background1" w:themeFillShade="BF"/>
            <w:vAlign w:val="center"/>
          </w:tcPr>
          <w:p w14:paraId="0E2DA4CB" w14:textId="6BE0B162" w:rsidR="00520FBD" w:rsidRPr="00E76DD3" w:rsidRDefault="00520FBD" w:rsidP="00E76DD3">
            <w:pPr>
              <w:rPr>
                <w:rFonts w:cstheme="minorHAnsi"/>
                <w:b/>
                <w:bCs/>
              </w:rPr>
            </w:pPr>
            <w:r>
              <w:rPr>
                <w:rFonts w:cstheme="minorHAnsi"/>
                <w:b/>
                <w:bCs/>
              </w:rPr>
              <w:t xml:space="preserve">Gmina Święciechowa </w:t>
            </w:r>
          </w:p>
        </w:tc>
      </w:tr>
      <w:tr w:rsidR="00520FBD" w:rsidRPr="00E76DD3" w14:paraId="4DE74290" w14:textId="77777777" w:rsidTr="004E5F09">
        <w:tc>
          <w:tcPr>
            <w:tcW w:w="1129" w:type="dxa"/>
            <w:vMerge/>
            <w:shd w:val="clear" w:color="auto" w:fill="BFBFBF" w:themeFill="background1" w:themeFillShade="BF"/>
            <w:vAlign w:val="center"/>
          </w:tcPr>
          <w:p w14:paraId="61CC0ECD"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textDirection w:val="btLr"/>
            <w:vAlign w:val="center"/>
          </w:tcPr>
          <w:p w14:paraId="6C60B2B9" w14:textId="5C684BE9" w:rsidR="00520FBD" w:rsidRPr="00E76DD3" w:rsidRDefault="00520FBD" w:rsidP="00520FBD">
            <w:pPr>
              <w:ind w:left="113" w:right="113"/>
              <w:jc w:val="center"/>
              <w:rPr>
                <w:rFonts w:cstheme="minorHAnsi"/>
                <w:b/>
                <w:bCs/>
              </w:rPr>
            </w:pPr>
          </w:p>
        </w:tc>
        <w:tc>
          <w:tcPr>
            <w:tcW w:w="5808" w:type="dxa"/>
            <w:shd w:val="clear" w:color="auto" w:fill="auto"/>
            <w:vAlign w:val="center"/>
          </w:tcPr>
          <w:p w14:paraId="54B564C2" w14:textId="00FE4196" w:rsidR="00520FBD" w:rsidRPr="004E5F09" w:rsidRDefault="004E5F09" w:rsidP="00E76DD3">
            <w:pPr>
              <w:rPr>
                <w:rFonts w:cstheme="minorHAnsi"/>
              </w:rPr>
            </w:pPr>
            <w:r>
              <w:rPr>
                <w:rFonts w:cstheme="minorHAnsi"/>
              </w:rPr>
              <w:t xml:space="preserve">Poprawa cyberbezpieczeństwa oraz rozwój e-usług na terenie Gminy Święciechowa </w:t>
            </w:r>
          </w:p>
        </w:tc>
      </w:tr>
      <w:tr w:rsidR="00520FBD" w:rsidRPr="00E76DD3" w14:paraId="034E58F4" w14:textId="77777777" w:rsidTr="00520FBD">
        <w:tc>
          <w:tcPr>
            <w:tcW w:w="1129" w:type="dxa"/>
            <w:vMerge/>
            <w:shd w:val="clear" w:color="auto" w:fill="BFBFBF" w:themeFill="background1" w:themeFillShade="BF"/>
            <w:vAlign w:val="center"/>
          </w:tcPr>
          <w:p w14:paraId="3C026199"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textDirection w:val="btLr"/>
            <w:vAlign w:val="center"/>
          </w:tcPr>
          <w:p w14:paraId="4267022C" w14:textId="28FCE652" w:rsidR="00520FBD" w:rsidRPr="00E76DD3" w:rsidRDefault="00520FBD" w:rsidP="00520FBD">
            <w:pPr>
              <w:ind w:left="113" w:right="113"/>
              <w:jc w:val="center"/>
              <w:rPr>
                <w:rFonts w:cstheme="minorHAnsi"/>
                <w:b/>
                <w:bCs/>
              </w:rPr>
            </w:pPr>
          </w:p>
        </w:tc>
        <w:tc>
          <w:tcPr>
            <w:tcW w:w="5808" w:type="dxa"/>
            <w:shd w:val="clear" w:color="auto" w:fill="BFBFBF" w:themeFill="background1" w:themeFillShade="BF"/>
            <w:vAlign w:val="center"/>
          </w:tcPr>
          <w:p w14:paraId="04CB38CA" w14:textId="5BFA8717" w:rsidR="00520FBD" w:rsidRPr="00E76DD3" w:rsidRDefault="00520FBD" w:rsidP="00E76DD3">
            <w:pPr>
              <w:rPr>
                <w:rFonts w:cstheme="minorHAnsi"/>
                <w:b/>
                <w:bCs/>
              </w:rPr>
            </w:pPr>
            <w:r w:rsidRPr="00E76DD3">
              <w:rPr>
                <w:rFonts w:cstheme="minorHAnsi"/>
                <w:b/>
                <w:bCs/>
              </w:rPr>
              <w:t>Miasto Leszno</w:t>
            </w:r>
          </w:p>
        </w:tc>
      </w:tr>
      <w:tr w:rsidR="00520FBD" w:rsidRPr="00E76DD3" w14:paraId="47337D27" w14:textId="77777777" w:rsidTr="00520FBD">
        <w:tc>
          <w:tcPr>
            <w:tcW w:w="1129" w:type="dxa"/>
            <w:vMerge/>
            <w:shd w:val="clear" w:color="auto" w:fill="BFBFBF" w:themeFill="background1" w:themeFillShade="BF"/>
            <w:vAlign w:val="center"/>
          </w:tcPr>
          <w:p w14:paraId="2A2C670C"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0479F5A1" w14:textId="77777777" w:rsidR="00520FBD" w:rsidRPr="00E76DD3" w:rsidRDefault="00520FBD" w:rsidP="00520FBD">
            <w:pPr>
              <w:jc w:val="center"/>
              <w:rPr>
                <w:rFonts w:cstheme="minorHAnsi"/>
                <w:b/>
                <w:bCs/>
              </w:rPr>
            </w:pPr>
          </w:p>
        </w:tc>
        <w:tc>
          <w:tcPr>
            <w:tcW w:w="5808" w:type="dxa"/>
            <w:vAlign w:val="center"/>
          </w:tcPr>
          <w:p w14:paraId="55D0D2CA" w14:textId="2835F969" w:rsidR="00520FBD" w:rsidRPr="00E76DD3" w:rsidRDefault="00520FBD" w:rsidP="00E76DD3">
            <w:pPr>
              <w:rPr>
                <w:rFonts w:cstheme="minorHAnsi"/>
              </w:rPr>
            </w:pPr>
            <w:r w:rsidRPr="002D36A6">
              <w:rPr>
                <w:rFonts w:cstheme="minorHAnsi"/>
              </w:rPr>
              <w:t>Poprawa dostępu do lepszej jakości usług społecznych i</w:t>
            </w:r>
            <w:r>
              <w:rPr>
                <w:rFonts w:cstheme="minorHAnsi"/>
              </w:rPr>
              <w:t> </w:t>
            </w:r>
            <w:r w:rsidRPr="002D36A6">
              <w:rPr>
                <w:rFonts w:cstheme="minorHAnsi"/>
              </w:rPr>
              <w:t>zdrowotnych na obszarze LOF</w:t>
            </w:r>
          </w:p>
        </w:tc>
      </w:tr>
      <w:tr w:rsidR="00520FBD" w:rsidRPr="00E76DD3" w14:paraId="30CCE51A" w14:textId="77777777" w:rsidTr="00520FBD">
        <w:tc>
          <w:tcPr>
            <w:tcW w:w="1129" w:type="dxa"/>
            <w:vMerge/>
            <w:shd w:val="clear" w:color="auto" w:fill="BFBFBF" w:themeFill="background1" w:themeFillShade="BF"/>
            <w:vAlign w:val="center"/>
          </w:tcPr>
          <w:p w14:paraId="53ACD898"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28FE14A4" w14:textId="77777777" w:rsidR="00520FBD" w:rsidRPr="00E76DD3" w:rsidRDefault="00520FBD" w:rsidP="00520FBD">
            <w:pPr>
              <w:jc w:val="center"/>
              <w:rPr>
                <w:rFonts w:cstheme="minorHAnsi"/>
                <w:b/>
                <w:bCs/>
              </w:rPr>
            </w:pPr>
          </w:p>
        </w:tc>
        <w:tc>
          <w:tcPr>
            <w:tcW w:w="5808" w:type="dxa"/>
            <w:vAlign w:val="center"/>
          </w:tcPr>
          <w:p w14:paraId="366A8DC1" w14:textId="435B96CD" w:rsidR="00520FBD" w:rsidRPr="00E76DD3" w:rsidRDefault="00520FBD" w:rsidP="00E76DD3">
            <w:pPr>
              <w:rPr>
                <w:rFonts w:cstheme="minorHAnsi"/>
              </w:rPr>
            </w:pPr>
            <w:r w:rsidRPr="00E76DD3">
              <w:rPr>
                <w:rFonts w:cstheme="minorHAnsi"/>
              </w:rPr>
              <w:t>Upowszechnienie komunikacji elektronicznej poprzez wdrożenie Elektronicznego Obiegu Dokumentów oraz integracji e-usług.</w:t>
            </w:r>
          </w:p>
        </w:tc>
      </w:tr>
      <w:tr w:rsidR="00520FBD" w:rsidRPr="00E76DD3" w14:paraId="4182AAD0" w14:textId="77777777" w:rsidTr="00520FBD">
        <w:tc>
          <w:tcPr>
            <w:tcW w:w="1129" w:type="dxa"/>
            <w:vMerge/>
            <w:shd w:val="clear" w:color="auto" w:fill="BFBFBF" w:themeFill="background1" w:themeFillShade="BF"/>
            <w:vAlign w:val="center"/>
          </w:tcPr>
          <w:p w14:paraId="1FA966A4"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40D3658A" w14:textId="77777777" w:rsidR="00520FBD" w:rsidRPr="00E76DD3" w:rsidRDefault="00520FBD" w:rsidP="00520FBD">
            <w:pPr>
              <w:jc w:val="center"/>
              <w:rPr>
                <w:rFonts w:cstheme="minorHAnsi"/>
                <w:b/>
                <w:bCs/>
              </w:rPr>
            </w:pPr>
          </w:p>
        </w:tc>
        <w:tc>
          <w:tcPr>
            <w:tcW w:w="5808" w:type="dxa"/>
            <w:vAlign w:val="center"/>
          </w:tcPr>
          <w:p w14:paraId="08EB2F4F" w14:textId="78B400D3" w:rsidR="00520FBD" w:rsidRPr="00E76DD3" w:rsidRDefault="00520FBD" w:rsidP="00E76DD3">
            <w:pPr>
              <w:rPr>
                <w:rFonts w:cstheme="minorHAnsi"/>
              </w:rPr>
            </w:pPr>
            <w:r w:rsidRPr="00E76DD3">
              <w:rPr>
                <w:rFonts w:cstheme="minorHAnsi"/>
              </w:rPr>
              <w:t>Rozwój e-administracji publicznej oraz poprawa efektywności zarządzania</w:t>
            </w:r>
          </w:p>
        </w:tc>
      </w:tr>
      <w:tr w:rsidR="00520FBD" w:rsidRPr="00E76DD3" w14:paraId="2AF9A4A9" w14:textId="77777777" w:rsidTr="00520FBD">
        <w:trPr>
          <w:trHeight w:val="1520"/>
        </w:trPr>
        <w:tc>
          <w:tcPr>
            <w:tcW w:w="1129" w:type="dxa"/>
            <w:vMerge/>
            <w:shd w:val="clear" w:color="auto" w:fill="BFBFBF" w:themeFill="background1" w:themeFillShade="BF"/>
            <w:vAlign w:val="center"/>
          </w:tcPr>
          <w:p w14:paraId="4221D880" w14:textId="77777777" w:rsidR="00520FBD" w:rsidRPr="00E76DD3" w:rsidRDefault="00520FBD" w:rsidP="00520FBD">
            <w:pPr>
              <w:jc w:val="center"/>
              <w:rPr>
                <w:rFonts w:cstheme="minorHAnsi"/>
                <w:b/>
                <w:bCs/>
              </w:rPr>
            </w:pPr>
          </w:p>
        </w:tc>
        <w:tc>
          <w:tcPr>
            <w:tcW w:w="1983" w:type="dxa"/>
            <w:vMerge/>
            <w:shd w:val="clear" w:color="auto" w:fill="D9D9D9" w:themeFill="background1" w:themeFillShade="D9"/>
            <w:vAlign w:val="center"/>
          </w:tcPr>
          <w:p w14:paraId="277B73AE" w14:textId="77777777" w:rsidR="00520FBD" w:rsidRPr="00E76DD3" w:rsidRDefault="00520FBD" w:rsidP="00520FBD">
            <w:pPr>
              <w:jc w:val="center"/>
              <w:rPr>
                <w:rFonts w:cstheme="minorHAnsi"/>
                <w:b/>
                <w:bCs/>
              </w:rPr>
            </w:pPr>
          </w:p>
        </w:tc>
        <w:tc>
          <w:tcPr>
            <w:tcW w:w="5808" w:type="dxa"/>
            <w:vAlign w:val="center"/>
          </w:tcPr>
          <w:p w14:paraId="46119122" w14:textId="30409988" w:rsidR="00520FBD" w:rsidRPr="00E76DD3" w:rsidRDefault="00520FBD" w:rsidP="00E76DD3">
            <w:pPr>
              <w:rPr>
                <w:rFonts w:cstheme="minorHAnsi"/>
              </w:rPr>
            </w:pPr>
            <w:r w:rsidRPr="00E76DD3">
              <w:rPr>
                <w:rFonts w:cstheme="minorHAnsi"/>
              </w:rPr>
              <w:t>Wsparcie potencjału administracyjnego ZIT LOF</w:t>
            </w:r>
          </w:p>
        </w:tc>
      </w:tr>
      <w:tr w:rsidR="00F342A7" w:rsidRPr="00E76DD3" w14:paraId="336057C7" w14:textId="77777777" w:rsidTr="00520FBD">
        <w:trPr>
          <w:trHeight w:val="3549"/>
        </w:trPr>
        <w:tc>
          <w:tcPr>
            <w:tcW w:w="1129" w:type="dxa"/>
            <w:shd w:val="clear" w:color="auto" w:fill="BFBFBF" w:themeFill="background1" w:themeFillShade="BF"/>
            <w:textDirection w:val="btLr"/>
            <w:vAlign w:val="center"/>
          </w:tcPr>
          <w:p w14:paraId="642A55A6" w14:textId="3D7F0026" w:rsidR="00F342A7" w:rsidRPr="00E76DD3" w:rsidRDefault="00F342A7" w:rsidP="00520FBD">
            <w:pPr>
              <w:ind w:left="113" w:right="113"/>
              <w:jc w:val="center"/>
              <w:rPr>
                <w:rFonts w:cstheme="minorHAnsi"/>
                <w:b/>
                <w:bCs/>
              </w:rPr>
            </w:pPr>
            <w:r w:rsidRPr="00E76DD3">
              <w:rPr>
                <w:rFonts w:cstheme="minorHAnsi"/>
                <w:b/>
                <w:bCs/>
              </w:rPr>
              <w:t>2. Cel szczegółowy gospodarczy: Wysoki potencjał inwestycyjny Partnerstwa</w:t>
            </w:r>
          </w:p>
        </w:tc>
        <w:tc>
          <w:tcPr>
            <w:tcW w:w="1983" w:type="dxa"/>
            <w:shd w:val="clear" w:color="auto" w:fill="D9D9D9" w:themeFill="background1" w:themeFillShade="D9"/>
            <w:textDirection w:val="btLr"/>
            <w:vAlign w:val="center"/>
          </w:tcPr>
          <w:p w14:paraId="4724A795" w14:textId="789F4102" w:rsidR="00F342A7" w:rsidRPr="00E76DD3" w:rsidRDefault="00F342A7" w:rsidP="00520FBD">
            <w:pPr>
              <w:ind w:left="113" w:right="113"/>
              <w:jc w:val="center"/>
              <w:rPr>
                <w:rFonts w:cstheme="minorHAnsi"/>
                <w:b/>
                <w:bCs/>
              </w:rPr>
            </w:pPr>
            <w:r w:rsidRPr="00E76DD3">
              <w:rPr>
                <w:rFonts w:cstheme="minorHAnsi"/>
                <w:b/>
                <w:bCs/>
              </w:rPr>
              <w:t>2.1 Cel operacyjny gospodarczy: Wysoka innowacyjność rynku pracy</w:t>
            </w:r>
          </w:p>
        </w:tc>
        <w:tc>
          <w:tcPr>
            <w:tcW w:w="5808" w:type="dxa"/>
            <w:shd w:val="clear" w:color="auto" w:fill="FFFFFF" w:themeFill="background1"/>
            <w:vAlign w:val="center"/>
          </w:tcPr>
          <w:p w14:paraId="643DD6A5" w14:textId="7A6E6551" w:rsidR="00F342A7" w:rsidRPr="00E76DD3" w:rsidRDefault="00F342A7" w:rsidP="00E76DD3">
            <w:pPr>
              <w:rPr>
                <w:rFonts w:cstheme="minorHAnsi"/>
                <w:b/>
                <w:bCs/>
              </w:rPr>
            </w:pPr>
            <w:r w:rsidRPr="00E76DD3">
              <w:rPr>
                <w:rFonts w:cstheme="minorHAnsi"/>
              </w:rPr>
              <w:t>Poprawa jakości zarządzania oraz ergonomii w miejscu pracy</w:t>
            </w:r>
          </w:p>
        </w:tc>
      </w:tr>
    </w:tbl>
    <w:p w14:paraId="5DF3932B" w14:textId="258ECE38" w:rsidR="00170D69" w:rsidRPr="00E76DD3" w:rsidRDefault="00E76DD3" w:rsidP="00070AC4">
      <w:pPr>
        <w:ind w:right="-1"/>
        <w:jc w:val="right"/>
        <w:rPr>
          <w:rFonts w:cstheme="minorHAnsi"/>
          <w:i/>
          <w:iCs/>
        </w:rPr>
      </w:pPr>
      <w:r w:rsidRPr="00E76DD3">
        <w:rPr>
          <w:rFonts w:cstheme="minorHAnsi"/>
          <w:i/>
          <w:iCs/>
        </w:rPr>
        <w:t xml:space="preserve">Źródło: Opracowanie własne na podstawie Strategii ZIT LOF </w:t>
      </w:r>
    </w:p>
    <w:p w14:paraId="2E1BAA1D" w14:textId="19B9F97D" w:rsidR="008E4D8B" w:rsidRDefault="003C3A08" w:rsidP="00794145">
      <w:pPr>
        <w:rPr>
          <w:rFonts w:cstheme="minorHAnsi"/>
          <w:sz w:val="24"/>
          <w:szCs w:val="24"/>
        </w:rPr>
      </w:pPr>
      <w:r w:rsidRPr="003C3A08">
        <w:rPr>
          <w:rFonts w:cstheme="minorHAnsi"/>
          <w:sz w:val="24"/>
          <w:szCs w:val="24"/>
        </w:rPr>
        <w:t xml:space="preserve">Wymienione wyżej zadania zostały uwzględnione w tabeli </w:t>
      </w:r>
      <w:r w:rsidR="00270176">
        <w:rPr>
          <w:rFonts w:cstheme="minorHAnsi"/>
          <w:sz w:val="24"/>
          <w:szCs w:val="24"/>
        </w:rPr>
        <w:t>27</w:t>
      </w:r>
      <w:r w:rsidRPr="003C3A08">
        <w:rPr>
          <w:rFonts w:cstheme="minorHAnsi"/>
          <w:sz w:val="24"/>
          <w:szCs w:val="24"/>
        </w:rPr>
        <w:t>., jednak nie zostały rozpatrzone w dalszej części analizy oddziaływań na środowisko przyrodnicze – zadania nie</w:t>
      </w:r>
      <w:r w:rsidR="009624F0">
        <w:rPr>
          <w:rFonts w:cstheme="minorHAnsi"/>
          <w:sz w:val="24"/>
          <w:szCs w:val="24"/>
        </w:rPr>
        <w:t> </w:t>
      </w:r>
      <w:r w:rsidRPr="003C3A08">
        <w:rPr>
          <w:rFonts w:cstheme="minorHAnsi"/>
          <w:sz w:val="24"/>
          <w:szCs w:val="24"/>
        </w:rPr>
        <w:t>będą oddziaływać na środowisko przyrodnicze. Zadania wiązały się będą jedynie z</w:t>
      </w:r>
      <w:r w:rsidR="009624F0">
        <w:rPr>
          <w:rFonts w:cstheme="minorHAnsi"/>
          <w:sz w:val="24"/>
          <w:szCs w:val="24"/>
        </w:rPr>
        <w:t> </w:t>
      </w:r>
      <w:r w:rsidRPr="003C3A08">
        <w:rPr>
          <w:rFonts w:cstheme="minorHAnsi"/>
          <w:sz w:val="24"/>
          <w:szCs w:val="24"/>
        </w:rPr>
        <w:t>oddziaływaniem na ludzi – w sposób związany z rozwojem osobistym oraz ich</w:t>
      </w:r>
      <w:r w:rsidR="009624F0">
        <w:rPr>
          <w:rFonts w:cstheme="minorHAnsi"/>
          <w:sz w:val="24"/>
          <w:szCs w:val="24"/>
        </w:rPr>
        <w:t> </w:t>
      </w:r>
      <w:r w:rsidRPr="003C3A08">
        <w:rPr>
          <w:rFonts w:cstheme="minorHAnsi"/>
          <w:sz w:val="24"/>
          <w:szCs w:val="24"/>
        </w:rPr>
        <w:t>zadowoleniem i bezpieczeństwem</w:t>
      </w:r>
      <w:r>
        <w:rPr>
          <w:rFonts w:cstheme="minorHAnsi"/>
          <w:sz w:val="24"/>
          <w:szCs w:val="24"/>
        </w:rPr>
        <w:t>.</w:t>
      </w:r>
    </w:p>
    <w:p w14:paraId="11E734AF" w14:textId="18E061F1" w:rsidR="008E4D8B" w:rsidRDefault="003C3A08" w:rsidP="00794145">
      <w:pPr>
        <w:rPr>
          <w:rFonts w:cstheme="minorHAnsi"/>
          <w:sz w:val="24"/>
          <w:szCs w:val="24"/>
        </w:rPr>
      </w:pPr>
      <w:r w:rsidRPr="003C3A08">
        <w:rPr>
          <w:rFonts w:cstheme="minorHAnsi"/>
          <w:sz w:val="24"/>
          <w:szCs w:val="24"/>
        </w:rPr>
        <w:t>Ocenę i identyfikację znaczących oddziaływań na środowisko poszczególnych celów dokonano w tabeli tzw. macierzy skutków środowiskowych, która jest syntetycznym zestawieniem możliwych pozytywnych bądź negatywnych oddziaływań ocenianych zadań na środowisko naturalne.</w:t>
      </w:r>
    </w:p>
    <w:p w14:paraId="75370D6B" w14:textId="44EA23A0" w:rsidR="008E4D8B" w:rsidRDefault="009D49BE" w:rsidP="00794145">
      <w:pPr>
        <w:rPr>
          <w:rFonts w:cstheme="minorHAnsi"/>
          <w:sz w:val="24"/>
          <w:szCs w:val="24"/>
        </w:rPr>
      </w:pPr>
      <w:r>
        <w:rPr>
          <w:rFonts w:cstheme="minorHAnsi"/>
          <w:sz w:val="24"/>
          <w:szCs w:val="24"/>
        </w:rPr>
        <w:t xml:space="preserve">Strategia zakłada poprawę wewnętrznej dostępności Partnerstwa, uwzględniając aspekt społeczny, gospodarczy oraz środowiskowo-przestrzenny. </w:t>
      </w:r>
      <w:r w:rsidRPr="009D49BE">
        <w:rPr>
          <w:rFonts w:cstheme="minorHAnsi"/>
          <w:sz w:val="24"/>
          <w:szCs w:val="24"/>
        </w:rPr>
        <w:t>Wdrożenie Strategii przy</w:t>
      </w:r>
      <w:r w:rsidR="009624F0">
        <w:rPr>
          <w:rFonts w:cstheme="minorHAnsi"/>
          <w:sz w:val="24"/>
          <w:szCs w:val="24"/>
        </w:rPr>
        <w:t> </w:t>
      </w:r>
      <w:r w:rsidRPr="009D49BE">
        <w:rPr>
          <w:rFonts w:cstheme="minorHAnsi"/>
          <w:sz w:val="24"/>
          <w:szCs w:val="24"/>
        </w:rPr>
        <w:t>zastosowaniu środków minimalizujących i kompensujących oraz procedur administracyjnych nie przyczyni się do powstania nowych zagrożeń lub uciążliwości dla</w:t>
      </w:r>
      <w:r w:rsidR="009624F0">
        <w:rPr>
          <w:rFonts w:cstheme="minorHAnsi"/>
          <w:sz w:val="24"/>
          <w:szCs w:val="24"/>
        </w:rPr>
        <w:t> </w:t>
      </w:r>
      <w:r w:rsidRPr="009D49BE">
        <w:rPr>
          <w:rFonts w:cstheme="minorHAnsi"/>
          <w:sz w:val="24"/>
          <w:szCs w:val="24"/>
        </w:rPr>
        <w:t>środowiska. Prawidłowa realizacja Strategii przyniesie wymierny efekt ekologiczny</w:t>
      </w:r>
      <w:r>
        <w:rPr>
          <w:rFonts w:cstheme="minorHAnsi"/>
          <w:sz w:val="24"/>
          <w:szCs w:val="24"/>
        </w:rPr>
        <w:t>.</w:t>
      </w:r>
    </w:p>
    <w:p w14:paraId="53643796" w14:textId="5EDCF7AA" w:rsidR="00124C0E" w:rsidRDefault="00124C0E" w:rsidP="00794145">
      <w:pPr>
        <w:rPr>
          <w:rFonts w:cstheme="minorHAnsi"/>
          <w:sz w:val="24"/>
          <w:szCs w:val="24"/>
        </w:rPr>
      </w:pPr>
      <w:r>
        <w:rPr>
          <w:rFonts w:cstheme="minorHAnsi"/>
          <w:sz w:val="24"/>
          <w:szCs w:val="24"/>
        </w:rPr>
        <w:t xml:space="preserve">Realizacja projektów przypisanych do trzeciego celu szczegółowego pn.,,Zdrowa i dostępna przestrzeń”  bezpośrednio odnosi się do poprawy stanu środowiska. </w:t>
      </w:r>
      <w:r w:rsidRPr="00124C0E">
        <w:rPr>
          <w:rFonts w:cstheme="minorHAnsi"/>
          <w:sz w:val="24"/>
          <w:szCs w:val="24"/>
        </w:rPr>
        <w:t>Planowane zadania będą realizowane w zgodzie z zasadą zrównoważonego rozwoju oraz poszanowaniem przestrzen</w:t>
      </w:r>
      <w:r>
        <w:rPr>
          <w:rFonts w:cstheme="minorHAnsi"/>
          <w:sz w:val="24"/>
          <w:szCs w:val="24"/>
        </w:rPr>
        <w:t xml:space="preserve">i. </w:t>
      </w:r>
    </w:p>
    <w:p w14:paraId="465032FD" w14:textId="05CFDD8A" w:rsidR="00124C0E" w:rsidRDefault="00124C0E" w:rsidP="00794145">
      <w:pPr>
        <w:rPr>
          <w:rFonts w:cstheme="minorHAnsi"/>
          <w:sz w:val="24"/>
          <w:szCs w:val="24"/>
        </w:rPr>
      </w:pPr>
      <w:r w:rsidRPr="00124C0E">
        <w:rPr>
          <w:rFonts w:cstheme="minorHAnsi"/>
          <w:sz w:val="24"/>
          <w:szCs w:val="24"/>
        </w:rPr>
        <w:t>Negatywne oddziaływanie na środowisko przyrodnicze przedsięwzięć zawartych w Strategii ograniczać się będzie głównie do etapu realizacji</w:t>
      </w:r>
      <w:r w:rsidR="005D11E2">
        <w:rPr>
          <w:rFonts w:cstheme="minorHAnsi"/>
          <w:sz w:val="24"/>
          <w:szCs w:val="24"/>
        </w:rPr>
        <w:t xml:space="preserve">. </w:t>
      </w:r>
      <w:r w:rsidRPr="00124C0E">
        <w:rPr>
          <w:rFonts w:cstheme="minorHAnsi"/>
          <w:sz w:val="24"/>
          <w:szCs w:val="24"/>
        </w:rPr>
        <w:t>Etap prac budowlanych, wiąże się zazwyczaj z podwyższoną emisją hałasu, emisją spalin z maszyn budowlanych, czy też zwiększoną emisją pyłów. Negatywne oddziaływania na środowisko przyrodnicze związane z</w:t>
      </w:r>
      <w:r w:rsidR="009624F0">
        <w:rPr>
          <w:rFonts w:cstheme="minorHAnsi"/>
          <w:sz w:val="24"/>
          <w:szCs w:val="24"/>
        </w:rPr>
        <w:t> </w:t>
      </w:r>
      <w:r w:rsidRPr="00124C0E">
        <w:rPr>
          <w:rFonts w:cstheme="minorHAnsi"/>
          <w:sz w:val="24"/>
          <w:szCs w:val="24"/>
        </w:rPr>
        <w:t xml:space="preserve">etapem realizacji inwestycji są oddziaływaniami krótkotrwałymi, odwracalnymi, o lokalnym charakterze, ustępują po zakończeniu budowy. </w:t>
      </w:r>
    </w:p>
    <w:p w14:paraId="3680E25A" w14:textId="2FEBA508" w:rsidR="008E4D8B" w:rsidRDefault="005D11E2" w:rsidP="00794145">
      <w:pPr>
        <w:rPr>
          <w:rFonts w:cstheme="minorHAnsi"/>
          <w:sz w:val="24"/>
          <w:szCs w:val="24"/>
        </w:rPr>
      </w:pPr>
      <w:r>
        <w:rPr>
          <w:rFonts w:cstheme="minorHAnsi"/>
          <w:sz w:val="24"/>
          <w:szCs w:val="24"/>
        </w:rPr>
        <w:t>Tabela</w:t>
      </w:r>
      <w:r w:rsidR="00270176">
        <w:rPr>
          <w:rFonts w:cstheme="minorHAnsi"/>
          <w:sz w:val="24"/>
          <w:szCs w:val="24"/>
        </w:rPr>
        <w:t xml:space="preserve"> 27. </w:t>
      </w:r>
      <w:r>
        <w:rPr>
          <w:rFonts w:cstheme="minorHAnsi"/>
          <w:sz w:val="24"/>
          <w:szCs w:val="24"/>
        </w:rPr>
        <w:t xml:space="preserve">przedstawia wpływ poszczególnych przedsięwzięć przewidzianych do realizacji </w:t>
      </w:r>
      <w:r w:rsidRPr="005D11E2">
        <w:rPr>
          <w:rFonts w:cstheme="minorHAnsi"/>
          <w:sz w:val="24"/>
          <w:szCs w:val="24"/>
        </w:rPr>
        <w:t>w</w:t>
      </w:r>
      <w:r w:rsidR="009624F0">
        <w:rPr>
          <w:rFonts w:cstheme="minorHAnsi"/>
          <w:sz w:val="24"/>
          <w:szCs w:val="24"/>
        </w:rPr>
        <w:t> </w:t>
      </w:r>
      <w:r w:rsidRPr="005D11E2">
        <w:rPr>
          <w:rFonts w:cstheme="minorHAnsi"/>
          <w:sz w:val="24"/>
          <w:szCs w:val="24"/>
        </w:rPr>
        <w:t>ramach Strategii na elementy środowiska przyrodniczego, ludzi i dobra kultury. W</w:t>
      </w:r>
      <w:r w:rsidR="009624F0">
        <w:rPr>
          <w:rFonts w:cstheme="minorHAnsi"/>
          <w:sz w:val="24"/>
          <w:szCs w:val="24"/>
        </w:rPr>
        <w:t> </w:t>
      </w:r>
      <w:r w:rsidRPr="005D11E2">
        <w:rPr>
          <w:rFonts w:cstheme="minorHAnsi"/>
          <w:sz w:val="24"/>
          <w:szCs w:val="24"/>
        </w:rPr>
        <w:t>kolejnym rozdziale przedstawiono ocenę oddziaływania na środowisko skutków realizacji założeń Strategii w sposób opisowy. Przy ocenie starano się brać pod uwagę końcowy efekt realizacji przedsięwzięcia i jego potencjalne oddziaływania na etapie funkcjonowania, jak</w:t>
      </w:r>
      <w:r w:rsidR="009624F0">
        <w:rPr>
          <w:rFonts w:cstheme="minorHAnsi"/>
          <w:sz w:val="24"/>
          <w:szCs w:val="24"/>
        </w:rPr>
        <w:t> </w:t>
      </w:r>
      <w:r w:rsidRPr="005D11E2">
        <w:rPr>
          <w:rFonts w:cstheme="minorHAnsi"/>
          <w:sz w:val="24"/>
          <w:szCs w:val="24"/>
        </w:rPr>
        <w:t xml:space="preserve">również na etapie budowy. </w:t>
      </w:r>
    </w:p>
    <w:p w14:paraId="43538574" w14:textId="18DE6CEF" w:rsidR="000D55E0" w:rsidRPr="000D55E0" w:rsidRDefault="000D55E0" w:rsidP="000D55E0">
      <w:pPr>
        <w:rPr>
          <w:rFonts w:cstheme="minorHAnsi"/>
          <w:sz w:val="24"/>
          <w:szCs w:val="24"/>
        </w:rPr>
      </w:pPr>
      <w:r w:rsidRPr="000D55E0">
        <w:rPr>
          <w:rFonts w:cstheme="minorHAnsi"/>
          <w:sz w:val="24"/>
          <w:szCs w:val="24"/>
        </w:rPr>
        <w:t>W tabe</w:t>
      </w:r>
      <w:r w:rsidR="00D644D5">
        <w:rPr>
          <w:rFonts w:cstheme="minorHAnsi"/>
          <w:sz w:val="24"/>
          <w:szCs w:val="24"/>
        </w:rPr>
        <w:t>li</w:t>
      </w:r>
      <w:r w:rsidRPr="000D55E0">
        <w:rPr>
          <w:rFonts w:cstheme="minorHAnsi"/>
          <w:sz w:val="24"/>
          <w:szCs w:val="24"/>
        </w:rPr>
        <w:t xml:space="preserve"> zastosowano następujące oznaczenia: </w:t>
      </w:r>
    </w:p>
    <w:p w14:paraId="763397EB" w14:textId="77777777" w:rsidR="000D55E0" w:rsidRPr="000D55E0" w:rsidRDefault="000D55E0" w:rsidP="000D55E0">
      <w:pPr>
        <w:rPr>
          <w:rFonts w:cstheme="minorHAnsi"/>
          <w:sz w:val="24"/>
          <w:szCs w:val="24"/>
        </w:rPr>
      </w:pPr>
      <w:r w:rsidRPr="000D55E0">
        <w:rPr>
          <w:rFonts w:cstheme="minorHAnsi"/>
          <w:sz w:val="24"/>
          <w:szCs w:val="24"/>
        </w:rPr>
        <w:t>a)</w:t>
      </w:r>
      <w:r w:rsidRPr="000D55E0">
        <w:rPr>
          <w:rFonts w:cstheme="minorHAnsi"/>
          <w:sz w:val="24"/>
          <w:szCs w:val="24"/>
        </w:rPr>
        <w:tab/>
        <w:t>rodzaje oddziaływań:</w:t>
      </w:r>
    </w:p>
    <w:p w14:paraId="3457F7FA" w14:textId="2562211E" w:rsidR="000D55E0" w:rsidRPr="000D55E0" w:rsidRDefault="000D55E0" w:rsidP="000D55E0">
      <w:pPr>
        <w:pStyle w:val="Akapitzlist"/>
        <w:numPr>
          <w:ilvl w:val="0"/>
          <w:numId w:val="2"/>
        </w:numPr>
        <w:rPr>
          <w:rFonts w:cstheme="minorHAnsi"/>
          <w:sz w:val="24"/>
          <w:szCs w:val="24"/>
        </w:rPr>
      </w:pPr>
      <w:r w:rsidRPr="000D55E0">
        <w:rPr>
          <w:rFonts w:cstheme="minorHAnsi"/>
          <w:sz w:val="24"/>
          <w:szCs w:val="24"/>
        </w:rPr>
        <w:t>0 – brak możliwości oceny wpływu, oddziaływanie neutralne lub marginalne,</w:t>
      </w:r>
    </w:p>
    <w:p w14:paraId="2DD0F0FC" w14:textId="43BF6FFC" w:rsidR="000D55E0" w:rsidRPr="000D55E0" w:rsidRDefault="000D55E0" w:rsidP="000D55E0">
      <w:pPr>
        <w:pStyle w:val="Akapitzlist"/>
        <w:numPr>
          <w:ilvl w:val="0"/>
          <w:numId w:val="2"/>
        </w:numPr>
        <w:rPr>
          <w:rFonts w:cstheme="minorHAnsi"/>
          <w:sz w:val="24"/>
          <w:szCs w:val="24"/>
        </w:rPr>
      </w:pPr>
      <w:r w:rsidRPr="000D55E0">
        <w:rPr>
          <w:rFonts w:cstheme="minorHAnsi"/>
          <w:sz w:val="24"/>
          <w:szCs w:val="24"/>
        </w:rPr>
        <w:t>-1 – potencjalnie negatywne oddziaływanie,</w:t>
      </w:r>
    </w:p>
    <w:p w14:paraId="43B9D21B" w14:textId="4989575D" w:rsidR="000D55E0" w:rsidRPr="000D55E0" w:rsidRDefault="000D55E0" w:rsidP="000D55E0">
      <w:pPr>
        <w:pStyle w:val="Akapitzlist"/>
        <w:numPr>
          <w:ilvl w:val="0"/>
          <w:numId w:val="2"/>
        </w:numPr>
        <w:rPr>
          <w:rFonts w:cstheme="minorHAnsi"/>
          <w:sz w:val="24"/>
          <w:szCs w:val="24"/>
        </w:rPr>
      </w:pPr>
      <w:r w:rsidRPr="000D55E0">
        <w:rPr>
          <w:rFonts w:cstheme="minorHAnsi"/>
          <w:sz w:val="24"/>
          <w:szCs w:val="24"/>
        </w:rPr>
        <w:t>+1 – potencjalnie pozytywne oddziaływanie,</w:t>
      </w:r>
    </w:p>
    <w:p w14:paraId="4ABE387D" w14:textId="47D0347F" w:rsidR="000D55E0" w:rsidRPr="000D55E0" w:rsidRDefault="000D55E0" w:rsidP="000D55E0">
      <w:pPr>
        <w:pStyle w:val="Akapitzlist"/>
        <w:numPr>
          <w:ilvl w:val="0"/>
          <w:numId w:val="2"/>
        </w:numPr>
        <w:rPr>
          <w:rFonts w:cstheme="minorHAnsi"/>
          <w:sz w:val="24"/>
          <w:szCs w:val="24"/>
        </w:rPr>
      </w:pPr>
      <w:r w:rsidRPr="000D55E0">
        <w:rPr>
          <w:rFonts w:cstheme="minorHAnsi"/>
          <w:sz w:val="24"/>
          <w:szCs w:val="24"/>
        </w:rPr>
        <w:t>(-1/+1) - realizacja zadania może spowodować zarówno pozytywne, jak i negatywne oddziaływanie;</w:t>
      </w:r>
    </w:p>
    <w:p w14:paraId="7E89F5B6" w14:textId="77777777" w:rsidR="000D55E0" w:rsidRPr="000D55E0" w:rsidRDefault="000D55E0" w:rsidP="000D55E0">
      <w:pPr>
        <w:rPr>
          <w:rFonts w:cstheme="minorHAnsi"/>
          <w:sz w:val="24"/>
          <w:szCs w:val="24"/>
        </w:rPr>
      </w:pPr>
      <w:r w:rsidRPr="000D55E0">
        <w:rPr>
          <w:rFonts w:cstheme="minorHAnsi"/>
          <w:sz w:val="24"/>
          <w:szCs w:val="24"/>
        </w:rPr>
        <w:t>b)</w:t>
      </w:r>
      <w:r w:rsidRPr="000D55E0">
        <w:rPr>
          <w:rFonts w:cstheme="minorHAnsi"/>
          <w:sz w:val="24"/>
          <w:szCs w:val="24"/>
        </w:rPr>
        <w:tab/>
        <w:t xml:space="preserve">trwałość występowania: </w:t>
      </w:r>
    </w:p>
    <w:p w14:paraId="0DA45350" w14:textId="2A71EEE1" w:rsidR="000D55E0" w:rsidRPr="000D55E0" w:rsidRDefault="000D55E0" w:rsidP="000D55E0">
      <w:pPr>
        <w:pStyle w:val="Akapitzlist"/>
        <w:numPr>
          <w:ilvl w:val="0"/>
          <w:numId w:val="3"/>
        </w:numPr>
        <w:rPr>
          <w:rFonts w:cstheme="minorHAnsi"/>
          <w:sz w:val="24"/>
          <w:szCs w:val="24"/>
        </w:rPr>
      </w:pPr>
      <w:r w:rsidRPr="000D55E0">
        <w:rPr>
          <w:rFonts w:cstheme="minorHAnsi"/>
          <w:sz w:val="24"/>
          <w:szCs w:val="24"/>
        </w:rPr>
        <w:t xml:space="preserve">C – chwilowe, </w:t>
      </w:r>
    </w:p>
    <w:p w14:paraId="741CD1D7" w14:textId="6FE5EE19" w:rsidR="000D55E0" w:rsidRPr="000D55E0" w:rsidRDefault="000D55E0" w:rsidP="000D55E0">
      <w:pPr>
        <w:pStyle w:val="Akapitzlist"/>
        <w:numPr>
          <w:ilvl w:val="0"/>
          <w:numId w:val="3"/>
        </w:numPr>
        <w:rPr>
          <w:rFonts w:cstheme="minorHAnsi"/>
          <w:sz w:val="24"/>
          <w:szCs w:val="24"/>
        </w:rPr>
      </w:pPr>
      <w:r w:rsidRPr="000D55E0">
        <w:rPr>
          <w:rFonts w:cstheme="minorHAnsi"/>
          <w:sz w:val="24"/>
          <w:szCs w:val="24"/>
        </w:rPr>
        <w:t xml:space="preserve">K – krótkoterminowe/chwilowe, </w:t>
      </w:r>
    </w:p>
    <w:p w14:paraId="10AB24A3" w14:textId="391199A2" w:rsidR="000D55E0" w:rsidRPr="000D55E0" w:rsidRDefault="000D55E0" w:rsidP="000D55E0">
      <w:pPr>
        <w:pStyle w:val="Akapitzlist"/>
        <w:numPr>
          <w:ilvl w:val="0"/>
          <w:numId w:val="3"/>
        </w:numPr>
        <w:rPr>
          <w:rFonts w:cstheme="minorHAnsi"/>
          <w:sz w:val="24"/>
          <w:szCs w:val="24"/>
        </w:rPr>
      </w:pPr>
      <w:r w:rsidRPr="000D55E0">
        <w:rPr>
          <w:rFonts w:cstheme="minorHAnsi"/>
          <w:sz w:val="24"/>
          <w:szCs w:val="24"/>
        </w:rPr>
        <w:t>Ś – średnioterminowe,</w:t>
      </w:r>
    </w:p>
    <w:p w14:paraId="10A93AB0" w14:textId="42DE17B7" w:rsidR="000D55E0" w:rsidRPr="000D55E0" w:rsidRDefault="000D55E0" w:rsidP="000D55E0">
      <w:pPr>
        <w:pStyle w:val="Akapitzlist"/>
        <w:numPr>
          <w:ilvl w:val="0"/>
          <w:numId w:val="3"/>
        </w:numPr>
        <w:rPr>
          <w:rFonts w:cstheme="minorHAnsi"/>
          <w:sz w:val="24"/>
          <w:szCs w:val="24"/>
        </w:rPr>
      </w:pPr>
      <w:r w:rsidRPr="000D55E0">
        <w:rPr>
          <w:rFonts w:cstheme="minorHAnsi"/>
          <w:sz w:val="24"/>
          <w:szCs w:val="24"/>
        </w:rPr>
        <w:t>D – długoterminowe/stałe,</w:t>
      </w:r>
    </w:p>
    <w:p w14:paraId="473D31A0" w14:textId="647A0EB3" w:rsidR="000D55E0" w:rsidRPr="000D55E0" w:rsidRDefault="000D55E0" w:rsidP="000D55E0">
      <w:pPr>
        <w:pStyle w:val="Akapitzlist"/>
        <w:numPr>
          <w:ilvl w:val="0"/>
          <w:numId w:val="3"/>
        </w:numPr>
        <w:rPr>
          <w:rFonts w:cstheme="minorHAnsi"/>
          <w:sz w:val="24"/>
          <w:szCs w:val="24"/>
        </w:rPr>
      </w:pPr>
      <w:r w:rsidRPr="000D55E0">
        <w:rPr>
          <w:rFonts w:cstheme="minorHAnsi"/>
          <w:sz w:val="24"/>
          <w:szCs w:val="24"/>
        </w:rPr>
        <w:t>S – stałe;</w:t>
      </w:r>
    </w:p>
    <w:p w14:paraId="11A5B01A" w14:textId="77777777" w:rsidR="000D55E0" w:rsidRPr="000D55E0" w:rsidRDefault="000D55E0" w:rsidP="000D55E0">
      <w:pPr>
        <w:rPr>
          <w:rFonts w:cstheme="minorHAnsi"/>
          <w:sz w:val="24"/>
          <w:szCs w:val="24"/>
        </w:rPr>
      </w:pPr>
      <w:r w:rsidRPr="000D55E0">
        <w:rPr>
          <w:rFonts w:cstheme="minorHAnsi"/>
          <w:sz w:val="24"/>
          <w:szCs w:val="24"/>
        </w:rPr>
        <w:t>c)</w:t>
      </w:r>
      <w:r w:rsidRPr="000D55E0">
        <w:rPr>
          <w:rFonts w:cstheme="minorHAnsi"/>
          <w:sz w:val="24"/>
          <w:szCs w:val="24"/>
        </w:rPr>
        <w:tab/>
        <w:t xml:space="preserve">relacje z przedmiotem oddziaływania: </w:t>
      </w:r>
    </w:p>
    <w:p w14:paraId="1C619B48" w14:textId="79DA645A" w:rsidR="000D55E0" w:rsidRPr="000D55E0" w:rsidRDefault="000D55E0" w:rsidP="000D55E0">
      <w:pPr>
        <w:pStyle w:val="Akapitzlist"/>
        <w:numPr>
          <w:ilvl w:val="0"/>
          <w:numId w:val="4"/>
        </w:numPr>
        <w:rPr>
          <w:rFonts w:cstheme="minorHAnsi"/>
          <w:sz w:val="24"/>
          <w:szCs w:val="24"/>
        </w:rPr>
      </w:pPr>
      <w:r w:rsidRPr="000D55E0">
        <w:rPr>
          <w:rFonts w:cstheme="minorHAnsi"/>
          <w:sz w:val="24"/>
          <w:szCs w:val="24"/>
        </w:rPr>
        <w:t>B – bezpośrednie,</w:t>
      </w:r>
    </w:p>
    <w:p w14:paraId="678ED7B8" w14:textId="11629132" w:rsidR="000D55E0" w:rsidRPr="000D55E0" w:rsidRDefault="000D55E0" w:rsidP="000D55E0">
      <w:pPr>
        <w:pStyle w:val="Akapitzlist"/>
        <w:numPr>
          <w:ilvl w:val="0"/>
          <w:numId w:val="4"/>
        </w:numPr>
        <w:rPr>
          <w:rFonts w:cstheme="minorHAnsi"/>
          <w:sz w:val="24"/>
          <w:szCs w:val="24"/>
        </w:rPr>
      </w:pPr>
      <w:r w:rsidRPr="000D55E0">
        <w:rPr>
          <w:rFonts w:cstheme="minorHAnsi"/>
          <w:sz w:val="24"/>
          <w:szCs w:val="24"/>
        </w:rPr>
        <w:t xml:space="preserve">P </w:t>
      </w:r>
      <w:r w:rsidR="00D644D5">
        <w:rPr>
          <w:rFonts w:cstheme="minorHAnsi"/>
          <w:sz w:val="24"/>
          <w:szCs w:val="24"/>
        </w:rPr>
        <w:t>–</w:t>
      </w:r>
      <w:r w:rsidRPr="000D55E0">
        <w:rPr>
          <w:rFonts w:cstheme="minorHAnsi"/>
          <w:sz w:val="24"/>
          <w:szCs w:val="24"/>
        </w:rPr>
        <w:t xml:space="preserve"> pośrednie</w:t>
      </w:r>
      <w:r w:rsidR="00D644D5">
        <w:rPr>
          <w:rFonts w:cstheme="minorHAnsi"/>
          <w:sz w:val="24"/>
          <w:szCs w:val="24"/>
        </w:rPr>
        <w:t>,</w:t>
      </w:r>
    </w:p>
    <w:p w14:paraId="790A86E7" w14:textId="31DC7FDF" w:rsidR="008E4D8B" w:rsidRDefault="005300B8" w:rsidP="00B35457">
      <w:pPr>
        <w:tabs>
          <w:tab w:val="left" w:pos="1272"/>
        </w:tabs>
        <w:rPr>
          <w:rFonts w:cstheme="minorHAnsi"/>
          <w:sz w:val="24"/>
          <w:szCs w:val="24"/>
        </w:rPr>
      </w:pPr>
      <w:r>
        <w:rPr>
          <w:noProof/>
          <w:lang w:eastAsia="pl-PL"/>
        </w:rPr>
        <mc:AlternateContent>
          <mc:Choice Requires="wps">
            <w:drawing>
              <wp:anchor distT="0" distB="0" distL="114300" distR="114300" simplePos="0" relativeHeight="251663360" behindDoc="0" locked="0" layoutInCell="1" allowOverlap="1" wp14:anchorId="6E565F1C" wp14:editId="28BE9164">
                <wp:simplePos x="0" y="0"/>
                <wp:positionH relativeFrom="column">
                  <wp:posOffset>488315</wp:posOffset>
                </wp:positionH>
                <wp:positionV relativeFrom="paragraph">
                  <wp:posOffset>57785</wp:posOffset>
                </wp:positionV>
                <wp:extent cx="248285" cy="142875"/>
                <wp:effectExtent l="0" t="0" r="0" b="9525"/>
                <wp:wrapThrough wrapText="bothSides">
                  <wp:wrapPolygon edited="0">
                    <wp:start x="0" y="0"/>
                    <wp:lineTo x="0" y="23040"/>
                    <wp:lineTo x="21545" y="23040"/>
                    <wp:lineTo x="21545" y="0"/>
                    <wp:lineTo x="0" y="0"/>
                  </wp:wrapPolygon>
                </wp:wrapThrough>
                <wp:docPr id="188836120"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48285" cy="142875"/>
                        </a:xfrm>
                        <a:prstGeom prst="rect">
                          <a:avLst/>
                        </a:prstGeom>
                        <a:solidFill>
                          <a:schemeClr val="accent6">
                            <a:lumMod val="60000"/>
                            <a:lumOff val="4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895664" id="Prostokąt 4" o:spid="_x0000_s1026" style="position:absolute;margin-left:38.45pt;margin-top:4.55pt;width:19.55pt;height:11.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" fillcolor="#a8d08d [1945]" strokecolor="#172c51" strokeweight="1pt">
                <v:path arrowok="t"/>
                <w10:wrap type="through"/>
              </v:rect>
            </w:pict>
          </mc:Fallback>
        </mc:AlternateContent>
      </w:r>
      <w:r w:rsidR="00D644D5">
        <w:rPr>
          <w:rFonts w:cstheme="minorHAnsi"/>
          <w:sz w:val="24"/>
          <w:szCs w:val="24"/>
        </w:rPr>
        <w:t xml:space="preserve">d)       </w:t>
      </w:r>
      <w:r w:rsidR="00D644D5" w:rsidRPr="00D644D5">
        <w:rPr>
          <w:rFonts w:cstheme="minorHAnsi"/>
          <w:sz w:val="24"/>
          <w:szCs w:val="24"/>
        </w:rPr>
        <w:t>- zadania ,,miękkie” nierozpatrywane w dalszej, opisowej części analizy</w:t>
      </w:r>
      <w:r w:rsidR="00D644D5">
        <w:rPr>
          <w:rFonts w:cstheme="minorHAnsi"/>
          <w:sz w:val="24"/>
          <w:szCs w:val="24"/>
        </w:rPr>
        <w:t>.</w:t>
      </w:r>
    </w:p>
    <w:p w14:paraId="58EDA6E6" w14:textId="77777777" w:rsidR="008E4D8B" w:rsidRDefault="008E4D8B" w:rsidP="00794145">
      <w:pPr>
        <w:rPr>
          <w:rFonts w:cstheme="minorHAnsi"/>
          <w:sz w:val="24"/>
          <w:szCs w:val="24"/>
        </w:rPr>
      </w:pPr>
    </w:p>
    <w:p w14:paraId="354BCA5E" w14:textId="2F21C8E2" w:rsidR="008E4D8B" w:rsidRDefault="002F072B" w:rsidP="00794145">
      <w:pPr>
        <w:rPr>
          <w:rFonts w:cstheme="minorHAnsi"/>
          <w:sz w:val="24"/>
          <w:szCs w:val="24"/>
        </w:rPr>
      </w:pPr>
      <w:r w:rsidRPr="00135E61">
        <w:rPr>
          <w:rFonts w:cstheme="minorHAnsi"/>
          <w:sz w:val="24"/>
          <w:szCs w:val="24"/>
        </w:rPr>
        <w:t xml:space="preserve">Na podstawie wykonanej analizy macierzowej </w:t>
      </w:r>
      <w:r w:rsidR="0029221D">
        <w:rPr>
          <w:rFonts w:cstheme="minorHAnsi"/>
          <w:sz w:val="24"/>
          <w:szCs w:val="24"/>
        </w:rPr>
        <w:t>stwierdza się pozytywne oddziaływanie na</w:t>
      </w:r>
      <w:r w:rsidR="009624F0">
        <w:rPr>
          <w:rFonts w:cstheme="minorHAnsi"/>
          <w:sz w:val="24"/>
          <w:szCs w:val="24"/>
        </w:rPr>
        <w:t> </w:t>
      </w:r>
      <w:r w:rsidR="0029221D">
        <w:rPr>
          <w:rFonts w:cstheme="minorHAnsi"/>
          <w:sz w:val="24"/>
          <w:szCs w:val="24"/>
        </w:rPr>
        <w:t>ludzi w przypadku każdego z planowanych działań. Wpływ na zwierzęta, rośliny oraz</w:t>
      </w:r>
      <w:r w:rsidR="009624F0">
        <w:rPr>
          <w:rFonts w:cstheme="minorHAnsi"/>
          <w:sz w:val="24"/>
          <w:szCs w:val="24"/>
        </w:rPr>
        <w:t> </w:t>
      </w:r>
      <w:r w:rsidR="0029221D">
        <w:rPr>
          <w:rFonts w:cstheme="minorHAnsi"/>
          <w:sz w:val="24"/>
          <w:szCs w:val="24"/>
        </w:rPr>
        <w:t>różnorodność biologiczną w większości określony został jako zarówno negatywny jak</w:t>
      </w:r>
      <w:r w:rsidR="009624F0">
        <w:rPr>
          <w:rFonts w:cstheme="minorHAnsi"/>
          <w:sz w:val="24"/>
          <w:szCs w:val="24"/>
        </w:rPr>
        <w:t> </w:t>
      </w:r>
      <w:r w:rsidR="0029221D">
        <w:rPr>
          <w:rFonts w:cstheme="minorHAnsi"/>
          <w:sz w:val="24"/>
          <w:szCs w:val="24"/>
        </w:rPr>
        <w:t>i</w:t>
      </w:r>
      <w:r w:rsidR="009624F0">
        <w:rPr>
          <w:rFonts w:cstheme="minorHAnsi"/>
          <w:sz w:val="24"/>
          <w:szCs w:val="24"/>
        </w:rPr>
        <w:t> </w:t>
      </w:r>
      <w:r w:rsidR="0029221D">
        <w:rPr>
          <w:rFonts w:cstheme="minorHAnsi"/>
          <w:sz w:val="24"/>
          <w:szCs w:val="24"/>
        </w:rPr>
        <w:t>pozytywny,</w:t>
      </w:r>
      <w:r w:rsidR="00270176">
        <w:rPr>
          <w:rFonts w:cstheme="minorHAnsi"/>
          <w:sz w:val="24"/>
          <w:szCs w:val="24"/>
        </w:rPr>
        <w:t xml:space="preserve"> b</w:t>
      </w:r>
      <w:r w:rsidR="0029221D">
        <w:rPr>
          <w:rFonts w:cstheme="minorHAnsi"/>
          <w:sz w:val="24"/>
          <w:szCs w:val="24"/>
        </w:rPr>
        <w:t xml:space="preserve">iorąc pod uwagę fakt, iż oddziaływanie negatywne wystąpi jedynie na etapie realizacji przedsięwzięcia. Dalsza eksploatacja planowanych dróg rowerowych bądź elementów komunikacji publicznej przyczyni się do pośredniego, długoterminowego, pozytywnego wpływu na elementy przyrodnicze. </w:t>
      </w:r>
      <w:r w:rsidR="00135E61">
        <w:rPr>
          <w:rFonts w:cstheme="minorHAnsi"/>
          <w:sz w:val="24"/>
          <w:szCs w:val="24"/>
        </w:rPr>
        <w:t>Wpływ na wodę określony jako negatywny przewidywany jest jako krótkotrwały, a część zadań będzie miała pozytywny, długotrwały wpływ na środowisko wodne Partnerstwa. Wszystkie planowane zadania w dłuższej perspektywie będą sprzyjały poprawie jakości powietrz</w:t>
      </w:r>
      <w:r w:rsidR="00270176">
        <w:rPr>
          <w:rFonts w:cstheme="minorHAnsi"/>
          <w:sz w:val="24"/>
          <w:szCs w:val="24"/>
        </w:rPr>
        <w:t>a</w:t>
      </w:r>
      <w:r w:rsidR="00135E61">
        <w:rPr>
          <w:rFonts w:cstheme="minorHAnsi"/>
          <w:sz w:val="24"/>
          <w:szCs w:val="24"/>
        </w:rPr>
        <w:t xml:space="preserve"> i minimalizacji skutków zmian klimatycznych. </w:t>
      </w:r>
      <w:r w:rsidR="004B0A86">
        <w:rPr>
          <w:rFonts w:cstheme="minorHAnsi"/>
          <w:sz w:val="24"/>
          <w:szCs w:val="24"/>
        </w:rPr>
        <w:t>Wpływ realizacji zadań na powierzchnie ziemi może spowodować zarówno negatywne jak i pozytywne skutki. Nie przewiduje się znaczących przekształceń walorów krajobrazowych Leszczyńskiego Obszaru Funkcjonalnego. Planowane przedsięwzięcia w</w:t>
      </w:r>
      <w:r w:rsidR="009624F0">
        <w:rPr>
          <w:rFonts w:cstheme="minorHAnsi"/>
          <w:sz w:val="24"/>
          <w:szCs w:val="24"/>
        </w:rPr>
        <w:t> </w:t>
      </w:r>
      <w:r w:rsidR="004B0A86">
        <w:rPr>
          <w:rFonts w:cstheme="minorHAnsi"/>
          <w:sz w:val="24"/>
          <w:szCs w:val="24"/>
        </w:rPr>
        <w:t>perspektywie długoterminowej wpłyną pozytywnie na zasoby naturalne oraz w</w:t>
      </w:r>
      <w:r w:rsidR="009624F0">
        <w:rPr>
          <w:rFonts w:cstheme="minorHAnsi"/>
          <w:sz w:val="24"/>
          <w:szCs w:val="24"/>
        </w:rPr>
        <w:t> </w:t>
      </w:r>
      <w:r w:rsidR="004B0A86">
        <w:rPr>
          <w:rFonts w:cstheme="minorHAnsi"/>
          <w:sz w:val="24"/>
          <w:szCs w:val="24"/>
        </w:rPr>
        <w:t xml:space="preserve">niektórych przypadkach również na zabytki i dobra materialne. </w:t>
      </w:r>
    </w:p>
    <w:p w14:paraId="4DFAC385" w14:textId="77777777" w:rsidR="008E4D8B" w:rsidRDefault="008E4D8B" w:rsidP="00794145">
      <w:pPr>
        <w:rPr>
          <w:rFonts w:cstheme="minorHAnsi"/>
          <w:sz w:val="24"/>
          <w:szCs w:val="24"/>
        </w:rPr>
      </w:pPr>
    </w:p>
    <w:p w14:paraId="752456D8" w14:textId="77777777" w:rsidR="008E4D8B" w:rsidRDefault="008E4D8B" w:rsidP="00794145">
      <w:pPr>
        <w:rPr>
          <w:rFonts w:cstheme="minorHAnsi"/>
          <w:sz w:val="24"/>
          <w:szCs w:val="24"/>
        </w:rPr>
      </w:pPr>
    </w:p>
    <w:p w14:paraId="7C56F8CF" w14:textId="77777777" w:rsidR="00B35457" w:rsidRDefault="00B35457" w:rsidP="00794145">
      <w:pPr>
        <w:rPr>
          <w:rFonts w:cstheme="minorHAnsi"/>
          <w:sz w:val="24"/>
          <w:szCs w:val="24"/>
        </w:rPr>
      </w:pPr>
    </w:p>
    <w:p w14:paraId="61FC15C9" w14:textId="77777777" w:rsidR="00B35457" w:rsidRDefault="00B35457" w:rsidP="00794145">
      <w:pPr>
        <w:rPr>
          <w:rFonts w:cstheme="minorHAnsi"/>
          <w:sz w:val="24"/>
          <w:szCs w:val="24"/>
        </w:rPr>
      </w:pPr>
    </w:p>
    <w:p w14:paraId="356517D5" w14:textId="77777777" w:rsidR="008E4D8B" w:rsidRDefault="008E4D8B" w:rsidP="00794145">
      <w:pPr>
        <w:rPr>
          <w:rFonts w:cstheme="minorHAnsi"/>
          <w:sz w:val="24"/>
          <w:szCs w:val="24"/>
        </w:rPr>
      </w:pPr>
    </w:p>
    <w:p w14:paraId="2D76D651" w14:textId="77777777" w:rsidR="00B35457" w:rsidRDefault="00B35457" w:rsidP="00794145">
      <w:pPr>
        <w:rPr>
          <w:rFonts w:cstheme="minorHAnsi"/>
          <w:sz w:val="24"/>
          <w:szCs w:val="24"/>
        </w:rPr>
        <w:sectPr w:rsidR="00B35457" w:rsidSect="00070AC4">
          <w:pgSz w:w="11906" w:h="16838"/>
          <w:pgMar w:top="1417" w:right="1700" w:bottom="1417" w:left="1276" w:header="708" w:footer="708" w:gutter="0"/>
          <w:cols w:space="708"/>
          <w:docGrid w:linePitch="360"/>
        </w:sectPr>
      </w:pPr>
    </w:p>
    <w:p w14:paraId="3B56F934" w14:textId="079D97CE" w:rsidR="008E4D8B" w:rsidRPr="0093631E" w:rsidRDefault="0093631E" w:rsidP="0093631E">
      <w:pPr>
        <w:pStyle w:val="Legenda"/>
        <w:rPr>
          <w:rFonts w:cstheme="minorHAnsi"/>
          <w:i w:val="0"/>
          <w:color w:val="auto"/>
          <w:sz w:val="32"/>
          <w:szCs w:val="24"/>
        </w:rPr>
      </w:pPr>
      <w:bookmarkStart w:id="99" w:name="_Toc167705126"/>
      <w:r w:rsidRPr="0093631E">
        <w:rPr>
          <w:i w:val="0"/>
          <w:color w:val="auto"/>
          <w:sz w:val="22"/>
        </w:rPr>
        <w:t xml:space="preserve">Tabela </w:t>
      </w:r>
      <w:r w:rsidRPr="0093631E">
        <w:rPr>
          <w:i w:val="0"/>
          <w:color w:val="auto"/>
          <w:sz w:val="22"/>
        </w:rPr>
        <w:fldChar w:fldCharType="begin"/>
      </w:r>
      <w:r w:rsidRPr="0093631E">
        <w:rPr>
          <w:i w:val="0"/>
          <w:color w:val="auto"/>
          <w:sz w:val="22"/>
        </w:rPr>
        <w:instrText xml:space="preserve"> SEQ Tabela \* ARABIC </w:instrText>
      </w:r>
      <w:r w:rsidRPr="0093631E">
        <w:rPr>
          <w:i w:val="0"/>
          <w:color w:val="auto"/>
          <w:sz w:val="22"/>
        </w:rPr>
        <w:fldChar w:fldCharType="separate"/>
      </w:r>
      <w:r w:rsidR="00BA1326">
        <w:rPr>
          <w:i w:val="0"/>
          <w:noProof/>
          <w:color w:val="auto"/>
          <w:sz w:val="22"/>
        </w:rPr>
        <w:t>27</w:t>
      </w:r>
      <w:r w:rsidRPr="0093631E">
        <w:rPr>
          <w:i w:val="0"/>
          <w:color w:val="auto"/>
          <w:sz w:val="22"/>
        </w:rPr>
        <w:fldChar w:fldCharType="end"/>
      </w:r>
      <w:r w:rsidRPr="0093631E">
        <w:rPr>
          <w:i w:val="0"/>
          <w:color w:val="auto"/>
          <w:sz w:val="22"/>
        </w:rPr>
        <w:t>. Ocena wpływu na środowisko realizacji projektów kluczowych Partnerstwa ZIT Leszno</w:t>
      </w:r>
      <w:bookmarkEnd w:id="99"/>
    </w:p>
    <w:tbl>
      <w:tblPr>
        <w:tblStyle w:val="Tabela-Siatka"/>
        <w:tblW w:w="0" w:type="auto"/>
        <w:tblLook w:val="04A0" w:firstRow="1" w:lastRow="0" w:firstColumn="1" w:lastColumn="0" w:noHBand="0" w:noVBand="1"/>
      </w:tblPr>
      <w:tblGrid>
        <w:gridCol w:w="2972"/>
        <w:gridCol w:w="1276"/>
        <w:gridCol w:w="992"/>
        <w:gridCol w:w="709"/>
        <w:gridCol w:w="992"/>
        <w:gridCol w:w="992"/>
        <w:gridCol w:w="851"/>
        <w:gridCol w:w="709"/>
        <w:gridCol w:w="1134"/>
        <w:gridCol w:w="1275"/>
        <w:gridCol w:w="1276"/>
        <w:gridCol w:w="814"/>
      </w:tblGrid>
      <w:tr w:rsidR="00523659" w14:paraId="17D7F4F5" w14:textId="77777777" w:rsidTr="008F56EA">
        <w:trPr>
          <w:trHeight w:val="1764"/>
          <w:tblHeader/>
        </w:trPr>
        <w:tc>
          <w:tcPr>
            <w:tcW w:w="2972" w:type="dxa"/>
            <w:shd w:val="clear" w:color="auto" w:fill="FFC000" w:themeFill="accent4"/>
            <w:vAlign w:val="center"/>
          </w:tcPr>
          <w:p w14:paraId="2911391B" w14:textId="77777777" w:rsidR="00B35457" w:rsidRDefault="00B35457" w:rsidP="003F582A">
            <w:pPr>
              <w:jc w:val="center"/>
            </w:pPr>
            <w:r>
              <w:rPr>
                <w:b/>
                <w:bCs/>
              </w:rPr>
              <w:t>WYSZCZEGÓLNIENIE</w:t>
            </w:r>
          </w:p>
        </w:tc>
        <w:tc>
          <w:tcPr>
            <w:tcW w:w="1276" w:type="dxa"/>
            <w:shd w:val="clear" w:color="auto" w:fill="FFC000" w:themeFill="accent4"/>
            <w:textDirection w:val="btLr"/>
            <w:vAlign w:val="center"/>
          </w:tcPr>
          <w:p w14:paraId="14C87F87" w14:textId="77777777" w:rsidR="00B35457" w:rsidRDefault="00B35457" w:rsidP="003F582A">
            <w:pPr>
              <w:jc w:val="center"/>
            </w:pPr>
            <w:r w:rsidRPr="001B39F6">
              <w:rPr>
                <w:b/>
                <w:bCs/>
              </w:rPr>
              <w:t>LUDZIE</w:t>
            </w:r>
          </w:p>
        </w:tc>
        <w:tc>
          <w:tcPr>
            <w:tcW w:w="992" w:type="dxa"/>
            <w:shd w:val="clear" w:color="auto" w:fill="FFC000" w:themeFill="accent4"/>
            <w:textDirection w:val="btLr"/>
            <w:vAlign w:val="center"/>
          </w:tcPr>
          <w:p w14:paraId="6AD112CA" w14:textId="77777777" w:rsidR="00B35457" w:rsidRDefault="00B35457" w:rsidP="003F582A">
            <w:pPr>
              <w:jc w:val="center"/>
            </w:pPr>
            <w:r w:rsidRPr="001B39F6">
              <w:rPr>
                <w:b/>
                <w:bCs/>
              </w:rPr>
              <w:t>ZWIERZĘTA</w:t>
            </w:r>
          </w:p>
        </w:tc>
        <w:tc>
          <w:tcPr>
            <w:tcW w:w="709" w:type="dxa"/>
            <w:shd w:val="clear" w:color="auto" w:fill="FFC000" w:themeFill="accent4"/>
            <w:textDirection w:val="btLr"/>
            <w:vAlign w:val="center"/>
          </w:tcPr>
          <w:p w14:paraId="71CACAC9" w14:textId="77777777" w:rsidR="00B35457" w:rsidRDefault="00B35457" w:rsidP="003F582A">
            <w:pPr>
              <w:jc w:val="center"/>
            </w:pPr>
            <w:r w:rsidRPr="001B39F6">
              <w:rPr>
                <w:b/>
                <w:bCs/>
              </w:rPr>
              <w:t>ROŚLINY</w:t>
            </w:r>
          </w:p>
        </w:tc>
        <w:tc>
          <w:tcPr>
            <w:tcW w:w="992" w:type="dxa"/>
            <w:shd w:val="clear" w:color="auto" w:fill="FFC000" w:themeFill="accent4"/>
            <w:textDirection w:val="btLr"/>
            <w:vAlign w:val="center"/>
          </w:tcPr>
          <w:p w14:paraId="0BD28785" w14:textId="77777777" w:rsidR="00B35457" w:rsidRDefault="00B35457" w:rsidP="003F582A">
            <w:pPr>
              <w:jc w:val="center"/>
            </w:pPr>
            <w:r w:rsidRPr="0045481F">
              <w:rPr>
                <w:b/>
                <w:bCs/>
              </w:rPr>
              <w:t>RÓŻNORODNOŚĆ BIOLOGICZNA</w:t>
            </w:r>
          </w:p>
        </w:tc>
        <w:tc>
          <w:tcPr>
            <w:tcW w:w="992" w:type="dxa"/>
            <w:shd w:val="clear" w:color="auto" w:fill="FFC000" w:themeFill="accent4"/>
            <w:textDirection w:val="btLr"/>
            <w:vAlign w:val="center"/>
          </w:tcPr>
          <w:p w14:paraId="26A5AE98" w14:textId="77777777" w:rsidR="00B35457" w:rsidRDefault="00B35457" w:rsidP="003F582A">
            <w:pPr>
              <w:jc w:val="center"/>
            </w:pPr>
            <w:r>
              <w:rPr>
                <w:b/>
                <w:bCs/>
              </w:rPr>
              <w:t>WODA</w:t>
            </w:r>
          </w:p>
        </w:tc>
        <w:tc>
          <w:tcPr>
            <w:tcW w:w="851" w:type="dxa"/>
            <w:shd w:val="clear" w:color="auto" w:fill="FFC000" w:themeFill="accent4"/>
            <w:textDirection w:val="btLr"/>
            <w:vAlign w:val="center"/>
          </w:tcPr>
          <w:p w14:paraId="3D27B651" w14:textId="77777777" w:rsidR="00B35457" w:rsidRDefault="00B35457" w:rsidP="003F582A">
            <w:pPr>
              <w:jc w:val="center"/>
            </w:pPr>
            <w:r w:rsidRPr="001B39F6">
              <w:rPr>
                <w:b/>
                <w:bCs/>
              </w:rPr>
              <w:t>POWIETRZE</w:t>
            </w:r>
          </w:p>
        </w:tc>
        <w:tc>
          <w:tcPr>
            <w:tcW w:w="709" w:type="dxa"/>
            <w:shd w:val="clear" w:color="auto" w:fill="FFC000" w:themeFill="accent4"/>
            <w:textDirection w:val="btLr"/>
            <w:vAlign w:val="center"/>
          </w:tcPr>
          <w:p w14:paraId="378A04A3" w14:textId="77777777" w:rsidR="00B35457" w:rsidRDefault="00B35457" w:rsidP="003F582A">
            <w:pPr>
              <w:jc w:val="center"/>
            </w:pPr>
            <w:r>
              <w:rPr>
                <w:b/>
                <w:bCs/>
              </w:rPr>
              <w:t>KLIMAT</w:t>
            </w:r>
          </w:p>
        </w:tc>
        <w:tc>
          <w:tcPr>
            <w:tcW w:w="1134" w:type="dxa"/>
            <w:shd w:val="clear" w:color="auto" w:fill="FFC000" w:themeFill="accent4"/>
            <w:textDirection w:val="btLr"/>
            <w:vAlign w:val="center"/>
          </w:tcPr>
          <w:p w14:paraId="44E0B86E" w14:textId="77777777" w:rsidR="00B35457" w:rsidRDefault="00B35457" w:rsidP="003F582A">
            <w:pPr>
              <w:jc w:val="center"/>
            </w:pPr>
            <w:r w:rsidRPr="0045481F">
              <w:rPr>
                <w:b/>
                <w:bCs/>
              </w:rPr>
              <w:t>POWIERZCHNIA ZIEMI</w:t>
            </w:r>
          </w:p>
        </w:tc>
        <w:tc>
          <w:tcPr>
            <w:tcW w:w="1275" w:type="dxa"/>
            <w:shd w:val="clear" w:color="auto" w:fill="FFC000" w:themeFill="accent4"/>
            <w:textDirection w:val="btLr"/>
            <w:vAlign w:val="center"/>
          </w:tcPr>
          <w:p w14:paraId="7C103E48" w14:textId="77777777" w:rsidR="00B35457" w:rsidRDefault="00B35457" w:rsidP="003F582A">
            <w:pPr>
              <w:jc w:val="center"/>
            </w:pPr>
            <w:r>
              <w:rPr>
                <w:b/>
                <w:bCs/>
              </w:rPr>
              <w:t>KRAJOBRAZ</w:t>
            </w:r>
          </w:p>
        </w:tc>
        <w:tc>
          <w:tcPr>
            <w:tcW w:w="1276" w:type="dxa"/>
            <w:shd w:val="clear" w:color="auto" w:fill="FFC000" w:themeFill="accent4"/>
            <w:textDirection w:val="btLr"/>
            <w:vAlign w:val="center"/>
          </w:tcPr>
          <w:p w14:paraId="163246B2" w14:textId="77777777" w:rsidR="00B35457" w:rsidRDefault="00B35457" w:rsidP="003F582A">
            <w:pPr>
              <w:jc w:val="center"/>
            </w:pPr>
            <w:r w:rsidRPr="001B39F6">
              <w:rPr>
                <w:b/>
                <w:bCs/>
              </w:rPr>
              <w:t>ZASOBY NATURALNE</w:t>
            </w:r>
          </w:p>
        </w:tc>
        <w:tc>
          <w:tcPr>
            <w:tcW w:w="814" w:type="dxa"/>
            <w:shd w:val="clear" w:color="auto" w:fill="FFC000" w:themeFill="accent4"/>
            <w:textDirection w:val="btLr"/>
            <w:vAlign w:val="center"/>
          </w:tcPr>
          <w:p w14:paraId="21CEDBEE" w14:textId="77777777" w:rsidR="00B35457" w:rsidRDefault="00B35457" w:rsidP="003F582A">
            <w:pPr>
              <w:jc w:val="center"/>
            </w:pPr>
            <w:r w:rsidRPr="001B39F6">
              <w:rPr>
                <w:b/>
                <w:bCs/>
              </w:rPr>
              <w:t>ZABYTKI I DOBRA MATRIALNE</w:t>
            </w:r>
          </w:p>
        </w:tc>
      </w:tr>
      <w:tr w:rsidR="00B35457" w14:paraId="06C9079E" w14:textId="77777777" w:rsidTr="006F4153">
        <w:tc>
          <w:tcPr>
            <w:tcW w:w="13992" w:type="dxa"/>
            <w:gridSpan w:val="12"/>
            <w:shd w:val="clear" w:color="auto" w:fill="FFD966" w:themeFill="accent4" w:themeFillTint="99"/>
          </w:tcPr>
          <w:p w14:paraId="52DD1705" w14:textId="77777777" w:rsidR="00B35457" w:rsidRDefault="00B35457" w:rsidP="003F582A">
            <w:r>
              <w:t xml:space="preserve">Cel główny: </w:t>
            </w:r>
            <w:r w:rsidRPr="008D7A7C">
              <w:t>Poprawa wewnętrznej dostępności Partnerstwa</w:t>
            </w:r>
          </w:p>
        </w:tc>
      </w:tr>
      <w:tr w:rsidR="00B35457" w14:paraId="532B531E" w14:textId="77777777" w:rsidTr="006F4153">
        <w:tc>
          <w:tcPr>
            <w:tcW w:w="13992" w:type="dxa"/>
            <w:gridSpan w:val="12"/>
            <w:shd w:val="clear" w:color="auto" w:fill="FFE599" w:themeFill="accent4" w:themeFillTint="66"/>
          </w:tcPr>
          <w:p w14:paraId="6935E1FB" w14:textId="77777777" w:rsidR="00B35457" w:rsidRDefault="00B35457" w:rsidP="003F582A">
            <w:r>
              <w:t xml:space="preserve">1. Cel szczegółowy społeczny: </w:t>
            </w:r>
            <w:r w:rsidRPr="008D7A7C">
              <w:t>Dopasowana oferta usług społecznych do potrzeb mieszkańców</w:t>
            </w:r>
          </w:p>
        </w:tc>
      </w:tr>
      <w:tr w:rsidR="00B35457" w14:paraId="3AC87C36" w14:textId="77777777" w:rsidTr="006F4153">
        <w:tc>
          <w:tcPr>
            <w:tcW w:w="13992" w:type="dxa"/>
            <w:gridSpan w:val="12"/>
            <w:shd w:val="clear" w:color="auto" w:fill="FFF2CC" w:themeFill="accent4" w:themeFillTint="33"/>
          </w:tcPr>
          <w:p w14:paraId="4020862E" w14:textId="77777777" w:rsidR="00B35457" w:rsidRDefault="00B35457" w:rsidP="003F582A">
            <w:r>
              <w:t xml:space="preserve">1.1 Cel operacyjny społeczny: </w:t>
            </w:r>
            <w:r w:rsidRPr="008D7A7C">
              <w:t>Aktywna polityka demograficzna</w:t>
            </w:r>
          </w:p>
        </w:tc>
      </w:tr>
      <w:tr w:rsidR="00B35457" w14:paraId="3B0553BB" w14:textId="77777777" w:rsidTr="006F4153">
        <w:tc>
          <w:tcPr>
            <w:tcW w:w="13992" w:type="dxa"/>
            <w:gridSpan w:val="12"/>
            <w:shd w:val="clear" w:color="auto" w:fill="D9D9D9" w:themeFill="background1" w:themeFillShade="D9"/>
          </w:tcPr>
          <w:p w14:paraId="3851F3DE" w14:textId="325F10CA" w:rsidR="00B35457" w:rsidRPr="00EA1155" w:rsidRDefault="0001480C" w:rsidP="003F582A">
            <w:pPr>
              <w:rPr>
                <w:b/>
                <w:bCs/>
              </w:rPr>
            </w:pPr>
            <w:r>
              <w:rPr>
                <w:b/>
                <w:bCs/>
              </w:rPr>
              <w:t xml:space="preserve">Administracja publiczna </w:t>
            </w:r>
          </w:p>
        </w:tc>
      </w:tr>
      <w:tr w:rsidR="008847D0" w14:paraId="07622DD1" w14:textId="77777777" w:rsidTr="00D10AD0">
        <w:tc>
          <w:tcPr>
            <w:tcW w:w="2972" w:type="dxa"/>
            <w:shd w:val="clear" w:color="auto" w:fill="A8D08D" w:themeFill="accent6" w:themeFillTint="99"/>
          </w:tcPr>
          <w:p w14:paraId="58AC541E" w14:textId="09FFB81A" w:rsidR="008847D0" w:rsidRPr="00EA1155" w:rsidRDefault="008847D0" w:rsidP="008847D0">
            <w:r>
              <w:t xml:space="preserve">Poprawa jakości edukacji we wszystkich typach szkół na obszarze LOF </w:t>
            </w:r>
          </w:p>
        </w:tc>
        <w:tc>
          <w:tcPr>
            <w:tcW w:w="1276" w:type="dxa"/>
            <w:shd w:val="clear" w:color="auto" w:fill="A8D08D" w:themeFill="accent6" w:themeFillTint="99"/>
            <w:vAlign w:val="center"/>
          </w:tcPr>
          <w:p w14:paraId="6623EEB8" w14:textId="588E033D" w:rsidR="008847D0" w:rsidRDefault="008847D0" w:rsidP="008847D0">
            <w:pPr>
              <w:jc w:val="center"/>
            </w:pPr>
            <w:r>
              <w:t>+1</w:t>
            </w:r>
          </w:p>
        </w:tc>
        <w:tc>
          <w:tcPr>
            <w:tcW w:w="992" w:type="dxa"/>
            <w:shd w:val="clear" w:color="auto" w:fill="A8D08D" w:themeFill="accent6" w:themeFillTint="99"/>
            <w:vAlign w:val="center"/>
          </w:tcPr>
          <w:p w14:paraId="0B89F14C" w14:textId="5B1F1296" w:rsidR="008847D0" w:rsidRDefault="008847D0" w:rsidP="008847D0">
            <w:pPr>
              <w:jc w:val="center"/>
            </w:pPr>
            <w:r>
              <w:t>0</w:t>
            </w:r>
          </w:p>
        </w:tc>
        <w:tc>
          <w:tcPr>
            <w:tcW w:w="709" w:type="dxa"/>
            <w:shd w:val="clear" w:color="auto" w:fill="A8D08D" w:themeFill="accent6" w:themeFillTint="99"/>
            <w:vAlign w:val="center"/>
          </w:tcPr>
          <w:p w14:paraId="45FAAC07" w14:textId="5218ECDE" w:rsidR="008847D0" w:rsidRDefault="008847D0" w:rsidP="008847D0">
            <w:pPr>
              <w:jc w:val="center"/>
            </w:pPr>
            <w:r>
              <w:t>0</w:t>
            </w:r>
          </w:p>
        </w:tc>
        <w:tc>
          <w:tcPr>
            <w:tcW w:w="992" w:type="dxa"/>
            <w:shd w:val="clear" w:color="auto" w:fill="A8D08D" w:themeFill="accent6" w:themeFillTint="99"/>
            <w:vAlign w:val="center"/>
          </w:tcPr>
          <w:p w14:paraId="3CA663F5" w14:textId="2143DB77" w:rsidR="008847D0" w:rsidRDefault="008847D0" w:rsidP="008847D0">
            <w:pPr>
              <w:jc w:val="center"/>
            </w:pPr>
            <w:r>
              <w:t>0</w:t>
            </w:r>
          </w:p>
        </w:tc>
        <w:tc>
          <w:tcPr>
            <w:tcW w:w="992" w:type="dxa"/>
            <w:shd w:val="clear" w:color="auto" w:fill="A8D08D" w:themeFill="accent6" w:themeFillTint="99"/>
            <w:vAlign w:val="center"/>
          </w:tcPr>
          <w:p w14:paraId="5655788E" w14:textId="43471D67" w:rsidR="008847D0" w:rsidRDefault="008847D0" w:rsidP="008847D0">
            <w:pPr>
              <w:jc w:val="center"/>
            </w:pPr>
            <w:r>
              <w:t>0</w:t>
            </w:r>
          </w:p>
        </w:tc>
        <w:tc>
          <w:tcPr>
            <w:tcW w:w="851" w:type="dxa"/>
            <w:shd w:val="clear" w:color="auto" w:fill="A8D08D" w:themeFill="accent6" w:themeFillTint="99"/>
            <w:vAlign w:val="center"/>
          </w:tcPr>
          <w:p w14:paraId="27FED586" w14:textId="1A3FC29A" w:rsidR="008847D0" w:rsidRDefault="008847D0" w:rsidP="008847D0">
            <w:pPr>
              <w:jc w:val="center"/>
            </w:pPr>
            <w:r>
              <w:t>0</w:t>
            </w:r>
          </w:p>
        </w:tc>
        <w:tc>
          <w:tcPr>
            <w:tcW w:w="709" w:type="dxa"/>
            <w:shd w:val="clear" w:color="auto" w:fill="A8D08D" w:themeFill="accent6" w:themeFillTint="99"/>
            <w:vAlign w:val="center"/>
          </w:tcPr>
          <w:p w14:paraId="76524BC5" w14:textId="1B193AAE" w:rsidR="008847D0" w:rsidRDefault="008847D0" w:rsidP="008847D0">
            <w:pPr>
              <w:jc w:val="center"/>
            </w:pPr>
            <w:r>
              <w:t>0</w:t>
            </w:r>
          </w:p>
        </w:tc>
        <w:tc>
          <w:tcPr>
            <w:tcW w:w="1134" w:type="dxa"/>
            <w:shd w:val="clear" w:color="auto" w:fill="A8D08D" w:themeFill="accent6" w:themeFillTint="99"/>
            <w:vAlign w:val="center"/>
          </w:tcPr>
          <w:p w14:paraId="4E31B974" w14:textId="31ECE98C" w:rsidR="008847D0" w:rsidRDefault="008847D0" w:rsidP="008847D0">
            <w:pPr>
              <w:jc w:val="center"/>
            </w:pPr>
            <w:r>
              <w:t>0</w:t>
            </w:r>
          </w:p>
        </w:tc>
        <w:tc>
          <w:tcPr>
            <w:tcW w:w="1275" w:type="dxa"/>
            <w:shd w:val="clear" w:color="auto" w:fill="A8D08D" w:themeFill="accent6" w:themeFillTint="99"/>
            <w:vAlign w:val="center"/>
          </w:tcPr>
          <w:p w14:paraId="64A47EC4" w14:textId="68C86C82" w:rsidR="008847D0" w:rsidRDefault="008847D0" w:rsidP="008847D0">
            <w:pPr>
              <w:jc w:val="center"/>
            </w:pPr>
            <w:r>
              <w:t>0</w:t>
            </w:r>
          </w:p>
        </w:tc>
        <w:tc>
          <w:tcPr>
            <w:tcW w:w="1276" w:type="dxa"/>
            <w:shd w:val="clear" w:color="auto" w:fill="A8D08D" w:themeFill="accent6" w:themeFillTint="99"/>
            <w:vAlign w:val="center"/>
          </w:tcPr>
          <w:p w14:paraId="15A00710" w14:textId="6BF7B075" w:rsidR="008847D0" w:rsidRDefault="008847D0" w:rsidP="008847D0">
            <w:pPr>
              <w:jc w:val="center"/>
            </w:pPr>
            <w:r>
              <w:t>0</w:t>
            </w:r>
          </w:p>
        </w:tc>
        <w:tc>
          <w:tcPr>
            <w:tcW w:w="814" w:type="dxa"/>
            <w:shd w:val="clear" w:color="auto" w:fill="A8D08D" w:themeFill="accent6" w:themeFillTint="99"/>
            <w:vAlign w:val="center"/>
          </w:tcPr>
          <w:p w14:paraId="373BACD5" w14:textId="183974AA" w:rsidR="008847D0" w:rsidRDefault="008847D0" w:rsidP="008847D0">
            <w:pPr>
              <w:jc w:val="center"/>
            </w:pPr>
            <w:r>
              <w:t>0</w:t>
            </w:r>
          </w:p>
        </w:tc>
      </w:tr>
      <w:tr w:rsidR="0001480C" w14:paraId="20076B6F" w14:textId="77777777" w:rsidTr="001700F5">
        <w:tc>
          <w:tcPr>
            <w:tcW w:w="13992" w:type="dxa"/>
            <w:gridSpan w:val="12"/>
            <w:shd w:val="clear" w:color="auto" w:fill="D9D9D9" w:themeFill="background1" w:themeFillShade="D9"/>
          </w:tcPr>
          <w:p w14:paraId="35F8ACBC" w14:textId="739BF809" w:rsidR="0001480C" w:rsidRDefault="0001480C" w:rsidP="0001480C">
            <w:r w:rsidRPr="00EA1155">
              <w:rPr>
                <w:b/>
                <w:bCs/>
              </w:rPr>
              <w:t>Miasto Leszno</w:t>
            </w:r>
          </w:p>
        </w:tc>
      </w:tr>
      <w:tr w:rsidR="0001480C" w14:paraId="6E31638B" w14:textId="77777777" w:rsidTr="00D10AD0">
        <w:tc>
          <w:tcPr>
            <w:tcW w:w="2972" w:type="dxa"/>
            <w:shd w:val="clear" w:color="auto" w:fill="A8D08D" w:themeFill="accent6" w:themeFillTint="99"/>
          </w:tcPr>
          <w:p w14:paraId="5669FCBB" w14:textId="77777777" w:rsidR="0001480C" w:rsidRDefault="0001480C" w:rsidP="0001480C">
            <w:r w:rsidRPr="00EA1155">
              <w:t>Wzmocnienie szkolnictwa zawodowego</w:t>
            </w:r>
          </w:p>
        </w:tc>
        <w:tc>
          <w:tcPr>
            <w:tcW w:w="1276" w:type="dxa"/>
            <w:shd w:val="clear" w:color="auto" w:fill="A8D08D" w:themeFill="accent6" w:themeFillTint="99"/>
            <w:vAlign w:val="center"/>
          </w:tcPr>
          <w:p w14:paraId="3B117CEF" w14:textId="77777777" w:rsidR="0001480C" w:rsidRDefault="0001480C" w:rsidP="0001480C">
            <w:pPr>
              <w:jc w:val="center"/>
            </w:pPr>
            <w:r>
              <w:t>+1</w:t>
            </w:r>
          </w:p>
        </w:tc>
        <w:tc>
          <w:tcPr>
            <w:tcW w:w="992" w:type="dxa"/>
            <w:shd w:val="clear" w:color="auto" w:fill="A8D08D" w:themeFill="accent6" w:themeFillTint="99"/>
            <w:vAlign w:val="center"/>
          </w:tcPr>
          <w:p w14:paraId="28F29EFD" w14:textId="77777777" w:rsidR="0001480C" w:rsidRDefault="0001480C" w:rsidP="0001480C">
            <w:pPr>
              <w:jc w:val="center"/>
            </w:pPr>
            <w:r>
              <w:t>0</w:t>
            </w:r>
          </w:p>
        </w:tc>
        <w:tc>
          <w:tcPr>
            <w:tcW w:w="709" w:type="dxa"/>
            <w:shd w:val="clear" w:color="auto" w:fill="A8D08D" w:themeFill="accent6" w:themeFillTint="99"/>
            <w:vAlign w:val="center"/>
          </w:tcPr>
          <w:p w14:paraId="7ECA124B" w14:textId="77777777" w:rsidR="0001480C" w:rsidRDefault="0001480C" w:rsidP="0001480C">
            <w:pPr>
              <w:jc w:val="center"/>
            </w:pPr>
            <w:r>
              <w:t>0</w:t>
            </w:r>
          </w:p>
        </w:tc>
        <w:tc>
          <w:tcPr>
            <w:tcW w:w="992" w:type="dxa"/>
            <w:shd w:val="clear" w:color="auto" w:fill="A8D08D" w:themeFill="accent6" w:themeFillTint="99"/>
            <w:vAlign w:val="center"/>
          </w:tcPr>
          <w:p w14:paraId="292CC4E7" w14:textId="77777777" w:rsidR="0001480C" w:rsidRDefault="0001480C" w:rsidP="0001480C">
            <w:pPr>
              <w:jc w:val="center"/>
            </w:pPr>
            <w:r>
              <w:t>0</w:t>
            </w:r>
          </w:p>
        </w:tc>
        <w:tc>
          <w:tcPr>
            <w:tcW w:w="992" w:type="dxa"/>
            <w:shd w:val="clear" w:color="auto" w:fill="A8D08D" w:themeFill="accent6" w:themeFillTint="99"/>
            <w:vAlign w:val="center"/>
          </w:tcPr>
          <w:p w14:paraId="358A9CEC" w14:textId="77777777" w:rsidR="0001480C" w:rsidRDefault="0001480C" w:rsidP="0001480C">
            <w:pPr>
              <w:jc w:val="center"/>
            </w:pPr>
            <w:r>
              <w:t>0</w:t>
            </w:r>
          </w:p>
        </w:tc>
        <w:tc>
          <w:tcPr>
            <w:tcW w:w="851" w:type="dxa"/>
            <w:shd w:val="clear" w:color="auto" w:fill="A8D08D" w:themeFill="accent6" w:themeFillTint="99"/>
            <w:vAlign w:val="center"/>
          </w:tcPr>
          <w:p w14:paraId="21B2DCC2" w14:textId="77777777" w:rsidR="0001480C" w:rsidRDefault="0001480C" w:rsidP="0001480C">
            <w:pPr>
              <w:jc w:val="center"/>
            </w:pPr>
            <w:r>
              <w:t>0</w:t>
            </w:r>
          </w:p>
        </w:tc>
        <w:tc>
          <w:tcPr>
            <w:tcW w:w="709" w:type="dxa"/>
            <w:shd w:val="clear" w:color="auto" w:fill="A8D08D" w:themeFill="accent6" w:themeFillTint="99"/>
            <w:vAlign w:val="center"/>
          </w:tcPr>
          <w:p w14:paraId="65CBBBD7" w14:textId="77777777" w:rsidR="0001480C" w:rsidRDefault="0001480C" w:rsidP="0001480C">
            <w:pPr>
              <w:jc w:val="center"/>
            </w:pPr>
            <w:r>
              <w:t>0</w:t>
            </w:r>
          </w:p>
        </w:tc>
        <w:tc>
          <w:tcPr>
            <w:tcW w:w="1134" w:type="dxa"/>
            <w:shd w:val="clear" w:color="auto" w:fill="A8D08D" w:themeFill="accent6" w:themeFillTint="99"/>
            <w:vAlign w:val="center"/>
          </w:tcPr>
          <w:p w14:paraId="53F21E3E" w14:textId="77777777" w:rsidR="0001480C" w:rsidRDefault="0001480C" w:rsidP="0001480C">
            <w:pPr>
              <w:jc w:val="center"/>
            </w:pPr>
            <w:r>
              <w:t>0</w:t>
            </w:r>
          </w:p>
        </w:tc>
        <w:tc>
          <w:tcPr>
            <w:tcW w:w="1275" w:type="dxa"/>
            <w:shd w:val="clear" w:color="auto" w:fill="A8D08D" w:themeFill="accent6" w:themeFillTint="99"/>
            <w:vAlign w:val="center"/>
          </w:tcPr>
          <w:p w14:paraId="0A7F0306" w14:textId="77777777" w:rsidR="0001480C" w:rsidRDefault="0001480C" w:rsidP="0001480C">
            <w:pPr>
              <w:jc w:val="center"/>
            </w:pPr>
            <w:r>
              <w:t>0</w:t>
            </w:r>
          </w:p>
        </w:tc>
        <w:tc>
          <w:tcPr>
            <w:tcW w:w="1276" w:type="dxa"/>
            <w:shd w:val="clear" w:color="auto" w:fill="A8D08D" w:themeFill="accent6" w:themeFillTint="99"/>
            <w:vAlign w:val="center"/>
          </w:tcPr>
          <w:p w14:paraId="45A3B022" w14:textId="77777777" w:rsidR="0001480C" w:rsidRDefault="0001480C" w:rsidP="0001480C">
            <w:pPr>
              <w:jc w:val="center"/>
            </w:pPr>
            <w:r>
              <w:t>0</w:t>
            </w:r>
          </w:p>
        </w:tc>
        <w:tc>
          <w:tcPr>
            <w:tcW w:w="814" w:type="dxa"/>
            <w:shd w:val="clear" w:color="auto" w:fill="A8D08D" w:themeFill="accent6" w:themeFillTint="99"/>
            <w:vAlign w:val="center"/>
          </w:tcPr>
          <w:p w14:paraId="33A8CF9C" w14:textId="77777777" w:rsidR="0001480C" w:rsidRDefault="0001480C" w:rsidP="0001480C">
            <w:pPr>
              <w:jc w:val="center"/>
            </w:pPr>
            <w:r>
              <w:t>0</w:t>
            </w:r>
          </w:p>
        </w:tc>
      </w:tr>
      <w:tr w:rsidR="0001480C" w14:paraId="4A90C25E" w14:textId="77777777" w:rsidTr="00D10AD0">
        <w:trPr>
          <w:trHeight w:val="1012"/>
        </w:trPr>
        <w:tc>
          <w:tcPr>
            <w:tcW w:w="2972" w:type="dxa"/>
            <w:shd w:val="clear" w:color="auto" w:fill="A8D08D" w:themeFill="accent6" w:themeFillTint="99"/>
          </w:tcPr>
          <w:p w14:paraId="77C4BD75" w14:textId="100F2570" w:rsidR="0001480C" w:rsidRPr="00EA1155" w:rsidRDefault="0001480C" w:rsidP="0001480C">
            <w:r w:rsidRPr="00EA1155">
              <w:t>Wydarzenia integrujące społeczność lokalną dla</w:t>
            </w:r>
            <w:r>
              <w:t> </w:t>
            </w:r>
            <w:r w:rsidRPr="00EA1155">
              <w:t>mieszkańców LOF</w:t>
            </w:r>
          </w:p>
        </w:tc>
        <w:tc>
          <w:tcPr>
            <w:tcW w:w="1276" w:type="dxa"/>
            <w:shd w:val="clear" w:color="auto" w:fill="A8D08D" w:themeFill="accent6" w:themeFillTint="99"/>
            <w:vAlign w:val="center"/>
          </w:tcPr>
          <w:p w14:paraId="51A53C58" w14:textId="77777777" w:rsidR="0001480C" w:rsidRDefault="0001480C" w:rsidP="0001480C">
            <w:pPr>
              <w:jc w:val="center"/>
            </w:pPr>
            <w:r>
              <w:t>+1</w:t>
            </w:r>
          </w:p>
        </w:tc>
        <w:tc>
          <w:tcPr>
            <w:tcW w:w="992" w:type="dxa"/>
            <w:shd w:val="clear" w:color="auto" w:fill="A8D08D" w:themeFill="accent6" w:themeFillTint="99"/>
            <w:vAlign w:val="center"/>
          </w:tcPr>
          <w:p w14:paraId="4B08EC23" w14:textId="77777777" w:rsidR="0001480C" w:rsidRDefault="0001480C" w:rsidP="0001480C">
            <w:pPr>
              <w:jc w:val="center"/>
            </w:pPr>
            <w:r>
              <w:t>0</w:t>
            </w:r>
          </w:p>
        </w:tc>
        <w:tc>
          <w:tcPr>
            <w:tcW w:w="709" w:type="dxa"/>
            <w:shd w:val="clear" w:color="auto" w:fill="A8D08D" w:themeFill="accent6" w:themeFillTint="99"/>
            <w:vAlign w:val="center"/>
          </w:tcPr>
          <w:p w14:paraId="3057D155" w14:textId="77777777" w:rsidR="0001480C" w:rsidRDefault="0001480C" w:rsidP="0001480C">
            <w:pPr>
              <w:jc w:val="center"/>
            </w:pPr>
            <w:r>
              <w:t>0</w:t>
            </w:r>
          </w:p>
        </w:tc>
        <w:tc>
          <w:tcPr>
            <w:tcW w:w="992" w:type="dxa"/>
            <w:shd w:val="clear" w:color="auto" w:fill="A8D08D" w:themeFill="accent6" w:themeFillTint="99"/>
            <w:vAlign w:val="center"/>
          </w:tcPr>
          <w:p w14:paraId="340682D2" w14:textId="77777777" w:rsidR="0001480C" w:rsidRDefault="0001480C" w:rsidP="0001480C">
            <w:pPr>
              <w:jc w:val="center"/>
            </w:pPr>
            <w:r>
              <w:t>0</w:t>
            </w:r>
          </w:p>
        </w:tc>
        <w:tc>
          <w:tcPr>
            <w:tcW w:w="992" w:type="dxa"/>
            <w:shd w:val="clear" w:color="auto" w:fill="A8D08D" w:themeFill="accent6" w:themeFillTint="99"/>
            <w:vAlign w:val="center"/>
          </w:tcPr>
          <w:p w14:paraId="78D57D10" w14:textId="77777777" w:rsidR="0001480C" w:rsidRDefault="0001480C" w:rsidP="0001480C">
            <w:pPr>
              <w:jc w:val="center"/>
            </w:pPr>
            <w:r>
              <w:t>0</w:t>
            </w:r>
          </w:p>
        </w:tc>
        <w:tc>
          <w:tcPr>
            <w:tcW w:w="851" w:type="dxa"/>
            <w:shd w:val="clear" w:color="auto" w:fill="A8D08D" w:themeFill="accent6" w:themeFillTint="99"/>
            <w:vAlign w:val="center"/>
          </w:tcPr>
          <w:p w14:paraId="312BD9A8" w14:textId="77777777" w:rsidR="0001480C" w:rsidRDefault="0001480C" w:rsidP="0001480C">
            <w:pPr>
              <w:jc w:val="center"/>
            </w:pPr>
            <w:r>
              <w:t>0</w:t>
            </w:r>
          </w:p>
        </w:tc>
        <w:tc>
          <w:tcPr>
            <w:tcW w:w="709" w:type="dxa"/>
            <w:shd w:val="clear" w:color="auto" w:fill="A8D08D" w:themeFill="accent6" w:themeFillTint="99"/>
            <w:vAlign w:val="center"/>
          </w:tcPr>
          <w:p w14:paraId="7A49CBD5" w14:textId="77777777" w:rsidR="0001480C" w:rsidRDefault="0001480C" w:rsidP="0001480C">
            <w:pPr>
              <w:jc w:val="center"/>
            </w:pPr>
            <w:r>
              <w:t>0</w:t>
            </w:r>
          </w:p>
        </w:tc>
        <w:tc>
          <w:tcPr>
            <w:tcW w:w="1134" w:type="dxa"/>
            <w:shd w:val="clear" w:color="auto" w:fill="A8D08D" w:themeFill="accent6" w:themeFillTint="99"/>
            <w:vAlign w:val="center"/>
          </w:tcPr>
          <w:p w14:paraId="7C1DA75B" w14:textId="77777777" w:rsidR="0001480C" w:rsidRDefault="0001480C" w:rsidP="0001480C">
            <w:pPr>
              <w:jc w:val="center"/>
            </w:pPr>
            <w:r>
              <w:t>0</w:t>
            </w:r>
          </w:p>
        </w:tc>
        <w:tc>
          <w:tcPr>
            <w:tcW w:w="1275" w:type="dxa"/>
            <w:shd w:val="clear" w:color="auto" w:fill="A8D08D" w:themeFill="accent6" w:themeFillTint="99"/>
            <w:vAlign w:val="center"/>
          </w:tcPr>
          <w:p w14:paraId="18AA4D5D" w14:textId="77777777" w:rsidR="0001480C" w:rsidRDefault="0001480C" w:rsidP="0001480C">
            <w:pPr>
              <w:jc w:val="center"/>
            </w:pPr>
            <w:r>
              <w:t>0</w:t>
            </w:r>
          </w:p>
        </w:tc>
        <w:tc>
          <w:tcPr>
            <w:tcW w:w="1276" w:type="dxa"/>
            <w:shd w:val="clear" w:color="auto" w:fill="A8D08D" w:themeFill="accent6" w:themeFillTint="99"/>
            <w:vAlign w:val="center"/>
          </w:tcPr>
          <w:p w14:paraId="5866B3A3" w14:textId="77777777" w:rsidR="0001480C" w:rsidRDefault="0001480C" w:rsidP="0001480C">
            <w:pPr>
              <w:jc w:val="center"/>
            </w:pPr>
            <w:r>
              <w:t>0</w:t>
            </w:r>
          </w:p>
        </w:tc>
        <w:tc>
          <w:tcPr>
            <w:tcW w:w="814" w:type="dxa"/>
            <w:shd w:val="clear" w:color="auto" w:fill="A8D08D" w:themeFill="accent6" w:themeFillTint="99"/>
            <w:vAlign w:val="center"/>
          </w:tcPr>
          <w:p w14:paraId="77065FA9" w14:textId="77777777" w:rsidR="0001480C" w:rsidRDefault="0001480C" w:rsidP="0001480C">
            <w:pPr>
              <w:jc w:val="center"/>
            </w:pPr>
            <w:r>
              <w:t>0</w:t>
            </w:r>
          </w:p>
        </w:tc>
      </w:tr>
      <w:tr w:rsidR="0001480C" w14:paraId="53C07F11" w14:textId="77777777" w:rsidTr="00D10AD0">
        <w:tc>
          <w:tcPr>
            <w:tcW w:w="2972" w:type="dxa"/>
            <w:shd w:val="clear" w:color="auto" w:fill="A8D08D" w:themeFill="accent6" w:themeFillTint="99"/>
          </w:tcPr>
          <w:p w14:paraId="2E7D6040" w14:textId="77777777" w:rsidR="0001480C" w:rsidRPr="00EA1155" w:rsidRDefault="0001480C" w:rsidP="0001480C">
            <w:r w:rsidRPr="0080121D">
              <w:t>Wsparcie Poradni Psychologiczno-Pedagogicznej na obszarze LOF</w:t>
            </w:r>
          </w:p>
        </w:tc>
        <w:tc>
          <w:tcPr>
            <w:tcW w:w="1276" w:type="dxa"/>
            <w:shd w:val="clear" w:color="auto" w:fill="A8D08D" w:themeFill="accent6" w:themeFillTint="99"/>
            <w:vAlign w:val="center"/>
          </w:tcPr>
          <w:p w14:paraId="1AE23166" w14:textId="77777777" w:rsidR="0001480C" w:rsidRDefault="0001480C" w:rsidP="0001480C">
            <w:pPr>
              <w:jc w:val="center"/>
            </w:pPr>
            <w:r>
              <w:t>+1</w:t>
            </w:r>
          </w:p>
        </w:tc>
        <w:tc>
          <w:tcPr>
            <w:tcW w:w="992" w:type="dxa"/>
            <w:shd w:val="clear" w:color="auto" w:fill="A8D08D" w:themeFill="accent6" w:themeFillTint="99"/>
            <w:vAlign w:val="center"/>
          </w:tcPr>
          <w:p w14:paraId="728DC7BB" w14:textId="77777777" w:rsidR="0001480C" w:rsidRDefault="0001480C" w:rsidP="0001480C">
            <w:pPr>
              <w:jc w:val="center"/>
            </w:pPr>
            <w:r>
              <w:t>0</w:t>
            </w:r>
          </w:p>
        </w:tc>
        <w:tc>
          <w:tcPr>
            <w:tcW w:w="709" w:type="dxa"/>
            <w:shd w:val="clear" w:color="auto" w:fill="A8D08D" w:themeFill="accent6" w:themeFillTint="99"/>
            <w:vAlign w:val="center"/>
          </w:tcPr>
          <w:p w14:paraId="44343B2F" w14:textId="77777777" w:rsidR="0001480C" w:rsidRDefault="0001480C" w:rsidP="0001480C">
            <w:pPr>
              <w:jc w:val="center"/>
            </w:pPr>
            <w:r>
              <w:t>0</w:t>
            </w:r>
          </w:p>
        </w:tc>
        <w:tc>
          <w:tcPr>
            <w:tcW w:w="992" w:type="dxa"/>
            <w:shd w:val="clear" w:color="auto" w:fill="A8D08D" w:themeFill="accent6" w:themeFillTint="99"/>
            <w:vAlign w:val="center"/>
          </w:tcPr>
          <w:p w14:paraId="22CF436E" w14:textId="77777777" w:rsidR="0001480C" w:rsidRDefault="0001480C" w:rsidP="0001480C">
            <w:pPr>
              <w:jc w:val="center"/>
            </w:pPr>
            <w:r>
              <w:t>0</w:t>
            </w:r>
          </w:p>
        </w:tc>
        <w:tc>
          <w:tcPr>
            <w:tcW w:w="992" w:type="dxa"/>
            <w:shd w:val="clear" w:color="auto" w:fill="A8D08D" w:themeFill="accent6" w:themeFillTint="99"/>
            <w:vAlign w:val="center"/>
          </w:tcPr>
          <w:p w14:paraId="045AA623" w14:textId="77777777" w:rsidR="0001480C" w:rsidRDefault="0001480C" w:rsidP="0001480C">
            <w:pPr>
              <w:jc w:val="center"/>
            </w:pPr>
            <w:r>
              <w:t>0</w:t>
            </w:r>
          </w:p>
        </w:tc>
        <w:tc>
          <w:tcPr>
            <w:tcW w:w="851" w:type="dxa"/>
            <w:shd w:val="clear" w:color="auto" w:fill="A8D08D" w:themeFill="accent6" w:themeFillTint="99"/>
            <w:vAlign w:val="center"/>
          </w:tcPr>
          <w:p w14:paraId="24A431A8" w14:textId="77777777" w:rsidR="0001480C" w:rsidRDefault="0001480C" w:rsidP="0001480C">
            <w:pPr>
              <w:jc w:val="center"/>
            </w:pPr>
            <w:r>
              <w:t>0</w:t>
            </w:r>
          </w:p>
        </w:tc>
        <w:tc>
          <w:tcPr>
            <w:tcW w:w="709" w:type="dxa"/>
            <w:shd w:val="clear" w:color="auto" w:fill="A8D08D" w:themeFill="accent6" w:themeFillTint="99"/>
            <w:vAlign w:val="center"/>
          </w:tcPr>
          <w:p w14:paraId="4A11C290" w14:textId="77777777" w:rsidR="0001480C" w:rsidRDefault="0001480C" w:rsidP="0001480C">
            <w:pPr>
              <w:jc w:val="center"/>
            </w:pPr>
            <w:r>
              <w:t>0</w:t>
            </w:r>
          </w:p>
        </w:tc>
        <w:tc>
          <w:tcPr>
            <w:tcW w:w="1134" w:type="dxa"/>
            <w:shd w:val="clear" w:color="auto" w:fill="A8D08D" w:themeFill="accent6" w:themeFillTint="99"/>
            <w:vAlign w:val="center"/>
          </w:tcPr>
          <w:p w14:paraId="2661E18F" w14:textId="77777777" w:rsidR="0001480C" w:rsidRDefault="0001480C" w:rsidP="0001480C">
            <w:pPr>
              <w:jc w:val="center"/>
            </w:pPr>
            <w:r>
              <w:t>0</w:t>
            </w:r>
          </w:p>
        </w:tc>
        <w:tc>
          <w:tcPr>
            <w:tcW w:w="1275" w:type="dxa"/>
            <w:shd w:val="clear" w:color="auto" w:fill="A8D08D" w:themeFill="accent6" w:themeFillTint="99"/>
            <w:vAlign w:val="center"/>
          </w:tcPr>
          <w:p w14:paraId="1416FD39" w14:textId="77777777" w:rsidR="0001480C" w:rsidRDefault="0001480C" w:rsidP="0001480C">
            <w:pPr>
              <w:jc w:val="center"/>
            </w:pPr>
            <w:r>
              <w:t>0</w:t>
            </w:r>
          </w:p>
        </w:tc>
        <w:tc>
          <w:tcPr>
            <w:tcW w:w="1276" w:type="dxa"/>
            <w:shd w:val="clear" w:color="auto" w:fill="A8D08D" w:themeFill="accent6" w:themeFillTint="99"/>
            <w:vAlign w:val="center"/>
          </w:tcPr>
          <w:p w14:paraId="50FD381E" w14:textId="77777777" w:rsidR="0001480C" w:rsidRDefault="0001480C" w:rsidP="0001480C">
            <w:pPr>
              <w:jc w:val="center"/>
            </w:pPr>
            <w:r>
              <w:t>0</w:t>
            </w:r>
          </w:p>
        </w:tc>
        <w:tc>
          <w:tcPr>
            <w:tcW w:w="814" w:type="dxa"/>
            <w:shd w:val="clear" w:color="auto" w:fill="A8D08D" w:themeFill="accent6" w:themeFillTint="99"/>
            <w:vAlign w:val="center"/>
          </w:tcPr>
          <w:p w14:paraId="1D5EAA85" w14:textId="77777777" w:rsidR="0001480C" w:rsidRDefault="0001480C" w:rsidP="0001480C">
            <w:pPr>
              <w:jc w:val="center"/>
            </w:pPr>
            <w:r>
              <w:t>0</w:t>
            </w:r>
          </w:p>
        </w:tc>
      </w:tr>
      <w:tr w:rsidR="0001480C" w14:paraId="59235676" w14:textId="77777777" w:rsidTr="00D10AD0">
        <w:tc>
          <w:tcPr>
            <w:tcW w:w="13992" w:type="dxa"/>
            <w:gridSpan w:val="12"/>
            <w:shd w:val="clear" w:color="auto" w:fill="D9D9D9" w:themeFill="background1" w:themeFillShade="D9"/>
            <w:vAlign w:val="center"/>
          </w:tcPr>
          <w:p w14:paraId="1AD78559" w14:textId="77777777" w:rsidR="0001480C" w:rsidRPr="0080121D" w:rsidRDefault="0001480C" w:rsidP="0001480C">
            <w:pPr>
              <w:rPr>
                <w:b/>
                <w:bCs/>
              </w:rPr>
            </w:pPr>
            <w:r w:rsidRPr="0080121D">
              <w:rPr>
                <w:b/>
                <w:bCs/>
              </w:rPr>
              <w:t>Gmina Lipno</w:t>
            </w:r>
          </w:p>
        </w:tc>
      </w:tr>
      <w:tr w:rsidR="0001480C" w14:paraId="7F26F0DE" w14:textId="77777777" w:rsidTr="008847D0">
        <w:trPr>
          <w:trHeight w:val="1086"/>
        </w:trPr>
        <w:tc>
          <w:tcPr>
            <w:tcW w:w="2972" w:type="dxa"/>
            <w:shd w:val="clear" w:color="auto" w:fill="A8D08D" w:themeFill="accent6" w:themeFillTint="99"/>
          </w:tcPr>
          <w:p w14:paraId="3BB8D05F" w14:textId="3D6E5303" w:rsidR="0001480C" w:rsidRPr="00EA1155" w:rsidRDefault="0001480C" w:rsidP="0001480C">
            <w:r w:rsidRPr="0080121D">
              <w:t>Poprawa jakości edukacji w</w:t>
            </w:r>
            <w:r>
              <w:t> </w:t>
            </w:r>
            <w:r w:rsidRPr="0080121D">
              <w:t>szkołach podstawowych Gminy Lipno</w:t>
            </w:r>
          </w:p>
        </w:tc>
        <w:tc>
          <w:tcPr>
            <w:tcW w:w="1276" w:type="dxa"/>
            <w:shd w:val="clear" w:color="auto" w:fill="A8D08D" w:themeFill="accent6" w:themeFillTint="99"/>
            <w:vAlign w:val="center"/>
          </w:tcPr>
          <w:p w14:paraId="3C1EAEBE" w14:textId="77777777" w:rsidR="0001480C" w:rsidRDefault="0001480C" w:rsidP="0001480C">
            <w:pPr>
              <w:jc w:val="center"/>
            </w:pPr>
            <w:r>
              <w:t>+1</w:t>
            </w:r>
          </w:p>
        </w:tc>
        <w:tc>
          <w:tcPr>
            <w:tcW w:w="992" w:type="dxa"/>
            <w:shd w:val="clear" w:color="auto" w:fill="A8D08D" w:themeFill="accent6" w:themeFillTint="99"/>
            <w:vAlign w:val="center"/>
          </w:tcPr>
          <w:p w14:paraId="00228DE3" w14:textId="77777777" w:rsidR="0001480C" w:rsidRDefault="0001480C" w:rsidP="0001480C">
            <w:pPr>
              <w:jc w:val="center"/>
            </w:pPr>
            <w:r>
              <w:t>0</w:t>
            </w:r>
          </w:p>
        </w:tc>
        <w:tc>
          <w:tcPr>
            <w:tcW w:w="709" w:type="dxa"/>
            <w:shd w:val="clear" w:color="auto" w:fill="A8D08D" w:themeFill="accent6" w:themeFillTint="99"/>
            <w:vAlign w:val="center"/>
          </w:tcPr>
          <w:p w14:paraId="48A9EF4B" w14:textId="77777777" w:rsidR="0001480C" w:rsidRDefault="0001480C" w:rsidP="0001480C">
            <w:pPr>
              <w:jc w:val="center"/>
            </w:pPr>
            <w:r>
              <w:t>0</w:t>
            </w:r>
          </w:p>
        </w:tc>
        <w:tc>
          <w:tcPr>
            <w:tcW w:w="992" w:type="dxa"/>
            <w:shd w:val="clear" w:color="auto" w:fill="A8D08D" w:themeFill="accent6" w:themeFillTint="99"/>
            <w:vAlign w:val="center"/>
          </w:tcPr>
          <w:p w14:paraId="3A4DE212" w14:textId="77777777" w:rsidR="0001480C" w:rsidRDefault="0001480C" w:rsidP="0001480C">
            <w:pPr>
              <w:jc w:val="center"/>
            </w:pPr>
            <w:r>
              <w:t>0</w:t>
            </w:r>
          </w:p>
        </w:tc>
        <w:tc>
          <w:tcPr>
            <w:tcW w:w="992" w:type="dxa"/>
            <w:shd w:val="clear" w:color="auto" w:fill="A8D08D" w:themeFill="accent6" w:themeFillTint="99"/>
            <w:vAlign w:val="center"/>
          </w:tcPr>
          <w:p w14:paraId="58E69BE3" w14:textId="77777777" w:rsidR="0001480C" w:rsidRDefault="0001480C" w:rsidP="0001480C">
            <w:pPr>
              <w:jc w:val="center"/>
            </w:pPr>
            <w:r>
              <w:t>0</w:t>
            </w:r>
          </w:p>
        </w:tc>
        <w:tc>
          <w:tcPr>
            <w:tcW w:w="851" w:type="dxa"/>
            <w:shd w:val="clear" w:color="auto" w:fill="A8D08D" w:themeFill="accent6" w:themeFillTint="99"/>
            <w:vAlign w:val="center"/>
          </w:tcPr>
          <w:p w14:paraId="21F73B05" w14:textId="77777777" w:rsidR="0001480C" w:rsidRDefault="0001480C" w:rsidP="0001480C">
            <w:pPr>
              <w:jc w:val="center"/>
            </w:pPr>
            <w:r>
              <w:t>0</w:t>
            </w:r>
          </w:p>
        </w:tc>
        <w:tc>
          <w:tcPr>
            <w:tcW w:w="709" w:type="dxa"/>
            <w:shd w:val="clear" w:color="auto" w:fill="A8D08D" w:themeFill="accent6" w:themeFillTint="99"/>
            <w:vAlign w:val="center"/>
          </w:tcPr>
          <w:p w14:paraId="249FE358" w14:textId="77777777" w:rsidR="0001480C" w:rsidRDefault="0001480C" w:rsidP="0001480C">
            <w:pPr>
              <w:jc w:val="center"/>
            </w:pPr>
            <w:r>
              <w:t>0</w:t>
            </w:r>
          </w:p>
        </w:tc>
        <w:tc>
          <w:tcPr>
            <w:tcW w:w="1134" w:type="dxa"/>
            <w:shd w:val="clear" w:color="auto" w:fill="A8D08D" w:themeFill="accent6" w:themeFillTint="99"/>
            <w:vAlign w:val="center"/>
          </w:tcPr>
          <w:p w14:paraId="24E1671C" w14:textId="77777777" w:rsidR="0001480C" w:rsidRDefault="0001480C" w:rsidP="0001480C">
            <w:pPr>
              <w:jc w:val="center"/>
            </w:pPr>
            <w:r>
              <w:t>0</w:t>
            </w:r>
          </w:p>
        </w:tc>
        <w:tc>
          <w:tcPr>
            <w:tcW w:w="1275" w:type="dxa"/>
            <w:shd w:val="clear" w:color="auto" w:fill="A8D08D" w:themeFill="accent6" w:themeFillTint="99"/>
            <w:vAlign w:val="center"/>
          </w:tcPr>
          <w:p w14:paraId="763D633A" w14:textId="77777777" w:rsidR="0001480C" w:rsidRDefault="0001480C" w:rsidP="0001480C">
            <w:pPr>
              <w:jc w:val="center"/>
            </w:pPr>
            <w:r>
              <w:t>0</w:t>
            </w:r>
          </w:p>
        </w:tc>
        <w:tc>
          <w:tcPr>
            <w:tcW w:w="1276" w:type="dxa"/>
            <w:shd w:val="clear" w:color="auto" w:fill="A8D08D" w:themeFill="accent6" w:themeFillTint="99"/>
            <w:vAlign w:val="center"/>
          </w:tcPr>
          <w:p w14:paraId="2C14A1E8" w14:textId="77777777" w:rsidR="0001480C" w:rsidRDefault="0001480C" w:rsidP="0001480C">
            <w:pPr>
              <w:jc w:val="center"/>
            </w:pPr>
            <w:r>
              <w:t>0</w:t>
            </w:r>
          </w:p>
        </w:tc>
        <w:tc>
          <w:tcPr>
            <w:tcW w:w="814" w:type="dxa"/>
            <w:shd w:val="clear" w:color="auto" w:fill="A8D08D" w:themeFill="accent6" w:themeFillTint="99"/>
            <w:vAlign w:val="center"/>
          </w:tcPr>
          <w:p w14:paraId="2E94023F" w14:textId="77777777" w:rsidR="0001480C" w:rsidRDefault="0001480C" w:rsidP="0001480C">
            <w:pPr>
              <w:jc w:val="center"/>
            </w:pPr>
            <w:r>
              <w:t>0</w:t>
            </w:r>
          </w:p>
        </w:tc>
      </w:tr>
      <w:tr w:rsidR="0001480C" w14:paraId="7BD6F7F5" w14:textId="77777777" w:rsidTr="00D10AD0">
        <w:trPr>
          <w:trHeight w:val="239"/>
        </w:trPr>
        <w:tc>
          <w:tcPr>
            <w:tcW w:w="13992" w:type="dxa"/>
            <w:gridSpan w:val="12"/>
            <w:shd w:val="clear" w:color="auto" w:fill="D9D9D9" w:themeFill="background1" w:themeFillShade="D9"/>
            <w:vAlign w:val="center"/>
          </w:tcPr>
          <w:p w14:paraId="13F36784" w14:textId="133170F0" w:rsidR="0001480C" w:rsidRPr="00EA1155" w:rsidRDefault="0001480C" w:rsidP="0001480C">
            <w:pPr>
              <w:rPr>
                <w:b/>
                <w:bCs/>
              </w:rPr>
            </w:pPr>
            <w:r w:rsidRPr="00EA1155">
              <w:rPr>
                <w:b/>
                <w:bCs/>
              </w:rPr>
              <w:t>Gmina Osieczna</w:t>
            </w:r>
          </w:p>
        </w:tc>
      </w:tr>
      <w:tr w:rsidR="0001480C" w14:paraId="7782B31E" w14:textId="77777777" w:rsidTr="00D10AD0">
        <w:trPr>
          <w:trHeight w:val="1030"/>
        </w:trPr>
        <w:tc>
          <w:tcPr>
            <w:tcW w:w="2972" w:type="dxa"/>
            <w:shd w:val="clear" w:color="auto" w:fill="A8D08D" w:themeFill="accent6" w:themeFillTint="99"/>
          </w:tcPr>
          <w:p w14:paraId="00F37D60" w14:textId="041C442C" w:rsidR="0001480C" w:rsidRPr="00EA1155" w:rsidRDefault="0001480C" w:rsidP="0001480C">
            <w:r w:rsidRPr="00EA1155">
              <w:t>Poprawa jakości edukacji w</w:t>
            </w:r>
            <w:r>
              <w:t> </w:t>
            </w:r>
            <w:r w:rsidRPr="00EA1155">
              <w:t>szkołach podstawowych Gminy Osieczna</w:t>
            </w:r>
          </w:p>
        </w:tc>
        <w:tc>
          <w:tcPr>
            <w:tcW w:w="1276" w:type="dxa"/>
            <w:shd w:val="clear" w:color="auto" w:fill="A8D08D" w:themeFill="accent6" w:themeFillTint="99"/>
            <w:vAlign w:val="center"/>
          </w:tcPr>
          <w:p w14:paraId="181D79A9" w14:textId="77777777" w:rsidR="0001480C" w:rsidRDefault="0001480C" w:rsidP="0001480C">
            <w:pPr>
              <w:jc w:val="center"/>
            </w:pPr>
            <w:r>
              <w:t>+1</w:t>
            </w:r>
          </w:p>
        </w:tc>
        <w:tc>
          <w:tcPr>
            <w:tcW w:w="992" w:type="dxa"/>
            <w:shd w:val="clear" w:color="auto" w:fill="A8D08D" w:themeFill="accent6" w:themeFillTint="99"/>
            <w:vAlign w:val="center"/>
          </w:tcPr>
          <w:p w14:paraId="3DD0FB33" w14:textId="77777777" w:rsidR="0001480C" w:rsidRDefault="0001480C" w:rsidP="0001480C">
            <w:pPr>
              <w:jc w:val="center"/>
            </w:pPr>
            <w:r>
              <w:t>0</w:t>
            </w:r>
          </w:p>
        </w:tc>
        <w:tc>
          <w:tcPr>
            <w:tcW w:w="709" w:type="dxa"/>
            <w:shd w:val="clear" w:color="auto" w:fill="A8D08D" w:themeFill="accent6" w:themeFillTint="99"/>
            <w:vAlign w:val="center"/>
          </w:tcPr>
          <w:p w14:paraId="1541985A" w14:textId="77777777" w:rsidR="0001480C" w:rsidRDefault="0001480C" w:rsidP="0001480C">
            <w:pPr>
              <w:jc w:val="center"/>
            </w:pPr>
            <w:r>
              <w:t>0</w:t>
            </w:r>
          </w:p>
        </w:tc>
        <w:tc>
          <w:tcPr>
            <w:tcW w:w="992" w:type="dxa"/>
            <w:shd w:val="clear" w:color="auto" w:fill="A8D08D" w:themeFill="accent6" w:themeFillTint="99"/>
            <w:vAlign w:val="center"/>
          </w:tcPr>
          <w:p w14:paraId="107E7523" w14:textId="77777777" w:rsidR="0001480C" w:rsidRDefault="0001480C" w:rsidP="0001480C">
            <w:pPr>
              <w:jc w:val="center"/>
            </w:pPr>
            <w:r>
              <w:t>0</w:t>
            </w:r>
          </w:p>
        </w:tc>
        <w:tc>
          <w:tcPr>
            <w:tcW w:w="992" w:type="dxa"/>
            <w:shd w:val="clear" w:color="auto" w:fill="A8D08D" w:themeFill="accent6" w:themeFillTint="99"/>
            <w:vAlign w:val="center"/>
          </w:tcPr>
          <w:p w14:paraId="5E607B48" w14:textId="77777777" w:rsidR="0001480C" w:rsidRDefault="0001480C" w:rsidP="0001480C">
            <w:pPr>
              <w:jc w:val="center"/>
            </w:pPr>
            <w:r>
              <w:t>0</w:t>
            </w:r>
          </w:p>
        </w:tc>
        <w:tc>
          <w:tcPr>
            <w:tcW w:w="851" w:type="dxa"/>
            <w:shd w:val="clear" w:color="auto" w:fill="A8D08D" w:themeFill="accent6" w:themeFillTint="99"/>
            <w:vAlign w:val="center"/>
          </w:tcPr>
          <w:p w14:paraId="36666282" w14:textId="77777777" w:rsidR="0001480C" w:rsidRDefault="0001480C" w:rsidP="0001480C">
            <w:pPr>
              <w:jc w:val="center"/>
            </w:pPr>
            <w:r>
              <w:t>0</w:t>
            </w:r>
          </w:p>
        </w:tc>
        <w:tc>
          <w:tcPr>
            <w:tcW w:w="709" w:type="dxa"/>
            <w:shd w:val="clear" w:color="auto" w:fill="A8D08D" w:themeFill="accent6" w:themeFillTint="99"/>
            <w:vAlign w:val="center"/>
          </w:tcPr>
          <w:p w14:paraId="10DDD78B" w14:textId="77777777" w:rsidR="0001480C" w:rsidRDefault="0001480C" w:rsidP="0001480C">
            <w:pPr>
              <w:jc w:val="center"/>
            </w:pPr>
            <w:r>
              <w:t>0</w:t>
            </w:r>
          </w:p>
        </w:tc>
        <w:tc>
          <w:tcPr>
            <w:tcW w:w="1134" w:type="dxa"/>
            <w:shd w:val="clear" w:color="auto" w:fill="A8D08D" w:themeFill="accent6" w:themeFillTint="99"/>
            <w:vAlign w:val="center"/>
          </w:tcPr>
          <w:p w14:paraId="29A29975" w14:textId="77777777" w:rsidR="0001480C" w:rsidRDefault="0001480C" w:rsidP="0001480C">
            <w:pPr>
              <w:jc w:val="center"/>
            </w:pPr>
            <w:r>
              <w:t>0</w:t>
            </w:r>
          </w:p>
        </w:tc>
        <w:tc>
          <w:tcPr>
            <w:tcW w:w="1275" w:type="dxa"/>
            <w:shd w:val="clear" w:color="auto" w:fill="A8D08D" w:themeFill="accent6" w:themeFillTint="99"/>
            <w:vAlign w:val="center"/>
          </w:tcPr>
          <w:p w14:paraId="5DE5EC8D" w14:textId="77777777" w:rsidR="0001480C" w:rsidRDefault="0001480C" w:rsidP="0001480C">
            <w:pPr>
              <w:jc w:val="center"/>
            </w:pPr>
            <w:r>
              <w:t>0</w:t>
            </w:r>
          </w:p>
        </w:tc>
        <w:tc>
          <w:tcPr>
            <w:tcW w:w="1276" w:type="dxa"/>
            <w:shd w:val="clear" w:color="auto" w:fill="A8D08D" w:themeFill="accent6" w:themeFillTint="99"/>
            <w:vAlign w:val="center"/>
          </w:tcPr>
          <w:p w14:paraId="58B0CF43" w14:textId="77777777" w:rsidR="0001480C" w:rsidRDefault="0001480C" w:rsidP="0001480C">
            <w:pPr>
              <w:jc w:val="center"/>
            </w:pPr>
            <w:r>
              <w:t>0</w:t>
            </w:r>
          </w:p>
        </w:tc>
        <w:tc>
          <w:tcPr>
            <w:tcW w:w="814" w:type="dxa"/>
            <w:shd w:val="clear" w:color="auto" w:fill="A8D08D" w:themeFill="accent6" w:themeFillTint="99"/>
            <w:vAlign w:val="center"/>
          </w:tcPr>
          <w:p w14:paraId="120C28B7" w14:textId="77777777" w:rsidR="0001480C" w:rsidRDefault="0001480C" w:rsidP="0001480C">
            <w:pPr>
              <w:jc w:val="center"/>
            </w:pPr>
            <w:r>
              <w:t>0</w:t>
            </w:r>
          </w:p>
        </w:tc>
      </w:tr>
      <w:tr w:rsidR="0001480C" w14:paraId="6930EF05" w14:textId="77777777" w:rsidTr="006F4153">
        <w:tc>
          <w:tcPr>
            <w:tcW w:w="13992" w:type="dxa"/>
            <w:gridSpan w:val="12"/>
            <w:shd w:val="clear" w:color="auto" w:fill="D9D9D9" w:themeFill="background1" w:themeFillShade="D9"/>
          </w:tcPr>
          <w:p w14:paraId="6C1E8067" w14:textId="77777777" w:rsidR="0001480C" w:rsidRPr="0080121D" w:rsidRDefault="0001480C" w:rsidP="0001480C">
            <w:pPr>
              <w:rPr>
                <w:b/>
                <w:bCs/>
              </w:rPr>
            </w:pPr>
            <w:r w:rsidRPr="0080121D">
              <w:rPr>
                <w:b/>
                <w:bCs/>
              </w:rPr>
              <w:t xml:space="preserve">Gmina Rydzyna </w:t>
            </w:r>
          </w:p>
        </w:tc>
      </w:tr>
      <w:tr w:rsidR="0001480C" w14:paraId="7F25003D" w14:textId="77777777" w:rsidTr="00D10AD0">
        <w:tc>
          <w:tcPr>
            <w:tcW w:w="2972" w:type="dxa"/>
            <w:shd w:val="clear" w:color="auto" w:fill="A8D08D" w:themeFill="accent6" w:themeFillTint="99"/>
          </w:tcPr>
          <w:p w14:paraId="154E798C" w14:textId="21C7EDA1" w:rsidR="0001480C" w:rsidRPr="00EA1155" w:rsidRDefault="0001480C" w:rsidP="0001480C">
            <w:r w:rsidRPr="0080121D">
              <w:t>Poprawa jakości edukacji w</w:t>
            </w:r>
            <w:r>
              <w:t> </w:t>
            </w:r>
            <w:r w:rsidRPr="0080121D">
              <w:t>szkołach podstawowych Gminy Rydzyna</w:t>
            </w:r>
          </w:p>
        </w:tc>
        <w:tc>
          <w:tcPr>
            <w:tcW w:w="1276" w:type="dxa"/>
            <w:shd w:val="clear" w:color="auto" w:fill="A8D08D" w:themeFill="accent6" w:themeFillTint="99"/>
            <w:vAlign w:val="center"/>
          </w:tcPr>
          <w:p w14:paraId="7E99A475" w14:textId="77777777" w:rsidR="0001480C" w:rsidRDefault="0001480C" w:rsidP="0001480C">
            <w:pPr>
              <w:jc w:val="center"/>
            </w:pPr>
            <w:r>
              <w:t>+1</w:t>
            </w:r>
          </w:p>
        </w:tc>
        <w:tc>
          <w:tcPr>
            <w:tcW w:w="992" w:type="dxa"/>
            <w:shd w:val="clear" w:color="auto" w:fill="A8D08D" w:themeFill="accent6" w:themeFillTint="99"/>
            <w:vAlign w:val="center"/>
          </w:tcPr>
          <w:p w14:paraId="674709F9" w14:textId="77777777" w:rsidR="0001480C" w:rsidRDefault="0001480C" w:rsidP="0001480C">
            <w:pPr>
              <w:jc w:val="center"/>
            </w:pPr>
            <w:r>
              <w:t>0</w:t>
            </w:r>
          </w:p>
        </w:tc>
        <w:tc>
          <w:tcPr>
            <w:tcW w:w="709" w:type="dxa"/>
            <w:shd w:val="clear" w:color="auto" w:fill="A8D08D" w:themeFill="accent6" w:themeFillTint="99"/>
            <w:vAlign w:val="center"/>
          </w:tcPr>
          <w:p w14:paraId="2B567DD5" w14:textId="77777777" w:rsidR="0001480C" w:rsidRDefault="0001480C" w:rsidP="0001480C">
            <w:pPr>
              <w:jc w:val="center"/>
            </w:pPr>
            <w:r>
              <w:t>0</w:t>
            </w:r>
          </w:p>
        </w:tc>
        <w:tc>
          <w:tcPr>
            <w:tcW w:w="992" w:type="dxa"/>
            <w:shd w:val="clear" w:color="auto" w:fill="A8D08D" w:themeFill="accent6" w:themeFillTint="99"/>
            <w:vAlign w:val="center"/>
          </w:tcPr>
          <w:p w14:paraId="30262F31" w14:textId="77777777" w:rsidR="0001480C" w:rsidRDefault="0001480C" w:rsidP="0001480C">
            <w:pPr>
              <w:jc w:val="center"/>
            </w:pPr>
            <w:r>
              <w:t>0</w:t>
            </w:r>
          </w:p>
        </w:tc>
        <w:tc>
          <w:tcPr>
            <w:tcW w:w="992" w:type="dxa"/>
            <w:shd w:val="clear" w:color="auto" w:fill="A8D08D" w:themeFill="accent6" w:themeFillTint="99"/>
            <w:vAlign w:val="center"/>
          </w:tcPr>
          <w:p w14:paraId="43ED4A56" w14:textId="77777777" w:rsidR="0001480C" w:rsidRDefault="0001480C" w:rsidP="0001480C">
            <w:pPr>
              <w:jc w:val="center"/>
            </w:pPr>
            <w:r>
              <w:t>0</w:t>
            </w:r>
          </w:p>
        </w:tc>
        <w:tc>
          <w:tcPr>
            <w:tcW w:w="851" w:type="dxa"/>
            <w:shd w:val="clear" w:color="auto" w:fill="A8D08D" w:themeFill="accent6" w:themeFillTint="99"/>
            <w:vAlign w:val="center"/>
          </w:tcPr>
          <w:p w14:paraId="01498F6D" w14:textId="77777777" w:rsidR="0001480C" w:rsidRDefault="0001480C" w:rsidP="0001480C">
            <w:pPr>
              <w:jc w:val="center"/>
            </w:pPr>
            <w:r>
              <w:t>0</w:t>
            </w:r>
          </w:p>
        </w:tc>
        <w:tc>
          <w:tcPr>
            <w:tcW w:w="709" w:type="dxa"/>
            <w:shd w:val="clear" w:color="auto" w:fill="A8D08D" w:themeFill="accent6" w:themeFillTint="99"/>
            <w:vAlign w:val="center"/>
          </w:tcPr>
          <w:p w14:paraId="7E0FF554" w14:textId="77777777" w:rsidR="0001480C" w:rsidRDefault="0001480C" w:rsidP="0001480C">
            <w:pPr>
              <w:jc w:val="center"/>
            </w:pPr>
            <w:r>
              <w:t>0</w:t>
            </w:r>
          </w:p>
        </w:tc>
        <w:tc>
          <w:tcPr>
            <w:tcW w:w="1134" w:type="dxa"/>
            <w:shd w:val="clear" w:color="auto" w:fill="A8D08D" w:themeFill="accent6" w:themeFillTint="99"/>
            <w:vAlign w:val="center"/>
          </w:tcPr>
          <w:p w14:paraId="45438237" w14:textId="77777777" w:rsidR="0001480C" w:rsidRDefault="0001480C" w:rsidP="0001480C">
            <w:pPr>
              <w:jc w:val="center"/>
            </w:pPr>
            <w:r>
              <w:t>0</w:t>
            </w:r>
          </w:p>
        </w:tc>
        <w:tc>
          <w:tcPr>
            <w:tcW w:w="1275" w:type="dxa"/>
            <w:shd w:val="clear" w:color="auto" w:fill="A8D08D" w:themeFill="accent6" w:themeFillTint="99"/>
            <w:vAlign w:val="center"/>
          </w:tcPr>
          <w:p w14:paraId="49E7502C" w14:textId="77777777" w:rsidR="0001480C" w:rsidRDefault="0001480C" w:rsidP="0001480C">
            <w:pPr>
              <w:jc w:val="center"/>
            </w:pPr>
            <w:r>
              <w:t>0</w:t>
            </w:r>
          </w:p>
        </w:tc>
        <w:tc>
          <w:tcPr>
            <w:tcW w:w="1276" w:type="dxa"/>
            <w:shd w:val="clear" w:color="auto" w:fill="A8D08D" w:themeFill="accent6" w:themeFillTint="99"/>
            <w:vAlign w:val="center"/>
          </w:tcPr>
          <w:p w14:paraId="49FB79CE" w14:textId="77777777" w:rsidR="0001480C" w:rsidRDefault="0001480C" w:rsidP="0001480C">
            <w:pPr>
              <w:jc w:val="center"/>
            </w:pPr>
            <w:r>
              <w:t>0</w:t>
            </w:r>
          </w:p>
        </w:tc>
        <w:tc>
          <w:tcPr>
            <w:tcW w:w="814" w:type="dxa"/>
            <w:shd w:val="clear" w:color="auto" w:fill="A8D08D" w:themeFill="accent6" w:themeFillTint="99"/>
            <w:vAlign w:val="center"/>
          </w:tcPr>
          <w:p w14:paraId="4F7CBB29" w14:textId="77777777" w:rsidR="0001480C" w:rsidRDefault="0001480C" w:rsidP="0001480C">
            <w:pPr>
              <w:jc w:val="center"/>
            </w:pPr>
            <w:r>
              <w:t>0</w:t>
            </w:r>
          </w:p>
        </w:tc>
      </w:tr>
      <w:tr w:rsidR="0001480C" w14:paraId="5E8B2C8D" w14:textId="77777777" w:rsidTr="008847D0">
        <w:trPr>
          <w:trHeight w:val="387"/>
        </w:trPr>
        <w:tc>
          <w:tcPr>
            <w:tcW w:w="13992" w:type="dxa"/>
            <w:gridSpan w:val="12"/>
            <w:shd w:val="clear" w:color="auto" w:fill="D9D9D9" w:themeFill="background1" w:themeFillShade="D9"/>
            <w:vAlign w:val="center"/>
          </w:tcPr>
          <w:p w14:paraId="49871706" w14:textId="1162B7CA" w:rsidR="0001480C" w:rsidRPr="0080121D" w:rsidRDefault="0001480C" w:rsidP="0001480C">
            <w:pPr>
              <w:rPr>
                <w:b/>
                <w:bCs/>
              </w:rPr>
            </w:pPr>
            <w:r w:rsidRPr="0080121D">
              <w:rPr>
                <w:b/>
                <w:bCs/>
              </w:rPr>
              <w:t>Gmina Święciechowa</w:t>
            </w:r>
          </w:p>
        </w:tc>
      </w:tr>
      <w:tr w:rsidR="0001480C" w14:paraId="68519CF7" w14:textId="77777777" w:rsidTr="008847D0">
        <w:trPr>
          <w:trHeight w:val="1071"/>
        </w:trPr>
        <w:tc>
          <w:tcPr>
            <w:tcW w:w="2972" w:type="dxa"/>
            <w:shd w:val="clear" w:color="auto" w:fill="A8D08D" w:themeFill="accent6" w:themeFillTint="99"/>
          </w:tcPr>
          <w:p w14:paraId="1C39023A" w14:textId="77777777" w:rsidR="0001480C" w:rsidRPr="0080121D" w:rsidRDefault="0001480C" w:rsidP="0001480C">
            <w:r w:rsidRPr="0080121D">
              <w:t>Poprawa jakości edukacji przedszkolnej w Gminie Święciechowa i Gminie Lipno</w:t>
            </w:r>
          </w:p>
        </w:tc>
        <w:tc>
          <w:tcPr>
            <w:tcW w:w="1276" w:type="dxa"/>
            <w:shd w:val="clear" w:color="auto" w:fill="A8D08D" w:themeFill="accent6" w:themeFillTint="99"/>
            <w:vAlign w:val="center"/>
          </w:tcPr>
          <w:p w14:paraId="52173F37" w14:textId="77777777" w:rsidR="0001480C" w:rsidRDefault="0001480C" w:rsidP="0001480C">
            <w:pPr>
              <w:jc w:val="center"/>
            </w:pPr>
            <w:r>
              <w:t>+1</w:t>
            </w:r>
          </w:p>
        </w:tc>
        <w:tc>
          <w:tcPr>
            <w:tcW w:w="992" w:type="dxa"/>
            <w:shd w:val="clear" w:color="auto" w:fill="A8D08D" w:themeFill="accent6" w:themeFillTint="99"/>
            <w:vAlign w:val="center"/>
          </w:tcPr>
          <w:p w14:paraId="60E0FA25" w14:textId="77777777" w:rsidR="0001480C" w:rsidRDefault="0001480C" w:rsidP="0001480C">
            <w:pPr>
              <w:jc w:val="center"/>
            </w:pPr>
            <w:r>
              <w:t>0</w:t>
            </w:r>
          </w:p>
        </w:tc>
        <w:tc>
          <w:tcPr>
            <w:tcW w:w="709" w:type="dxa"/>
            <w:shd w:val="clear" w:color="auto" w:fill="A8D08D" w:themeFill="accent6" w:themeFillTint="99"/>
            <w:vAlign w:val="center"/>
          </w:tcPr>
          <w:p w14:paraId="31E93D20" w14:textId="77777777" w:rsidR="0001480C" w:rsidRDefault="0001480C" w:rsidP="0001480C">
            <w:pPr>
              <w:jc w:val="center"/>
            </w:pPr>
            <w:r>
              <w:t>0</w:t>
            </w:r>
          </w:p>
        </w:tc>
        <w:tc>
          <w:tcPr>
            <w:tcW w:w="992" w:type="dxa"/>
            <w:shd w:val="clear" w:color="auto" w:fill="A8D08D" w:themeFill="accent6" w:themeFillTint="99"/>
            <w:vAlign w:val="center"/>
          </w:tcPr>
          <w:p w14:paraId="5BDACCBD" w14:textId="77777777" w:rsidR="0001480C" w:rsidRDefault="0001480C" w:rsidP="0001480C">
            <w:pPr>
              <w:jc w:val="center"/>
            </w:pPr>
            <w:r>
              <w:t>0</w:t>
            </w:r>
          </w:p>
        </w:tc>
        <w:tc>
          <w:tcPr>
            <w:tcW w:w="992" w:type="dxa"/>
            <w:shd w:val="clear" w:color="auto" w:fill="A8D08D" w:themeFill="accent6" w:themeFillTint="99"/>
            <w:vAlign w:val="center"/>
          </w:tcPr>
          <w:p w14:paraId="73ED5FE0" w14:textId="77777777" w:rsidR="0001480C" w:rsidRDefault="0001480C" w:rsidP="0001480C">
            <w:pPr>
              <w:jc w:val="center"/>
            </w:pPr>
            <w:r>
              <w:t>0</w:t>
            </w:r>
          </w:p>
        </w:tc>
        <w:tc>
          <w:tcPr>
            <w:tcW w:w="851" w:type="dxa"/>
            <w:shd w:val="clear" w:color="auto" w:fill="A8D08D" w:themeFill="accent6" w:themeFillTint="99"/>
            <w:vAlign w:val="center"/>
          </w:tcPr>
          <w:p w14:paraId="7483FFD2" w14:textId="77777777" w:rsidR="0001480C" w:rsidRDefault="0001480C" w:rsidP="0001480C">
            <w:pPr>
              <w:jc w:val="center"/>
            </w:pPr>
            <w:r>
              <w:t>0</w:t>
            </w:r>
          </w:p>
        </w:tc>
        <w:tc>
          <w:tcPr>
            <w:tcW w:w="709" w:type="dxa"/>
            <w:shd w:val="clear" w:color="auto" w:fill="A8D08D" w:themeFill="accent6" w:themeFillTint="99"/>
            <w:vAlign w:val="center"/>
          </w:tcPr>
          <w:p w14:paraId="06FA076A" w14:textId="77777777" w:rsidR="0001480C" w:rsidRDefault="0001480C" w:rsidP="0001480C">
            <w:pPr>
              <w:jc w:val="center"/>
            </w:pPr>
            <w:r>
              <w:t>0</w:t>
            </w:r>
          </w:p>
        </w:tc>
        <w:tc>
          <w:tcPr>
            <w:tcW w:w="1134" w:type="dxa"/>
            <w:shd w:val="clear" w:color="auto" w:fill="A8D08D" w:themeFill="accent6" w:themeFillTint="99"/>
            <w:vAlign w:val="center"/>
          </w:tcPr>
          <w:p w14:paraId="40FB252E" w14:textId="77777777" w:rsidR="0001480C" w:rsidRDefault="0001480C" w:rsidP="0001480C">
            <w:pPr>
              <w:jc w:val="center"/>
            </w:pPr>
            <w:r>
              <w:t>0</w:t>
            </w:r>
          </w:p>
        </w:tc>
        <w:tc>
          <w:tcPr>
            <w:tcW w:w="1275" w:type="dxa"/>
            <w:shd w:val="clear" w:color="auto" w:fill="A8D08D" w:themeFill="accent6" w:themeFillTint="99"/>
            <w:vAlign w:val="center"/>
          </w:tcPr>
          <w:p w14:paraId="7DCE2DF9" w14:textId="77777777" w:rsidR="0001480C" w:rsidRDefault="0001480C" w:rsidP="0001480C">
            <w:pPr>
              <w:jc w:val="center"/>
            </w:pPr>
            <w:r>
              <w:t>0</w:t>
            </w:r>
          </w:p>
        </w:tc>
        <w:tc>
          <w:tcPr>
            <w:tcW w:w="1276" w:type="dxa"/>
            <w:shd w:val="clear" w:color="auto" w:fill="A8D08D" w:themeFill="accent6" w:themeFillTint="99"/>
            <w:vAlign w:val="center"/>
          </w:tcPr>
          <w:p w14:paraId="69C6A89C" w14:textId="77777777" w:rsidR="0001480C" w:rsidRDefault="0001480C" w:rsidP="0001480C">
            <w:pPr>
              <w:jc w:val="center"/>
            </w:pPr>
            <w:r>
              <w:t>0</w:t>
            </w:r>
          </w:p>
        </w:tc>
        <w:tc>
          <w:tcPr>
            <w:tcW w:w="814" w:type="dxa"/>
            <w:shd w:val="clear" w:color="auto" w:fill="A8D08D" w:themeFill="accent6" w:themeFillTint="99"/>
            <w:vAlign w:val="center"/>
          </w:tcPr>
          <w:p w14:paraId="053F4BF5" w14:textId="77777777" w:rsidR="0001480C" w:rsidRDefault="0001480C" w:rsidP="0001480C">
            <w:pPr>
              <w:jc w:val="center"/>
            </w:pPr>
            <w:r>
              <w:t>0</w:t>
            </w:r>
          </w:p>
        </w:tc>
      </w:tr>
      <w:tr w:rsidR="0001480C" w14:paraId="22AB8E9D" w14:textId="77777777" w:rsidTr="00D10AD0">
        <w:tc>
          <w:tcPr>
            <w:tcW w:w="13992" w:type="dxa"/>
            <w:gridSpan w:val="12"/>
            <w:shd w:val="clear" w:color="auto" w:fill="FFF2CC" w:themeFill="accent4" w:themeFillTint="33"/>
            <w:vAlign w:val="center"/>
          </w:tcPr>
          <w:p w14:paraId="423C6997" w14:textId="77777777" w:rsidR="0001480C" w:rsidRDefault="0001480C" w:rsidP="0001480C">
            <w:r w:rsidRPr="004529D4">
              <w:t>1.</w:t>
            </w:r>
            <w:r>
              <w:t>2</w:t>
            </w:r>
            <w:r w:rsidRPr="004529D4">
              <w:t xml:space="preserve"> Cel operacyjny społeczny:</w:t>
            </w:r>
            <w:r>
              <w:t xml:space="preserve"> </w:t>
            </w:r>
            <w:r w:rsidRPr="004529D4">
              <w:t>Dostępne usługi publiczne</w:t>
            </w:r>
          </w:p>
        </w:tc>
      </w:tr>
      <w:tr w:rsidR="0001480C" w14:paraId="2C930A90" w14:textId="77777777" w:rsidTr="00D10AD0">
        <w:tc>
          <w:tcPr>
            <w:tcW w:w="13992" w:type="dxa"/>
            <w:gridSpan w:val="12"/>
            <w:shd w:val="clear" w:color="auto" w:fill="D9D9D9" w:themeFill="background1" w:themeFillShade="D9"/>
            <w:vAlign w:val="center"/>
          </w:tcPr>
          <w:p w14:paraId="2A8ADED3" w14:textId="42EB2428" w:rsidR="0001480C" w:rsidRPr="00D969BA" w:rsidRDefault="008847D0" w:rsidP="0001480C">
            <w:pPr>
              <w:rPr>
                <w:b/>
                <w:bCs/>
              </w:rPr>
            </w:pPr>
            <w:r>
              <w:rPr>
                <w:b/>
                <w:bCs/>
              </w:rPr>
              <w:t xml:space="preserve">Administracja publiczna </w:t>
            </w:r>
          </w:p>
        </w:tc>
      </w:tr>
      <w:tr w:rsidR="008847D0" w14:paraId="4477BDFC" w14:textId="77777777" w:rsidTr="008847D0">
        <w:trPr>
          <w:trHeight w:val="754"/>
        </w:trPr>
        <w:tc>
          <w:tcPr>
            <w:tcW w:w="2972" w:type="dxa"/>
            <w:shd w:val="clear" w:color="auto" w:fill="A8D08D" w:themeFill="accent6" w:themeFillTint="99"/>
          </w:tcPr>
          <w:p w14:paraId="767CCCE2" w14:textId="09193CAC" w:rsidR="008847D0" w:rsidRPr="0080121D" w:rsidRDefault="008847D0" w:rsidP="008847D0">
            <w:r>
              <w:t xml:space="preserve">Rozwój e-usług i e-zasobów publicznych na obszarze LOF </w:t>
            </w:r>
          </w:p>
        </w:tc>
        <w:tc>
          <w:tcPr>
            <w:tcW w:w="1276" w:type="dxa"/>
            <w:shd w:val="clear" w:color="auto" w:fill="A8D08D" w:themeFill="accent6" w:themeFillTint="99"/>
            <w:vAlign w:val="center"/>
          </w:tcPr>
          <w:p w14:paraId="2CCCFCB4" w14:textId="68DD3130" w:rsidR="008847D0" w:rsidRDefault="008847D0" w:rsidP="008847D0">
            <w:pPr>
              <w:jc w:val="center"/>
            </w:pPr>
            <w:r>
              <w:t>+1</w:t>
            </w:r>
          </w:p>
        </w:tc>
        <w:tc>
          <w:tcPr>
            <w:tcW w:w="992" w:type="dxa"/>
            <w:shd w:val="clear" w:color="auto" w:fill="A8D08D" w:themeFill="accent6" w:themeFillTint="99"/>
            <w:vAlign w:val="center"/>
          </w:tcPr>
          <w:p w14:paraId="4F074FF2" w14:textId="08B4EBFD" w:rsidR="008847D0" w:rsidRDefault="008847D0" w:rsidP="008847D0">
            <w:pPr>
              <w:jc w:val="center"/>
            </w:pPr>
            <w:r>
              <w:t>0</w:t>
            </w:r>
          </w:p>
        </w:tc>
        <w:tc>
          <w:tcPr>
            <w:tcW w:w="709" w:type="dxa"/>
            <w:shd w:val="clear" w:color="auto" w:fill="A8D08D" w:themeFill="accent6" w:themeFillTint="99"/>
            <w:vAlign w:val="center"/>
          </w:tcPr>
          <w:p w14:paraId="6692C67C" w14:textId="1FCDEB74" w:rsidR="008847D0" w:rsidRDefault="008847D0" w:rsidP="008847D0">
            <w:pPr>
              <w:jc w:val="center"/>
            </w:pPr>
            <w:r>
              <w:t>0</w:t>
            </w:r>
          </w:p>
        </w:tc>
        <w:tc>
          <w:tcPr>
            <w:tcW w:w="992" w:type="dxa"/>
            <w:shd w:val="clear" w:color="auto" w:fill="A8D08D" w:themeFill="accent6" w:themeFillTint="99"/>
            <w:vAlign w:val="center"/>
          </w:tcPr>
          <w:p w14:paraId="27D57F81" w14:textId="39CE90DD" w:rsidR="008847D0" w:rsidRDefault="008847D0" w:rsidP="008847D0">
            <w:pPr>
              <w:jc w:val="center"/>
            </w:pPr>
            <w:r>
              <w:t>0</w:t>
            </w:r>
          </w:p>
        </w:tc>
        <w:tc>
          <w:tcPr>
            <w:tcW w:w="992" w:type="dxa"/>
            <w:shd w:val="clear" w:color="auto" w:fill="A8D08D" w:themeFill="accent6" w:themeFillTint="99"/>
            <w:vAlign w:val="center"/>
          </w:tcPr>
          <w:p w14:paraId="44894663" w14:textId="44985251" w:rsidR="008847D0" w:rsidRDefault="008847D0" w:rsidP="008847D0">
            <w:pPr>
              <w:jc w:val="center"/>
            </w:pPr>
            <w:r>
              <w:t>0</w:t>
            </w:r>
          </w:p>
        </w:tc>
        <w:tc>
          <w:tcPr>
            <w:tcW w:w="851" w:type="dxa"/>
            <w:shd w:val="clear" w:color="auto" w:fill="A8D08D" w:themeFill="accent6" w:themeFillTint="99"/>
            <w:vAlign w:val="center"/>
          </w:tcPr>
          <w:p w14:paraId="615E2B97" w14:textId="229AB3B6" w:rsidR="008847D0" w:rsidRDefault="008847D0" w:rsidP="008847D0">
            <w:pPr>
              <w:jc w:val="center"/>
            </w:pPr>
            <w:r>
              <w:t>0</w:t>
            </w:r>
          </w:p>
        </w:tc>
        <w:tc>
          <w:tcPr>
            <w:tcW w:w="709" w:type="dxa"/>
            <w:shd w:val="clear" w:color="auto" w:fill="A8D08D" w:themeFill="accent6" w:themeFillTint="99"/>
            <w:vAlign w:val="center"/>
          </w:tcPr>
          <w:p w14:paraId="74BB21B5" w14:textId="23ED0F22" w:rsidR="008847D0" w:rsidRDefault="008847D0" w:rsidP="008847D0">
            <w:pPr>
              <w:jc w:val="center"/>
            </w:pPr>
            <w:r>
              <w:t>0</w:t>
            </w:r>
          </w:p>
        </w:tc>
        <w:tc>
          <w:tcPr>
            <w:tcW w:w="1134" w:type="dxa"/>
            <w:shd w:val="clear" w:color="auto" w:fill="A8D08D" w:themeFill="accent6" w:themeFillTint="99"/>
            <w:vAlign w:val="center"/>
          </w:tcPr>
          <w:p w14:paraId="4A09257F" w14:textId="586A3FCD" w:rsidR="008847D0" w:rsidRDefault="008847D0" w:rsidP="008847D0">
            <w:pPr>
              <w:jc w:val="center"/>
            </w:pPr>
            <w:r>
              <w:t>0</w:t>
            </w:r>
          </w:p>
        </w:tc>
        <w:tc>
          <w:tcPr>
            <w:tcW w:w="1275" w:type="dxa"/>
            <w:shd w:val="clear" w:color="auto" w:fill="A8D08D" w:themeFill="accent6" w:themeFillTint="99"/>
            <w:vAlign w:val="center"/>
          </w:tcPr>
          <w:p w14:paraId="5BF06602" w14:textId="7F1E7B01" w:rsidR="008847D0" w:rsidRDefault="008847D0" w:rsidP="008847D0">
            <w:pPr>
              <w:jc w:val="center"/>
            </w:pPr>
            <w:r>
              <w:t>0</w:t>
            </w:r>
          </w:p>
        </w:tc>
        <w:tc>
          <w:tcPr>
            <w:tcW w:w="1276" w:type="dxa"/>
            <w:shd w:val="clear" w:color="auto" w:fill="A8D08D" w:themeFill="accent6" w:themeFillTint="99"/>
            <w:vAlign w:val="center"/>
          </w:tcPr>
          <w:p w14:paraId="308631A5" w14:textId="4F61C5E8" w:rsidR="008847D0" w:rsidRDefault="008847D0" w:rsidP="008847D0">
            <w:pPr>
              <w:jc w:val="center"/>
            </w:pPr>
            <w:r>
              <w:t>0</w:t>
            </w:r>
          </w:p>
        </w:tc>
        <w:tc>
          <w:tcPr>
            <w:tcW w:w="814" w:type="dxa"/>
            <w:shd w:val="clear" w:color="auto" w:fill="A8D08D" w:themeFill="accent6" w:themeFillTint="99"/>
            <w:vAlign w:val="center"/>
          </w:tcPr>
          <w:p w14:paraId="272B5565" w14:textId="74F22886" w:rsidR="008847D0" w:rsidRDefault="008847D0" w:rsidP="008847D0">
            <w:pPr>
              <w:jc w:val="center"/>
            </w:pPr>
            <w:r>
              <w:t>0</w:t>
            </w:r>
          </w:p>
        </w:tc>
      </w:tr>
      <w:tr w:rsidR="008847D0" w14:paraId="0443C3E4" w14:textId="77777777" w:rsidTr="008847D0">
        <w:tc>
          <w:tcPr>
            <w:tcW w:w="13992" w:type="dxa"/>
            <w:gridSpan w:val="12"/>
            <w:shd w:val="clear" w:color="auto" w:fill="D9D9D9" w:themeFill="background1" w:themeFillShade="D9"/>
          </w:tcPr>
          <w:p w14:paraId="42DF1C0C" w14:textId="4D569FF3" w:rsidR="008847D0" w:rsidRDefault="008847D0" w:rsidP="008847D0">
            <w:pPr>
              <w:tabs>
                <w:tab w:val="left" w:pos="1891"/>
              </w:tabs>
              <w:jc w:val="both"/>
            </w:pPr>
            <w:r>
              <w:rPr>
                <w:b/>
                <w:bCs/>
              </w:rPr>
              <w:t xml:space="preserve">Gmina Święciechowa </w:t>
            </w:r>
          </w:p>
        </w:tc>
      </w:tr>
      <w:tr w:rsidR="0001480C" w14:paraId="6C670CC3" w14:textId="77777777" w:rsidTr="008847D0">
        <w:trPr>
          <w:trHeight w:val="1169"/>
        </w:trPr>
        <w:tc>
          <w:tcPr>
            <w:tcW w:w="2972" w:type="dxa"/>
            <w:shd w:val="clear" w:color="auto" w:fill="A8D08D" w:themeFill="accent6" w:themeFillTint="99"/>
          </w:tcPr>
          <w:p w14:paraId="5F584832" w14:textId="4B6EB26D" w:rsidR="0001480C" w:rsidRPr="00A01609" w:rsidRDefault="0001480C" w:rsidP="0001480C">
            <w:r w:rsidRPr="0080121D">
              <w:t>Poprawa cyberbezpieczeństwa oraz rozwój e-usług na terenie Gminy Święciechowa</w:t>
            </w:r>
          </w:p>
        </w:tc>
        <w:tc>
          <w:tcPr>
            <w:tcW w:w="1276" w:type="dxa"/>
            <w:shd w:val="clear" w:color="auto" w:fill="A8D08D" w:themeFill="accent6" w:themeFillTint="99"/>
            <w:vAlign w:val="center"/>
          </w:tcPr>
          <w:p w14:paraId="58D68B9E" w14:textId="70BFEB7E" w:rsidR="0001480C" w:rsidRDefault="0001480C" w:rsidP="0001480C">
            <w:pPr>
              <w:jc w:val="center"/>
            </w:pPr>
            <w:r>
              <w:t>+1</w:t>
            </w:r>
          </w:p>
        </w:tc>
        <w:tc>
          <w:tcPr>
            <w:tcW w:w="992" w:type="dxa"/>
            <w:shd w:val="clear" w:color="auto" w:fill="A8D08D" w:themeFill="accent6" w:themeFillTint="99"/>
            <w:vAlign w:val="center"/>
          </w:tcPr>
          <w:p w14:paraId="39B703FE" w14:textId="0DBA3032" w:rsidR="0001480C" w:rsidRDefault="0001480C" w:rsidP="0001480C">
            <w:pPr>
              <w:jc w:val="center"/>
            </w:pPr>
            <w:r>
              <w:t>0</w:t>
            </w:r>
          </w:p>
        </w:tc>
        <w:tc>
          <w:tcPr>
            <w:tcW w:w="709" w:type="dxa"/>
            <w:shd w:val="clear" w:color="auto" w:fill="A8D08D" w:themeFill="accent6" w:themeFillTint="99"/>
            <w:vAlign w:val="center"/>
          </w:tcPr>
          <w:p w14:paraId="3D20E7B6" w14:textId="3AD7A589" w:rsidR="0001480C" w:rsidRDefault="0001480C" w:rsidP="0001480C">
            <w:pPr>
              <w:jc w:val="center"/>
            </w:pPr>
            <w:r>
              <w:t>0</w:t>
            </w:r>
          </w:p>
        </w:tc>
        <w:tc>
          <w:tcPr>
            <w:tcW w:w="992" w:type="dxa"/>
            <w:shd w:val="clear" w:color="auto" w:fill="A8D08D" w:themeFill="accent6" w:themeFillTint="99"/>
            <w:vAlign w:val="center"/>
          </w:tcPr>
          <w:p w14:paraId="3266130D" w14:textId="7DF65B86" w:rsidR="0001480C" w:rsidRDefault="0001480C" w:rsidP="0001480C">
            <w:pPr>
              <w:jc w:val="center"/>
            </w:pPr>
            <w:r>
              <w:t>0</w:t>
            </w:r>
          </w:p>
        </w:tc>
        <w:tc>
          <w:tcPr>
            <w:tcW w:w="992" w:type="dxa"/>
            <w:shd w:val="clear" w:color="auto" w:fill="A8D08D" w:themeFill="accent6" w:themeFillTint="99"/>
            <w:vAlign w:val="center"/>
          </w:tcPr>
          <w:p w14:paraId="10F59CB6" w14:textId="6F220CF4" w:rsidR="0001480C" w:rsidRDefault="0001480C" w:rsidP="0001480C">
            <w:pPr>
              <w:jc w:val="center"/>
            </w:pPr>
            <w:r>
              <w:t>0</w:t>
            </w:r>
          </w:p>
        </w:tc>
        <w:tc>
          <w:tcPr>
            <w:tcW w:w="851" w:type="dxa"/>
            <w:shd w:val="clear" w:color="auto" w:fill="A8D08D" w:themeFill="accent6" w:themeFillTint="99"/>
            <w:vAlign w:val="center"/>
          </w:tcPr>
          <w:p w14:paraId="3989B46E" w14:textId="0857CE6D" w:rsidR="0001480C" w:rsidRDefault="0001480C" w:rsidP="0001480C">
            <w:pPr>
              <w:jc w:val="center"/>
            </w:pPr>
            <w:r>
              <w:t>0</w:t>
            </w:r>
          </w:p>
        </w:tc>
        <w:tc>
          <w:tcPr>
            <w:tcW w:w="709" w:type="dxa"/>
            <w:shd w:val="clear" w:color="auto" w:fill="A8D08D" w:themeFill="accent6" w:themeFillTint="99"/>
            <w:vAlign w:val="center"/>
          </w:tcPr>
          <w:p w14:paraId="72DBB048" w14:textId="2B96E0B9" w:rsidR="0001480C" w:rsidRDefault="0001480C" w:rsidP="0001480C">
            <w:pPr>
              <w:jc w:val="center"/>
            </w:pPr>
            <w:r>
              <w:t>0</w:t>
            </w:r>
          </w:p>
        </w:tc>
        <w:tc>
          <w:tcPr>
            <w:tcW w:w="1134" w:type="dxa"/>
            <w:shd w:val="clear" w:color="auto" w:fill="A8D08D" w:themeFill="accent6" w:themeFillTint="99"/>
            <w:vAlign w:val="center"/>
          </w:tcPr>
          <w:p w14:paraId="7106AF91" w14:textId="5637EABA" w:rsidR="0001480C" w:rsidRDefault="0001480C" w:rsidP="0001480C">
            <w:pPr>
              <w:jc w:val="center"/>
            </w:pPr>
            <w:r>
              <w:t>0</w:t>
            </w:r>
          </w:p>
        </w:tc>
        <w:tc>
          <w:tcPr>
            <w:tcW w:w="1275" w:type="dxa"/>
            <w:shd w:val="clear" w:color="auto" w:fill="A8D08D" w:themeFill="accent6" w:themeFillTint="99"/>
            <w:vAlign w:val="center"/>
          </w:tcPr>
          <w:p w14:paraId="288A3FCB" w14:textId="3A34D363" w:rsidR="0001480C" w:rsidRDefault="0001480C" w:rsidP="0001480C">
            <w:pPr>
              <w:jc w:val="center"/>
            </w:pPr>
            <w:r>
              <w:t>0</w:t>
            </w:r>
          </w:p>
        </w:tc>
        <w:tc>
          <w:tcPr>
            <w:tcW w:w="1276" w:type="dxa"/>
            <w:shd w:val="clear" w:color="auto" w:fill="A8D08D" w:themeFill="accent6" w:themeFillTint="99"/>
            <w:vAlign w:val="center"/>
          </w:tcPr>
          <w:p w14:paraId="5ABE1ACC" w14:textId="179E536F" w:rsidR="0001480C" w:rsidRDefault="0001480C" w:rsidP="0001480C">
            <w:pPr>
              <w:jc w:val="center"/>
            </w:pPr>
            <w:r>
              <w:t>0</w:t>
            </w:r>
          </w:p>
        </w:tc>
        <w:tc>
          <w:tcPr>
            <w:tcW w:w="814" w:type="dxa"/>
            <w:shd w:val="clear" w:color="auto" w:fill="A8D08D" w:themeFill="accent6" w:themeFillTint="99"/>
            <w:vAlign w:val="center"/>
          </w:tcPr>
          <w:p w14:paraId="4A16EBF6" w14:textId="2FF39454" w:rsidR="0001480C" w:rsidRDefault="0001480C" w:rsidP="0001480C">
            <w:pPr>
              <w:jc w:val="center"/>
            </w:pPr>
            <w:r>
              <w:t>0</w:t>
            </w:r>
          </w:p>
        </w:tc>
      </w:tr>
      <w:tr w:rsidR="008847D0" w14:paraId="0C933440" w14:textId="77777777" w:rsidTr="008847D0">
        <w:tc>
          <w:tcPr>
            <w:tcW w:w="13992" w:type="dxa"/>
            <w:gridSpan w:val="12"/>
            <w:shd w:val="clear" w:color="auto" w:fill="D9D9D9" w:themeFill="background1" w:themeFillShade="D9"/>
          </w:tcPr>
          <w:p w14:paraId="07135AE8" w14:textId="4B78098E" w:rsidR="008847D0" w:rsidRDefault="008847D0" w:rsidP="008847D0">
            <w:r w:rsidRPr="00D969BA">
              <w:rPr>
                <w:b/>
                <w:bCs/>
              </w:rPr>
              <w:t>Miasto Leszno</w:t>
            </w:r>
          </w:p>
        </w:tc>
      </w:tr>
      <w:tr w:rsidR="0001480C" w14:paraId="4877AFF4" w14:textId="77777777" w:rsidTr="00D10AD0">
        <w:tc>
          <w:tcPr>
            <w:tcW w:w="2972" w:type="dxa"/>
            <w:shd w:val="clear" w:color="auto" w:fill="A8D08D" w:themeFill="accent6" w:themeFillTint="99"/>
            <w:vAlign w:val="center"/>
          </w:tcPr>
          <w:p w14:paraId="2008FBD9" w14:textId="63F2F916" w:rsidR="0001480C" w:rsidRDefault="0001480C" w:rsidP="0001480C">
            <w:r w:rsidRPr="00A01609">
              <w:t>Poprawa dostępu do lepszej jakości usług społecznych i</w:t>
            </w:r>
            <w:r>
              <w:t> </w:t>
            </w:r>
            <w:r w:rsidRPr="00A01609">
              <w:t>zdrowotnych na obszarze LOF</w:t>
            </w:r>
          </w:p>
        </w:tc>
        <w:tc>
          <w:tcPr>
            <w:tcW w:w="1276" w:type="dxa"/>
            <w:shd w:val="clear" w:color="auto" w:fill="A8D08D" w:themeFill="accent6" w:themeFillTint="99"/>
            <w:vAlign w:val="center"/>
          </w:tcPr>
          <w:p w14:paraId="13B27CE4" w14:textId="45926912" w:rsidR="0001480C" w:rsidRDefault="0001480C" w:rsidP="0001480C">
            <w:pPr>
              <w:jc w:val="center"/>
            </w:pPr>
            <w:r>
              <w:t>+1</w:t>
            </w:r>
          </w:p>
        </w:tc>
        <w:tc>
          <w:tcPr>
            <w:tcW w:w="992" w:type="dxa"/>
            <w:shd w:val="clear" w:color="auto" w:fill="A8D08D" w:themeFill="accent6" w:themeFillTint="99"/>
            <w:vAlign w:val="center"/>
          </w:tcPr>
          <w:p w14:paraId="416DEE20" w14:textId="1CD5B25B" w:rsidR="0001480C" w:rsidRDefault="0001480C" w:rsidP="0001480C">
            <w:pPr>
              <w:jc w:val="center"/>
            </w:pPr>
            <w:r>
              <w:t>0</w:t>
            </w:r>
          </w:p>
        </w:tc>
        <w:tc>
          <w:tcPr>
            <w:tcW w:w="709" w:type="dxa"/>
            <w:shd w:val="clear" w:color="auto" w:fill="A8D08D" w:themeFill="accent6" w:themeFillTint="99"/>
            <w:vAlign w:val="center"/>
          </w:tcPr>
          <w:p w14:paraId="31551D6A" w14:textId="4D28063A" w:rsidR="0001480C" w:rsidRDefault="0001480C" w:rsidP="0001480C">
            <w:pPr>
              <w:jc w:val="center"/>
            </w:pPr>
            <w:r>
              <w:t>0</w:t>
            </w:r>
          </w:p>
        </w:tc>
        <w:tc>
          <w:tcPr>
            <w:tcW w:w="992" w:type="dxa"/>
            <w:shd w:val="clear" w:color="auto" w:fill="A8D08D" w:themeFill="accent6" w:themeFillTint="99"/>
            <w:vAlign w:val="center"/>
          </w:tcPr>
          <w:p w14:paraId="2956328B" w14:textId="1383CF9E" w:rsidR="0001480C" w:rsidRDefault="0001480C" w:rsidP="0001480C">
            <w:pPr>
              <w:jc w:val="center"/>
            </w:pPr>
            <w:r>
              <w:t>0</w:t>
            </w:r>
          </w:p>
        </w:tc>
        <w:tc>
          <w:tcPr>
            <w:tcW w:w="992" w:type="dxa"/>
            <w:shd w:val="clear" w:color="auto" w:fill="A8D08D" w:themeFill="accent6" w:themeFillTint="99"/>
            <w:vAlign w:val="center"/>
          </w:tcPr>
          <w:p w14:paraId="6ADDB976" w14:textId="42C08D21" w:rsidR="0001480C" w:rsidRDefault="0001480C" w:rsidP="0001480C">
            <w:pPr>
              <w:jc w:val="center"/>
            </w:pPr>
            <w:r>
              <w:t>0</w:t>
            </w:r>
          </w:p>
        </w:tc>
        <w:tc>
          <w:tcPr>
            <w:tcW w:w="851" w:type="dxa"/>
            <w:shd w:val="clear" w:color="auto" w:fill="A8D08D" w:themeFill="accent6" w:themeFillTint="99"/>
            <w:vAlign w:val="center"/>
          </w:tcPr>
          <w:p w14:paraId="5720E232" w14:textId="6FF315AF" w:rsidR="0001480C" w:rsidRDefault="0001480C" w:rsidP="0001480C">
            <w:pPr>
              <w:jc w:val="center"/>
            </w:pPr>
            <w:r>
              <w:t>0</w:t>
            </w:r>
          </w:p>
        </w:tc>
        <w:tc>
          <w:tcPr>
            <w:tcW w:w="709" w:type="dxa"/>
            <w:shd w:val="clear" w:color="auto" w:fill="A8D08D" w:themeFill="accent6" w:themeFillTint="99"/>
            <w:vAlign w:val="center"/>
          </w:tcPr>
          <w:p w14:paraId="23927B99" w14:textId="5B93CD96" w:rsidR="0001480C" w:rsidRDefault="0001480C" w:rsidP="0001480C">
            <w:pPr>
              <w:jc w:val="center"/>
            </w:pPr>
            <w:r>
              <w:t>0</w:t>
            </w:r>
          </w:p>
        </w:tc>
        <w:tc>
          <w:tcPr>
            <w:tcW w:w="1134" w:type="dxa"/>
            <w:shd w:val="clear" w:color="auto" w:fill="A8D08D" w:themeFill="accent6" w:themeFillTint="99"/>
            <w:vAlign w:val="center"/>
          </w:tcPr>
          <w:p w14:paraId="459C517B" w14:textId="5042ECCD" w:rsidR="0001480C" w:rsidRDefault="0001480C" w:rsidP="0001480C">
            <w:pPr>
              <w:jc w:val="center"/>
            </w:pPr>
            <w:r>
              <w:t>0</w:t>
            </w:r>
          </w:p>
        </w:tc>
        <w:tc>
          <w:tcPr>
            <w:tcW w:w="1275" w:type="dxa"/>
            <w:shd w:val="clear" w:color="auto" w:fill="A8D08D" w:themeFill="accent6" w:themeFillTint="99"/>
            <w:vAlign w:val="center"/>
          </w:tcPr>
          <w:p w14:paraId="18EEBEAB" w14:textId="3283513C" w:rsidR="0001480C" w:rsidRDefault="0001480C" w:rsidP="0001480C">
            <w:pPr>
              <w:jc w:val="center"/>
            </w:pPr>
            <w:r>
              <w:t>0</w:t>
            </w:r>
          </w:p>
        </w:tc>
        <w:tc>
          <w:tcPr>
            <w:tcW w:w="1276" w:type="dxa"/>
            <w:shd w:val="clear" w:color="auto" w:fill="A8D08D" w:themeFill="accent6" w:themeFillTint="99"/>
            <w:vAlign w:val="center"/>
          </w:tcPr>
          <w:p w14:paraId="1A155794" w14:textId="452D706F" w:rsidR="0001480C" w:rsidRDefault="0001480C" w:rsidP="0001480C">
            <w:pPr>
              <w:jc w:val="center"/>
            </w:pPr>
            <w:r>
              <w:t>0</w:t>
            </w:r>
          </w:p>
        </w:tc>
        <w:tc>
          <w:tcPr>
            <w:tcW w:w="814" w:type="dxa"/>
            <w:shd w:val="clear" w:color="auto" w:fill="A8D08D" w:themeFill="accent6" w:themeFillTint="99"/>
            <w:vAlign w:val="center"/>
          </w:tcPr>
          <w:p w14:paraId="3FCD77BF" w14:textId="387315FB" w:rsidR="0001480C" w:rsidRDefault="0001480C" w:rsidP="0001480C">
            <w:pPr>
              <w:jc w:val="center"/>
            </w:pPr>
            <w:r>
              <w:t>0</w:t>
            </w:r>
          </w:p>
        </w:tc>
      </w:tr>
      <w:tr w:rsidR="0001480C" w14:paraId="085FB25F" w14:textId="77777777" w:rsidTr="00D10AD0">
        <w:tc>
          <w:tcPr>
            <w:tcW w:w="2972" w:type="dxa"/>
            <w:shd w:val="clear" w:color="auto" w:fill="A8D08D" w:themeFill="accent6" w:themeFillTint="99"/>
          </w:tcPr>
          <w:p w14:paraId="32A60E1D" w14:textId="7CB1BA8B" w:rsidR="0001480C" w:rsidRDefault="0001480C" w:rsidP="0001480C">
            <w:r w:rsidRPr="00EA1155">
              <w:t>Upowszechnienie komunikacji elektronicznej poprzez wdrożenie Elektronicznego Obiegu Dokumentów oraz</w:t>
            </w:r>
            <w:r>
              <w:t> </w:t>
            </w:r>
            <w:r w:rsidRPr="00EA1155">
              <w:t>integracji e-usług.</w:t>
            </w:r>
          </w:p>
        </w:tc>
        <w:tc>
          <w:tcPr>
            <w:tcW w:w="1276" w:type="dxa"/>
            <w:shd w:val="clear" w:color="auto" w:fill="A8D08D" w:themeFill="accent6" w:themeFillTint="99"/>
            <w:vAlign w:val="center"/>
          </w:tcPr>
          <w:p w14:paraId="27784CA6" w14:textId="77777777" w:rsidR="0001480C" w:rsidRDefault="0001480C" w:rsidP="0001480C">
            <w:pPr>
              <w:jc w:val="center"/>
            </w:pPr>
            <w:r>
              <w:t>+1</w:t>
            </w:r>
          </w:p>
        </w:tc>
        <w:tc>
          <w:tcPr>
            <w:tcW w:w="992" w:type="dxa"/>
            <w:shd w:val="clear" w:color="auto" w:fill="A8D08D" w:themeFill="accent6" w:themeFillTint="99"/>
            <w:vAlign w:val="center"/>
          </w:tcPr>
          <w:p w14:paraId="4D21352D" w14:textId="77777777" w:rsidR="0001480C" w:rsidRDefault="0001480C" w:rsidP="0001480C">
            <w:pPr>
              <w:jc w:val="center"/>
            </w:pPr>
            <w:r>
              <w:t>0</w:t>
            </w:r>
          </w:p>
        </w:tc>
        <w:tc>
          <w:tcPr>
            <w:tcW w:w="709" w:type="dxa"/>
            <w:shd w:val="clear" w:color="auto" w:fill="A8D08D" w:themeFill="accent6" w:themeFillTint="99"/>
            <w:vAlign w:val="center"/>
          </w:tcPr>
          <w:p w14:paraId="0E01D405" w14:textId="77777777" w:rsidR="0001480C" w:rsidRDefault="0001480C" w:rsidP="0001480C">
            <w:pPr>
              <w:jc w:val="center"/>
            </w:pPr>
            <w:r>
              <w:t>0</w:t>
            </w:r>
          </w:p>
        </w:tc>
        <w:tc>
          <w:tcPr>
            <w:tcW w:w="992" w:type="dxa"/>
            <w:shd w:val="clear" w:color="auto" w:fill="A8D08D" w:themeFill="accent6" w:themeFillTint="99"/>
            <w:vAlign w:val="center"/>
          </w:tcPr>
          <w:p w14:paraId="772F8108" w14:textId="77777777" w:rsidR="0001480C" w:rsidRDefault="0001480C" w:rsidP="0001480C">
            <w:pPr>
              <w:jc w:val="center"/>
            </w:pPr>
            <w:r>
              <w:t>0</w:t>
            </w:r>
          </w:p>
        </w:tc>
        <w:tc>
          <w:tcPr>
            <w:tcW w:w="992" w:type="dxa"/>
            <w:shd w:val="clear" w:color="auto" w:fill="A8D08D" w:themeFill="accent6" w:themeFillTint="99"/>
            <w:vAlign w:val="center"/>
          </w:tcPr>
          <w:p w14:paraId="7475F91A" w14:textId="77777777" w:rsidR="0001480C" w:rsidRDefault="0001480C" w:rsidP="0001480C">
            <w:pPr>
              <w:jc w:val="center"/>
            </w:pPr>
            <w:r>
              <w:t>0</w:t>
            </w:r>
          </w:p>
        </w:tc>
        <w:tc>
          <w:tcPr>
            <w:tcW w:w="851" w:type="dxa"/>
            <w:shd w:val="clear" w:color="auto" w:fill="A8D08D" w:themeFill="accent6" w:themeFillTint="99"/>
            <w:vAlign w:val="center"/>
          </w:tcPr>
          <w:p w14:paraId="6CE25B8B" w14:textId="77777777" w:rsidR="0001480C" w:rsidRDefault="0001480C" w:rsidP="0001480C">
            <w:pPr>
              <w:jc w:val="center"/>
            </w:pPr>
            <w:r>
              <w:t>0</w:t>
            </w:r>
          </w:p>
        </w:tc>
        <w:tc>
          <w:tcPr>
            <w:tcW w:w="709" w:type="dxa"/>
            <w:shd w:val="clear" w:color="auto" w:fill="A8D08D" w:themeFill="accent6" w:themeFillTint="99"/>
            <w:vAlign w:val="center"/>
          </w:tcPr>
          <w:p w14:paraId="42DEE280" w14:textId="77777777" w:rsidR="0001480C" w:rsidRDefault="0001480C" w:rsidP="0001480C">
            <w:pPr>
              <w:jc w:val="center"/>
            </w:pPr>
            <w:r>
              <w:t>0</w:t>
            </w:r>
          </w:p>
        </w:tc>
        <w:tc>
          <w:tcPr>
            <w:tcW w:w="1134" w:type="dxa"/>
            <w:shd w:val="clear" w:color="auto" w:fill="A8D08D" w:themeFill="accent6" w:themeFillTint="99"/>
            <w:vAlign w:val="center"/>
          </w:tcPr>
          <w:p w14:paraId="7BA41DD7" w14:textId="77777777" w:rsidR="0001480C" w:rsidRDefault="0001480C" w:rsidP="0001480C">
            <w:pPr>
              <w:jc w:val="center"/>
            </w:pPr>
            <w:r>
              <w:t>0</w:t>
            </w:r>
          </w:p>
        </w:tc>
        <w:tc>
          <w:tcPr>
            <w:tcW w:w="1275" w:type="dxa"/>
            <w:shd w:val="clear" w:color="auto" w:fill="A8D08D" w:themeFill="accent6" w:themeFillTint="99"/>
            <w:vAlign w:val="center"/>
          </w:tcPr>
          <w:p w14:paraId="6219BD09" w14:textId="77777777" w:rsidR="0001480C" w:rsidRDefault="0001480C" w:rsidP="0001480C">
            <w:pPr>
              <w:jc w:val="center"/>
            </w:pPr>
            <w:r>
              <w:t>0</w:t>
            </w:r>
          </w:p>
        </w:tc>
        <w:tc>
          <w:tcPr>
            <w:tcW w:w="1276" w:type="dxa"/>
            <w:shd w:val="clear" w:color="auto" w:fill="A8D08D" w:themeFill="accent6" w:themeFillTint="99"/>
            <w:vAlign w:val="center"/>
          </w:tcPr>
          <w:p w14:paraId="1075ECE5" w14:textId="77777777" w:rsidR="0001480C" w:rsidRDefault="0001480C" w:rsidP="0001480C">
            <w:pPr>
              <w:jc w:val="center"/>
            </w:pPr>
            <w:r>
              <w:t>0</w:t>
            </w:r>
          </w:p>
        </w:tc>
        <w:tc>
          <w:tcPr>
            <w:tcW w:w="814" w:type="dxa"/>
            <w:shd w:val="clear" w:color="auto" w:fill="A8D08D" w:themeFill="accent6" w:themeFillTint="99"/>
            <w:vAlign w:val="center"/>
          </w:tcPr>
          <w:p w14:paraId="170DD2E1" w14:textId="77777777" w:rsidR="0001480C" w:rsidRDefault="0001480C" w:rsidP="0001480C">
            <w:pPr>
              <w:jc w:val="center"/>
            </w:pPr>
            <w:r>
              <w:t>0</w:t>
            </w:r>
          </w:p>
        </w:tc>
      </w:tr>
      <w:tr w:rsidR="0001480C" w14:paraId="5D15A3CD" w14:textId="77777777" w:rsidTr="00D10AD0">
        <w:tc>
          <w:tcPr>
            <w:tcW w:w="2972" w:type="dxa"/>
            <w:shd w:val="clear" w:color="auto" w:fill="A8D08D" w:themeFill="accent6" w:themeFillTint="99"/>
          </w:tcPr>
          <w:p w14:paraId="5A4A9591" w14:textId="77777777" w:rsidR="0001480C" w:rsidRPr="00EA1155" w:rsidRDefault="0001480C" w:rsidP="0001480C">
            <w:r w:rsidRPr="0056512F">
              <w:t>Rozwój e-administracji publicznej oraz poprawa efektywności zarządzania</w:t>
            </w:r>
          </w:p>
        </w:tc>
        <w:tc>
          <w:tcPr>
            <w:tcW w:w="1276" w:type="dxa"/>
            <w:shd w:val="clear" w:color="auto" w:fill="A8D08D" w:themeFill="accent6" w:themeFillTint="99"/>
            <w:vAlign w:val="center"/>
          </w:tcPr>
          <w:p w14:paraId="7A58B836" w14:textId="77777777" w:rsidR="0001480C" w:rsidRDefault="0001480C" w:rsidP="0001480C">
            <w:pPr>
              <w:jc w:val="center"/>
            </w:pPr>
            <w:r>
              <w:t>+1</w:t>
            </w:r>
          </w:p>
        </w:tc>
        <w:tc>
          <w:tcPr>
            <w:tcW w:w="992" w:type="dxa"/>
            <w:shd w:val="clear" w:color="auto" w:fill="A8D08D" w:themeFill="accent6" w:themeFillTint="99"/>
            <w:vAlign w:val="center"/>
          </w:tcPr>
          <w:p w14:paraId="389FD5F8" w14:textId="77777777" w:rsidR="0001480C" w:rsidRDefault="0001480C" w:rsidP="0001480C">
            <w:pPr>
              <w:jc w:val="center"/>
            </w:pPr>
            <w:r>
              <w:t>0</w:t>
            </w:r>
          </w:p>
        </w:tc>
        <w:tc>
          <w:tcPr>
            <w:tcW w:w="709" w:type="dxa"/>
            <w:shd w:val="clear" w:color="auto" w:fill="A8D08D" w:themeFill="accent6" w:themeFillTint="99"/>
            <w:vAlign w:val="center"/>
          </w:tcPr>
          <w:p w14:paraId="66E069BA" w14:textId="77777777" w:rsidR="0001480C" w:rsidRDefault="0001480C" w:rsidP="0001480C">
            <w:pPr>
              <w:jc w:val="center"/>
            </w:pPr>
            <w:r>
              <w:t>0</w:t>
            </w:r>
          </w:p>
        </w:tc>
        <w:tc>
          <w:tcPr>
            <w:tcW w:w="992" w:type="dxa"/>
            <w:shd w:val="clear" w:color="auto" w:fill="A8D08D" w:themeFill="accent6" w:themeFillTint="99"/>
            <w:vAlign w:val="center"/>
          </w:tcPr>
          <w:p w14:paraId="4A44EE38" w14:textId="77777777" w:rsidR="0001480C" w:rsidRDefault="0001480C" w:rsidP="0001480C">
            <w:pPr>
              <w:jc w:val="center"/>
            </w:pPr>
            <w:r>
              <w:t>0</w:t>
            </w:r>
          </w:p>
        </w:tc>
        <w:tc>
          <w:tcPr>
            <w:tcW w:w="992" w:type="dxa"/>
            <w:shd w:val="clear" w:color="auto" w:fill="A8D08D" w:themeFill="accent6" w:themeFillTint="99"/>
            <w:vAlign w:val="center"/>
          </w:tcPr>
          <w:p w14:paraId="5173B887" w14:textId="77777777" w:rsidR="0001480C" w:rsidRDefault="0001480C" w:rsidP="0001480C">
            <w:pPr>
              <w:jc w:val="center"/>
            </w:pPr>
            <w:r>
              <w:t>0</w:t>
            </w:r>
          </w:p>
        </w:tc>
        <w:tc>
          <w:tcPr>
            <w:tcW w:w="851" w:type="dxa"/>
            <w:shd w:val="clear" w:color="auto" w:fill="A8D08D" w:themeFill="accent6" w:themeFillTint="99"/>
            <w:vAlign w:val="center"/>
          </w:tcPr>
          <w:p w14:paraId="5F7AF93E" w14:textId="77777777" w:rsidR="0001480C" w:rsidRDefault="0001480C" w:rsidP="0001480C">
            <w:pPr>
              <w:jc w:val="center"/>
            </w:pPr>
            <w:r>
              <w:t>0</w:t>
            </w:r>
          </w:p>
        </w:tc>
        <w:tc>
          <w:tcPr>
            <w:tcW w:w="709" w:type="dxa"/>
            <w:shd w:val="clear" w:color="auto" w:fill="A8D08D" w:themeFill="accent6" w:themeFillTint="99"/>
            <w:vAlign w:val="center"/>
          </w:tcPr>
          <w:p w14:paraId="0BB8B670" w14:textId="77777777" w:rsidR="0001480C" w:rsidRDefault="0001480C" w:rsidP="0001480C">
            <w:pPr>
              <w:jc w:val="center"/>
            </w:pPr>
            <w:r>
              <w:t>0</w:t>
            </w:r>
          </w:p>
        </w:tc>
        <w:tc>
          <w:tcPr>
            <w:tcW w:w="1134" w:type="dxa"/>
            <w:shd w:val="clear" w:color="auto" w:fill="A8D08D" w:themeFill="accent6" w:themeFillTint="99"/>
            <w:vAlign w:val="center"/>
          </w:tcPr>
          <w:p w14:paraId="483BA447" w14:textId="77777777" w:rsidR="0001480C" w:rsidRDefault="0001480C" w:rsidP="0001480C">
            <w:pPr>
              <w:jc w:val="center"/>
            </w:pPr>
            <w:r>
              <w:t>0</w:t>
            </w:r>
          </w:p>
        </w:tc>
        <w:tc>
          <w:tcPr>
            <w:tcW w:w="1275" w:type="dxa"/>
            <w:shd w:val="clear" w:color="auto" w:fill="A8D08D" w:themeFill="accent6" w:themeFillTint="99"/>
            <w:vAlign w:val="center"/>
          </w:tcPr>
          <w:p w14:paraId="331A1D79" w14:textId="77777777" w:rsidR="0001480C" w:rsidRDefault="0001480C" w:rsidP="0001480C">
            <w:pPr>
              <w:jc w:val="center"/>
            </w:pPr>
            <w:r>
              <w:t>0</w:t>
            </w:r>
          </w:p>
        </w:tc>
        <w:tc>
          <w:tcPr>
            <w:tcW w:w="1276" w:type="dxa"/>
            <w:shd w:val="clear" w:color="auto" w:fill="A8D08D" w:themeFill="accent6" w:themeFillTint="99"/>
            <w:vAlign w:val="center"/>
          </w:tcPr>
          <w:p w14:paraId="0BE97118" w14:textId="77777777" w:rsidR="0001480C" w:rsidRDefault="0001480C" w:rsidP="0001480C">
            <w:pPr>
              <w:jc w:val="center"/>
            </w:pPr>
            <w:r>
              <w:t>0</w:t>
            </w:r>
          </w:p>
        </w:tc>
        <w:tc>
          <w:tcPr>
            <w:tcW w:w="814" w:type="dxa"/>
            <w:shd w:val="clear" w:color="auto" w:fill="A8D08D" w:themeFill="accent6" w:themeFillTint="99"/>
            <w:vAlign w:val="center"/>
          </w:tcPr>
          <w:p w14:paraId="15A459CC" w14:textId="77777777" w:rsidR="0001480C" w:rsidRDefault="0001480C" w:rsidP="0001480C">
            <w:pPr>
              <w:jc w:val="center"/>
            </w:pPr>
            <w:r>
              <w:t>0</w:t>
            </w:r>
          </w:p>
        </w:tc>
      </w:tr>
      <w:tr w:rsidR="0001480C" w14:paraId="43A75C12" w14:textId="77777777" w:rsidTr="00D10AD0">
        <w:tc>
          <w:tcPr>
            <w:tcW w:w="2972" w:type="dxa"/>
            <w:shd w:val="clear" w:color="auto" w:fill="A8D08D" w:themeFill="accent6" w:themeFillTint="99"/>
          </w:tcPr>
          <w:p w14:paraId="2239CE42" w14:textId="77777777" w:rsidR="0001480C" w:rsidRPr="00EA1155" w:rsidRDefault="0001480C" w:rsidP="0001480C">
            <w:r w:rsidRPr="0080121D">
              <w:t>Wsparcie potencjału administracyjnego ZIT LOF</w:t>
            </w:r>
          </w:p>
        </w:tc>
        <w:tc>
          <w:tcPr>
            <w:tcW w:w="1276" w:type="dxa"/>
            <w:shd w:val="clear" w:color="auto" w:fill="A8D08D" w:themeFill="accent6" w:themeFillTint="99"/>
            <w:vAlign w:val="center"/>
          </w:tcPr>
          <w:p w14:paraId="1EAA8B34" w14:textId="77777777" w:rsidR="0001480C" w:rsidRDefault="0001480C" w:rsidP="0001480C">
            <w:pPr>
              <w:jc w:val="center"/>
            </w:pPr>
            <w:r>
              <w:t>+1</w:t>
            </w:r>
          </w:p>
        </w:tc>
        <w:tc>
          <w:tcPr>
            <w:tcW w:w="992" w:type="dxa"/>
            <w:shd w:val="clear" w:color="auto" w:fill="A8D08D" w:themeFill="accent6" w:themeFillTint="99"/>
            <w:vAlign w:val="center"/>
          </w:tcPr>
          <w:p w14:paraId="0FAAF979" w14:textId="77777777" w:rsidR="0001480C" w:rsidRDefault="0001480C" w:rsidP="0001480C">
            <w:pPr>
              <w:jc w:val="center"/>
            </w:pPr>
            <w:r>
              <w:t>0</w:t>
            </w:r>
          </w:p>
        </w:tc>
        <w:tc>
          <w:tcPr>
            <w:tcW w:w="709" w:type="dxa"/>
            <w:shd w:val="clear" w:color="auto" w:fill="A8D08D" w:themeFill="accent6" w:themeFillTint="99"/>
            <w:vAlign w:val="center"/>
          </w:tcPr>
          <w:p w14:paraId="2D31578C" w14:textId="77777777" w:rsidR="0001480C" w:rsidRDefault="0001480C" w:rsidP="0001480C">
            <w:pPr>
              <w:jc w:val="center"/>
            </w:pPr>
            <w:r>
              <w:t>0</w:t>
            </w:r>
          </w:p>
        </w:tc>
        <w:tc>
          <w:tcPr>
            <w:tcW w:w="992" w:type="dxa"/>
            <w:shd w:val="clear" w:color="auto" w:fill="A8D08D" w:themeFill="accent6" w:themeFillTint="99"/>
            <w:vAlign w:val="center"/>
          </w:tcPr>
          <w:p w14:paraId="58F85F5D" w14:textId="77777777" w:rsidR="0001480C" w:rsidRDefault="0001480C" w:rsidP="0001480C">
            <w:pPr>
              <w:jc w:val="center"/>
            </w:pPr>
            <w:r>
              <w:t>0</w:t>
            </w:r>
          </w:p>
        </w:tc>
        <w:tc>
          <w:tcPr>
            <w:tcW w:w="992" w:type="dxa"/>
            <w:shd w:val="clear" w:color="auto" w:fill="A8D08D" w:themeFill="accent6" w:themeFillTint="99"/>
            <w:vAlign w:val="center"/>
          </w:tcPr>
          <w:p w14:paraId="4B6F53E4" w14:textId="77777777" w:rsidR="0001480C" w:rsidRDefault="0001480C" w:rsidP="0001480C">
            <w:pPr>
              <w:jc w:val="center"/>
            </w:pPr>
            <w:r>
              <w:t>0</w:t>
            </w:r>
          </w:p>
        </w:tc>
        <w:tc>
          <w:tcPr>
            <w:tcW w:w="851" w:type="dxa"/>
            <w:shd w:val="clear" w:color="auto" w:fill="A8D08D" w:themeFill="accent6" w:themeFillTint="99"/>
            <w:vAlign w:val="center"/>
          </w:tcPr>
          <w:p w14:paraId="08F23B42" w14:textId="77777777" w:rsidR="0001480C" w:rsidRDefault="0001480C" w:rsidP="0001480C">
            <w:pPr>
              <w:jc w:val="center"/>
            </w:pPr>
            <w:r>
              <w:t>0</w:t>
            </w:r>
          </w:p>
        </w:tc>
        <w:tc>
          <w:tcPr>
            <w:tcW w:w="709" w:type="dxa"/>
            <w:shd w:val="clear" w:color="auto" w:fill="A8D08D" w:themeFill="accent6" w:themeFillTint="99"/>
            <w:vAlign w:val="center"/>
          </w:tcPr>
          <w:p w14:paraId="4FD7F5E4" w14:textId="77777777" w:rsidR="0001480C" w:rsidRDefault="0001480C" w:rsidP="0001480C">
            <w:pPr>
              <w:jc w:val="center"/>
            </w:pPr>
            <w:r>
              <w:t>0</w:t>
            </w:r>
          </w:p>
        </w:tc>
        <w:tc>
          <w:tcPr>
            <w:tcW w:w="1134" w:type="dxa"/>
            <w:shd w:val="clear" w:color="auto" w:fill="A8D08D" w:themeFill="accent6" w:themeFillTint="99"/>
            <w:vAlign w:val="center"/>
          </w:tcPr>
          <w:p w14:paraId="2B011E65" w14:textId="77777777" w:rsidR="0001480C" w:rsidRDefault="0001480C" w:rsidP="0001480C">
            <w:pPr>
              <w:jc w:val="center"/>
            </w:pPr>
            <w:r>
              <w:t>0</w:t>
            </w:r>
          </w:p>
        </w:tc>
        <w:tc>
          <w:tcPr>
            <w:tcW w:w="1275" w:type="dxa"/>
            <w:shd w:val="clear" w:color="auto" w:fill="A8D08D" w:themeFill="accent6" w:themeFillTint="99"/>
            <w:vAlign w:val="center"/>
          </w:tcPr>
          <w:p w14:paraId="64F7D81D" w14:textId="77777777" w:rsidR="0001480C" w:rsidRDefault="0001480C" w:rsidP="0001480C">
            <w:pPr>
              <w:jc w:val="center"/>
            </w:pPr>
            <w:r>
              <w:t>0</w:t>
            </w:r>
          </w:p>
        </w:tc>
        <w:tc>
          <w:tcPr>
            <w:tcW w:w="1276" w:type="dxa"/>
            <w:shd w:val="clear" w:color="auto" w:fill="A8D08D" w:themeFill="accent6" w:themeFillTint="99"/>
            <w:vAlign w:val="center"/>
          </w:tcPr>
          <w:p w14:paraId="132ABF0F" w14:textId="77777777" w:rsidR="0001480C" w:rsidRDefault="0001480C" w:rsidP="0001480C">
            <w:pPr>
              <w:jc w:val="center"/>
            </w:pPr>
            <w:r>
              <w:t>0</w:t>
            </w:r>
          </w:p>
        </w:tc>
        <w:tc>
          <w:tcPr>
            <w:tcW w:w="814" w:type="dxa"/>
            <w:shd w:val="clear" w:color="auto" w:fill="A8D08D" w:themeFill="accent6" w:themeFillTint="99"/>
            <w:vAlign w:val="center"/>
          </w:tcPr>
          <w:p w14:paraId="69F052DA" w14:textId="77777777" w:rsidR="0001480C" w:rsidRDefault="0001480C" w:rsidP="0001480C">
            <w:pPr>
              <w:jc w:val="center"/>
            </w:pPr>
            <w:r>
              <w:t>0</w:t>
            </w:r>
          </w:p>
        </w:tc>
      </w:tr>
      <w:tr w:rsidR="0001480C" w14:paraId="121E38EB" w14:textId="77777777" w:rsidTr="00D10AD0">
        <w:tc>
          <w:tcPr>
            <w:tcW w:w="13992" w:type="dxa"/>
            <w:gridSpan w:val="12"/>
            <w:shd w:val="clear" w:color="auto" w:fill="FFE599" w:themeFill="accent4" w:themeFillTint="66"/>
            <w:vAlign w:val="center"/>
          </w:tcPr>
          <w:p w14:paraId="06840771" w14:textId="77777777" w:rsidR="0001480C" w:rsidRDefault="0001480C" w:rsidP="0001480C">
            <w:r>
              <w:t xml:space="preserve">2. Cel szczegółowy gospodarczy: </w:t>
            </w:r>
            <w:r w:rsidRPr="004529D4">
              <w:t>Wysoki potencjał inwestycyjny Partnerstwa</w:t>
            </w:r>
          </w:p>
        </w:tc>
      </w:tr>
      <w:tr w:rsidR="0001480C" w14:paraId="6BAAD640" w14:textId="77777777" w:rsidTr="00D10AD0">
        <w:tc>
          <w:tcPr>
            <w:tcW w:w="13992" w:type="dxa"/>
            <w:gridSpan w:val="12"/>
            <w:shd w:val="clear" w:color="auto" w:fill="FFF2CC" w:themeFill="accent4" w:themeFillTint="33"/>
            <w:vAlign w:val="center"/>
          </w:tcPr>
          <w:p w14:paraId="2C7A520F" w14:textId="77777777" w:rsidR="0001480C" w:rsidRDefault="0001480C" w:rsidP="0001480C">
            <w:r>
              <w:t xml:space="preserve">2.1 </w:t>
            </w:r>
            <w:r w:rsidRPr="004529D4">
              <w:t>Cel operacyjny</w:t>
            </w:r>
            <w:r>
              <w:t xml:space="preserve"> </w:t>
            </w:r>
            <w:r w:rsidRPr="004529D4">
              <w:t>gospodarczy</w:t>
            </w:r>
            <w:r>
              <w:t xml:space="preserve">: </w:t>
            </w:r>
            <w:r w:rsidRPr="004529D4">
              <w:t>Wysoka innowacyjność rynku pracy</w:t>
            </w:r>
          </w:p>
        </w:tc>
      </w:tr>
      <w:tr w:rsidR="0001480C" w14:paraId="1B28AB01" w14:textId="77777777" w:rsidTr="00D10AD0">
        <w:tc>
          <w:tcPr>
            <w:tcW w:w="13992" w:type="dxa"/>
            <w:gridSpan w:val="12"/>
            <w:shd w:val="clear" w:color="auto" w:fill="D9D9D9" w:themeFill="background1" w:themeFillShade="D9"/>
            <w:vAlign w:val="center"/>
          </w:tcPr>
          <w:p w14:paraId="13EA360F" w14:textId="77777777" w:rsidR="0001480C" w:rsidRPr="0080121D" w:rsidRDefault="0001480C" w:rsidP="0001480C">
            <w:pPr>
              <w:rPr>
                <w:b/>
                <w:bCs/>
              </w:rPr>
            </w:pPr>
            <w:r w:rsidRPr="0080121D">
              <w:rPr>
                <w:b/>
                <w:bCs/>
              </w:rPr>
              <w:t>Miasto Leszno</w:t>
            </w:r>
          </w:p>
        </w:tc>
      </w:tr>
      <w:tr w:rsidR="0001480C" w14:paraId="5E8D11F9" w14:textId="77777777" w:rsidTr="00D10AD0">
        <w:tc>
          <w:tcPr>
            <w:tcW w:w="2972" w:type="dxa"/>
            <w:shd w:val="clear" w:color="auto" w:fill="A8D08D" w:themeFill="accent6" w:themeFillTint="99"/>
          </w:tcPr>
          <w:p w14:paraId="0234F8C5" w14:textId="77777777" w:rsidR="0001480C" w:rsidRDefault="0001480C" w:rsidP="0001480C">
            <w:r w:rsidRPr="0080121D">
              <w:t>Poprawa jakości zarządzania oraz ergonomii w miejscu pracy</w:t>
            </w:r>
          </w:p>
        </w:tc>
        <w:tc>
          <w:tcPr>
            <w:tcW w:w="1276" w:type="dxa"/>
            <w:shd w:val="clear" w:color="auto" w:fill="A8D08D" w:themeFill="accent6" w:themeFillTint="99"/>
            <w:vAlign w:val="center"/>
          </w:tcPr>
          <w:p w14:paraId="453841E8" w14:textId="77777777" w:rsidR="0001480C" w:rsidRDefault="0001480C" w:rsidP="0001480C">
            <w:pPr>
              <w:jc w:val="center"/>
            </w:pPr>
            <w:r>
              <w:t>+1</w:t>
            </w:r>
          </w:p>
        </w:tc>
        <w:tc>
          <w:tcPr>
            <w:tcW w:w="992" w:type="dxa"/>
            <w:shd w:val="clear" w:color="auto" w:fill="A8D08D" w:themeFill="accent6" w:themeFillTint="99"/>
            <w:vAlign w:val="center"/>
          </w:tcPr>
          <w:p w14:paraId="1A453ECC" w14:textId="77777777" w:rsidR="0001480C" w:rsidRDefault="0001480C" w:rsidP="0001480C">
            <w:pPr>
              <w:jc w:val="center"/>
            </w:pPr>
            <w:r>
              <w:t>0</w:t>
            </w:r>
          </w:p>
        </w:tc>
        <w:tc>
          <w:tcPr>
            <w:tcW w:w="709" w:type="dxa"/>
            <w:shd w:val="clear" w:color="auto" w:fill="A8D08D" w:themeFill="accent6" w:themeFillTint="99"/>
            <w:vAlign w:val="center"/>
          </w:tcPr>
          <w:p w14:paraId="6D86D699" w14:textId="77777777" w:rsidR="0001480C" w:rsidRDefault="0001480C" w:rsidP="0001480C">
            <w:pPr>
              <w:jc w:val="center"/>
            </w:pPr>
            <w:r>
              <w:t>0</w:t>
            </w:r>
          </w:p>
        </w:tc>
        <w:tc>
          <w:tcPr>
            <w:tcW w:w="992" w:type="dxa"/>
            <w:shd w:val="clear" w:color="auto" w:fill="A8D08D" w:themeFill="accent6" w:themeFillTint="99"/>
            <w:vAlign w:val="center"/>
          </w:tcPr>
          <w:p w14:paraId="68E39827" w14:textId="77777777" w:rsidR="0001480C" w:rsidRDefault="0001480C" w:rsidP="0001480C">
            <w:pPr>
              <w:jc w:val="center"/>
            </w:pPr>
            <w:r>
              <w:t>0</w:t>
            </w:r>
          </w:p>
        </w:tc>
        <w:tc>
          <w:tcPr>
            <w:tcW w:w="992" w:type="dxa"/>
            <w:shd w:val="clear" w:color="auto" w:fill="A8D08D" w:themeFill="accent6" w:themeFillTint="99"/>
            <w:vAlign w:val="center"/>
          </w:tcPr>
          <w:p w14:paraId="7E50F1A5" w14:textId="77777777" w:rsidR="0001480C" w:rsidRDefault="0001480C" w:rsidP="0001480C">
            <w:pPr>
              <w:jc w:val="center"/>
            </w:pPr>
            <w:r>
              <w:t>0</w:t>
            </w:r>
          </w:p>
        </w:tc>
        <w:tc>
          <w:tcPr>
            <w:tcW w:w="851" w:type="dxa"/>
            <w:shd w:val="clear" w:color="auto" w:fill="A8D08D" w:themeFill="accent6" w:themeFillTint="99"/>
            <w:vAlign w:val="center"/>
          </w:tcPr>
          <w:p w14:paraId="02535336" w14:textId="77777777" w:rsidR="0001480C" w:rsidRDefault="0001480C" w:rsidP="0001480C">
            <w:pPr>
              <w:jc w:val="center"/>
            </w:pPr>
            <w:r>
              <w:t>0</w:t>
            </w:r>
          </w:p>
        </w:tc>
        <w:tc>
          <w:tcPr>
            <w:tcW w:w="709" w:type="dxa"/>
            <w:shd w:val="clear" w:color="auto" w:fill="A8D08D" w:themeFill="accent6" w:themeFillTint="99"/>
            <w:vAlign w:val="center"/>
          </w:tcPr>
          <w:p w14:paraId="51ABF34B" w14:textId="77777777" w:rsidR="0001480C" w:rsidRDefault="0001480C" w:rsidP="0001480C">
            <w:pPr>
              <w:jc w:val="center"/>
            </w:pPr>
            <w:r>
              <w:t>0</w:t>
            </w:r>
          </w:p>
        </w:tc>
        <w:tc>
          <w:tcPr>
            <w:tcW w:w="1134" w:type="dxa"/>
            <w:shd w:val="clear" w:color="auto" w:fill="A8D08D" w:themeFill="accent6" w:themeFillTint="99"/>
            <w:vAlign w:val="center"/>
          </w:tcPr>
          <w:p w14:paraId="4CA15253" w14:textId="77777777" w:rsidR="0001480C" w:rsidRDefault="0001480C" w:rsidP="0001480C">
            <w:pPr>
              <w:jc w:val="center"/>
            </w:pPr>
            <w:r>
              <w:t>0</w:t>
            </w:r>
          </w:p>
        </w:tc>
        <w:tc>
          <w:tcPr>
            <w:tcW w:w="1275" w:type="dxa"/>
            <w:shd w:val="clear" w:color="auto" w:fill="A8D08D" w:themeFill="accent6" w:themeFillTint="99"/>
            <w:vAlign w:val="center"/>
          </w:tcPr>
          <w:p w14:paraId="63E00EF8" w14:textId="77777777" w:rsidR="0001480C" w:rsidRDefault="0001480C" w:rsidP="0001480C">
            <w:pPr>
              <w:jc w:val="center"/>
            </w:pPr>
            <w:r>
              <w:t>0</w:t>
            </w:r>
          </w:p>
        </w:tc>
        <w:tc>
          <w:tcPr>
            <w:tcW w:w="1276" w:type="dxa"/>
            <w:shd w:val="clear" w:color="auto" w:fill="A8D08D" w:themeFill="accent6" w:themeFillTint="99"/>
            <w:vAlign w:val="center"/>
          </w:tcPr>
          <w:p w14:paraId="25AB319D" w14:textId="77777777" w:rsidR="0001480C" w:rsidRDefault="0001480C" w:rsidP="0001480C">
            <w:pPr>
              <w:jc w:val="center"/>
            </w:pPr>
            <w:r>
              <w:t>0</w:t>
            </w:r>
          </w:p>
        </w:tc>
        <w:tc>
          <w:tcPr>
            <w:tcW w:w="814" w:type="dxa"/>
            <w:shd w:val="clear" w:color="auto" w:fill="A8D08D" w:themeFill="accent6" w:themeFillTint="99"/>
            <w:vAlign w:val="center"/>
          </w:tcPr>
          <w:p w14:paraId="339B0EA1" w14:textId="77777777" w:rsidR="0001480C" w:rsidRDefault="0001480C" w:rsidP="0001480C">
            <w:pPr>
              <w:jc w:val="center"/>
            </w:pPr>
            <w:r>
              <w:t>0</w:t>
            </w:r>
          </w:p>
        </w:tc>
      </w:tr>
      <w:tr w:rsidR="0001480C" w14:paraId="045D7C6D" w14:textId="77777777" w:rsidTr="006F4153">
        <w:tc>
          <w:tcPr>
            <w:tcW w:w="13992" w:type="dxa"/>
            <w:gridSpan w:val="12"/>
            <w:shd w:val="clear" w:color="auto" w:fill="FFE599" w:themeFill="accent4" w:themeFillTint="66"/>
          </w:tcPr>
          <w:p w14:paraId="64F77557" w14:textId="77777777" w:rsidR="0001480C" w:rsidRDefault="0001480C" w:rsidP="0001480C">
            <w:r>
              <w:t xml:space="preserve">3. Cel szczegółowo-środowiskowo-przestrzenny: </w:t>
            </w:r>
            <w:r w:rsidRPr="004529D4">
              <w:t>Zdrowa i dostępna przestrzeń</w:t>
            </w:r>
          </w:p>
        </w:tc>
      </w:tr>
      <w:tr w:rsidR="0001480C" w14:paraId="3962F165" w14:textId="77777777" w:rsidTr="006F4153">
        <w:tc>
          <w:tcPr>
            <w:tcW w:w="13992" w:type="dxa"/>
            <w:gridSpan w:val="12"/>
            <w:shd w:val="clear" w:color="auto" w:fill="FFF2CC" w:themeFill="accent4" w:themeFillTint="33"/>
          </w:tcPr>
          <w:p w14:paraId="117B11B4" w14:textId="77777777" w:rsidR="0001480C" w:rsidRDefault="0001480C" w:rsidP="0001480C">
            <w:r w:rsidRPr="004529D4">
              <w:t>3.1 Cel operacyjny</w:t>
            </w:r>
            <w:r>
              <w:t xml:space="preserve"> </w:t>
            </w:r>
            <w:r w:rsidRPr="004529D4">
              <w:t>środ.-przestrz.</w:t>
            </w:r>
            <w:r>
              <w:t xml:space="preserve">: </w:t>
            </w:r>
            <w:r w:rsidRPr="004529D4">
              <w:t>Rozwinięta infrastruktura komunikacyjna</w:t>
            </w:r>
          </w:p>
        </w:tc>
      </w:tr>
      <w:tr w:rsidR="0001480C" w14:paraId="044A63DA" w14:textId="77777777" w:rsidTr="006F4153">
        <w:tc>
          <w:tcPr>
            <w:tcW w:w="13992" w:type="dxa"/>
            <w:gridSpan w:val="12"/>
            <w:shd w:val="clear" w:color="auto" w:fill="D9D9D9" w:themeFill="background1" w:themeFillShade="D9"/>
            <w:vAlign w:val="center"/>
          </w:tcPr>
          <w:p w14:paraId="23D382B7" w14:textId="77777777" w:rsidR="0001480C" w:rsidRPr="0045481F" w:rsidRDefault="0001480C" w:rsidP="0001480C">
            <w:r w:rsidRPr="00A01609">
              <w:rPr>
                <w:b/>
                <w:bCs/>
              </w:rPr>
              <w:t>Miasto Leszno</w:t>
            </w:r>
          </w:p>
        </w:tc>
      </w:tr>
      <w:tr w:rsidR="0001480C" w14:paraId="7CD719BF" w14:textId="77777777" w:rsidTr="00F342A7">
        <w:trPr>
          <w:trHeight w:val="866"/>
        </w:trPr>
        <w:tc>
          <w:tcPr>
            <w:tcW w:w="2972" w:type="dxa"/>
            <w:vAlign w:val="center"/>
          </w:tcPr>
          <w:p w14:paraId="34E54C9B" w14:textId="77777777" w:rsidR="0001480C" w:rsidRDefault="0001480C" w:rsidP="0001480C">
            <w:r w:rsidRPr="00A01609">
              <w:t>Rozwój zrównoważonej mobilności miejskiej w Lesznie</w:t>
            </w:r>
          </w:p>
        </w:tc>
        <w:tc>
          <w:tcPr>
            <w:tcW w:w="1276" w:type="dxa"/>
            <w:vAlign w:val="center"/>
          </w:tcPr>
          <w:p w14:paraId="5BB8A8CE" w14:textId="4A8BE39E" w:rsidR="0001480C" w:rsidRPr="006F4153" w:rsidRDefault="0001480C" w:rsidP="0001480C">
            <w:pPr>
              <w:jc w:val="center"/>
            </w:pPr>
            <w:r w:rsidRPr="006F4153">
              <w:t>+1, S, B, P,</w:t>
            </w:r>
          </w:p>
        </w:tc>
        <w:tc>
          <w:tcPr>
            <w:tcW w:w="2693" w:type="dxa"/>
            <w:gridSpan w:val="3"/>
            <w:vAlign w:val="center"/>
          </w:tcPr>
          <w:p w14:paraId="1E81A879" w14:textId="2676A375" w:rsidR="0001480C" w:rsidRPr="006F4153" w:rsidRDefault="0001480C" w:rsidP="0001480C">
            <w:pPr>
              <w:jc w:val="center"/>
            </w:pPr>
            <w:r>
              <w:t>-</w:t>
            </w:r>
            <w:r w:rsidRPr="006F4153">
              <w:t>1,</w:t>
            </w:r>
            <w:r>
              <w:t>+</w:t>
            </w:r>
            <w:r w:rsidRPr="006F4153">
              <w:t>1, D, P,</w:t>
            </w:r>
          </w:p>
        </w:tc>
        <w:tc>
          <w:tcPr>
            <w:tcW w:w="992" w:type="dxa"/>
            <w:vAlign w:val="center"/>
          </w:tcPr>
          <w:p w14:paraId="6F28F58F" w14:textId="3DD52AF2" w:rsidR="0001480C" w:rsidRPr="006F4153" w:rsidRDefault="0001480C" w:rsidP="0001480C">
            <w:pPr>
              <w:jc w:val="center"/>
            </w:pPr>
            <w:r w:rsidRPr="007D5022">
              <w:t>-1, K, P</w:t>
            </w:r>
          </w:p>
        </w:tc>
        <w:tc>
          <w:tcPr>
            <w:tcW w:w="1560" w:type="dxa"/>
            <w:gridSpan w:val="2"/>
            <w:vAlign w:val="center"/>
          </w:tcPr>
          <w:p w14:paraId="5DC78CD1" w14:textId="4AA06A7E" w:rsidR="0001480C" w:rsidRPr="006F4153" w:rsidRDefault="0001480C" w:rsidP="0001480C">
            <w:pPr>
              <w:jc w:val="center"/>
            </w:pPr>
            <w:r w:rsidRPr="006F4153">
              <w:t>+1, D, B,</w:t>
            </w:r>
          </w:p>
        </w:tc>
        <w:tc>
          <w:tcPr>
            <w:tcW w:w="1134" w:type="dxa"/>
            <w:vAlign w:val="center"/>
          </w:tcPr>
          <w:p w14:paraId="4B72280F" w14:textId="07222E8E" w:rsidR="0001480C" w:rsidRPr="006F4153" w:rsidRDefault="0001480C" w:rsidP="0001480C">
            <w:pPr>
              <w:jc w:val="center"/>
            </w:pPr>
            <w:r w:rsidRPr="006F4153">
              <w:t>-1,+1, S, B,</w:t>
            </w:r>
          </w:p>
        </w:tc>
        <w:tc>
          <w:tcPr>
            <w:tcW w:w="1275" w:type="dxa"/>
            <w:vAlign w:val="center"/>
          </w:tcPr>
          <w:p w14:paraId="7577A422" w14:textId="6CB85502" w:rsidR="0001480C" w:rsidRPr="006F4153" w:rsidRDefault="0001480C" w:rsidP="0001480C">
            <w:pPr>
              <w:jc w:val="center"/>
              <w:rPr>
                <w:color w:val="000000" w:themeColor="text1"/>
              </w:rPr>
            </w:pPr>
            <w:r>
              <w:rPr>
                <w:color w:val="000000" w:themeColor="text1"/>
              </w:rPr>
              <w:t>-</w:t>
            </w:r>
            <w:r w:rsidRPr="007D5022">
              <w:rPr>
                <w:color w:val="000000" w:themeColor="text1"/>
              </w:rPr>
              <w:t xml:space="preserve">1, </w:t>
            </w:r>
            <w:r>
              <w:rPr>
                <w:color w:val="000000" w:themeColor="text1"/>
              </w:rPr>
              <w:t>+</w:t>
            </w:r>
            <w:r w:rsidRPr="007D5022">
              <w:rPr>
                <w:color w:val="000000" w:themeColor="text1"/>
              </w:rPr>
              <w:t>1, D, B</w:t>
            </w:r>
          </w:p>
        </w:tc>
        <w:tc>
          <w:tcPr>
            <w:tcW w:w="1276" w:type="dxa"/>
            <w:vAlign w:val="center"/>
          </w:tcPr>
          <w:p w14:paraId="44D44A8E" w14:textId="77777777" w:rsidR="0001480C" w:rsidRPr="007D5022" w:rsidRDefault="0001480C" w:rsidP="0001480C">
            <w:pPr>
              <w:jc w:val="center"/>
              <w:rPr>
                <w:color w:val="000000" w:themeColor="text1"/>
              </w:rPr>
            </w:pPr>
            <w:r w:rsidRPr="007D5022">
              <w:rPr>
                <w:color w:val="000000" w:themeColor="text1"/>
              </w:rPr>
              <w:t xml:space="preserve">+1, D, P;  </w:t>
            </w:r>
          </w:p>
          <w:p w14:paraId="09E0A0A5" w14:textId="1F3CFF9B" w:rsidR="0001480C" w:rsidRPr="006F4153" w:rsidRDefault="0001480C" w:rsidP="0001480C">
            <w:pPr>
              <w:jc w:val="center"/>
              <w:rPr>
                <w:color w:val="000000" w:themeColor="text1"/>
              </w:rPr>
            </w:pPr>
            <w:r w:rsidRPr="007D5022">
              <w:rPr>
                <w:color w:val="000000" w:themeColor="text1"/>
              </w:rPr>
              <w:t>-1, K, B</w:t>
            </w:r>
          </w:p>
        </w:tc>
        <w:tc>
          <w:tcPr>
            <w:tcW w:w="814" w:type="dxa"/>
            <w:vAlign w:val="center"/>
          </w:tcPr>
          <w:p w14:paraId="097F89D3" w14:textId="0C6B9E51" w:rsidR="0001480C" w:rsidRPr="006F4153" w:rsidRDefault="0001480C" w:rsidP="0001480C">
            <w:pPr>
              <w:jc w:val="center"/>
              <w:rPr>
                <w:color w:val="000000" w:themeColor="text1"/>
              </w:rPr>
            </w:pPr>
            <w:r>
              <w:rPr>
                <w:color w:val="000000" w:themeColor="text1"/>
              </w:rPr>
              <w:t>0</w:t>
            </w:r>
          </w:p>
        </w:tc>
      </w:tr>
      <w:tr w:rsidR="0001480C" w14:paraId="3394D6B8" w14:textId="77777777" w:rsidTr="00F342A7">
        <w:trPr>
          <w:trHeight w:val="1924"/>
        </w:trPr>
        <w:tc>
          <w:tcPr>
            <w:tcW w:w="2972" w:type="dxa"/>
            <w:vAlign w:val="center"/>
          </w:tcPr>
          <w:p w14:paraId="6303BA22" w14:textId="77777777" w:rsidR="0001480C" w:rsidRDefault="0001480C" w:rsidP="0001480C">
            <w:r w:rsidRPr="00A01609">
              <w:t>Przebudowa i rozbudowa infrastruktury na potrzeby publicznego transportu zbiorowego – węzeł przesiadkowy</w:t>
            </w:r>
          </w:p>
        </w:tc>
        <w:tc>
          <w:tcPr>
            <w:tcW w:w="1276" w:type="dxa"/>
            <w:vAlign w:val="center"/>
          </w:tcPr>
          <w:p w14:paraId="21088D09" w14:textId="18FFE7C6" w:rsidR="0001480C" w:rsidRPr="006F4153" w:rsidRDefault="0001480C" w:rsidP="0001480C">
            <w:pPr>
              <w:jc w:val="center"/>
            </w:pPr>
            <w:r w:rsidRPr="006F4153">
              <w:t>+1, S, B, P,</w:t>
            </w:r>
          </w:p>
        </w:tc>
        <w:tc>
          <w:tcPr>
            <w:tcW w:w="2693" w:type="dxa"/>
            <w:gridSpan w:val="3"/>
            <w:vAlign w:val="center"/>
          </w:tcPr>
          <w:p w14:paraId="682E107B" w14:textId="27F0E989" w:rsidR="0001480C" w:rsidRPr="006F4153" w:rsidRDefault="0001480C" w:rsidP="0001480C">
            <w:pPr>
              <w:jc w:val="center"/>
            </w:pPr>
            <w:r>
              <w:t>-1, +</w:t>
            </w:r>
            <w:r w:rsidRPr="006F4153">
              <w:t>1, D, B, P,</w:t>
            </w:r>
          </w:p>
        </w:tc>
        <w:tc>
          <w:tcPr>
            <w:tcW w:w="992" w:type="dxa"/>
            <w:vAlign w:val="center"/>
          </w:tcPr>
          <w:p w14:paraId="4A3B3765" w14:textId="5A19AFBC" w:rsidR="0001480C" w:rsidRPr="006F4153" w:rsidRDefault="0001480C" w:rsidP="0001480C">
            <w:pPr>
              <w:jc w:val="center"/>
            </w:pPr>
            <w:r w:rsidRPr="006F4153">
              <w:t>0</w:t>
            </w:r>
          </w:p>
        </w:tc>
        <w:tc>
          <w:tcPr>
            <w:tcW w:w="1560" w:type="dxa"/>
            <w:gridSpan w:val="2"/>
            <w:vAlign w:val="center"/>
          </w:tcPr>
          <w:p w14:paraId="22A2270A" w14:textId="02B9C329" w:rsidR="0001480C" w:rsidRPr="006F4153" w:rsidRDefault="0001480C" w:rsidP="0001480C">
            <w:pPr>
              <w:jc w:val="center"/>
            </w:pPr>
            <w:r w:rsidRPr="006F4153">
              <w:t>+1, D, B,</w:t>
            </w:r>
          </w:p>
        </w:tc>
        <w:tc>
          <w:tcPr>
            <w:tcW w:w="1134" w:type="dxa"/>
            <w:vAlign w:val="center"/>
          </w:tcPr>
          <w:p w14:paraId="41C079C2" w14:textId="2B80BD89" w:rsidR="0001480C" w:rsidRPr="006F4153" w:rsidRDefault="0001480C" w:rsidP="0001480C">
            <w:pPr>
              <w:jc w:val="center"/>
            </w:pPr>
            <w:r w:rsidRPr="006F4153">
              <w:t>-1,+1, S, B,</w:t>
            </w:r>
          </w:p>
        </w:tc>
        <w:tc>
          <w:tcPr>
            <w:tcW w:w="1275" w:type="dxa"/>
            <w:vAlign w:val="center"/>
          </w:tcPr>
          <w:p w14:paraId="100BDA20" w14:textId="6EF495D3" w:rsidR="0001480C" w:rsidRPr="006F4153" w:rsidRDefault="0001480C" w:rsidP="0001480C">
            <w:pPr>
              <w:jc w:val="center"/>
            </w:pPr>
            <w:r>
              <w:t>-</w:t>
            </w:r>
            <w:r w:rsidRPr="007D5022">
              <w:t xml:space="preserve">1, </w:t>
            </w:r>
            <w:r>
              <w:t>+</w:t>
            </w:r>
            <w:r w:rsidRPr="007D5022">
              <w:t>1, D, B</w:t>
            </w:r>
          </w:p>
        </w:tc>
        <w:tc>
          <w:tcPr>
            <w:tcW w:w="1276" w:type="dxa"/>
            <w:vAlign w:val="center"/>
          </w:tcPr>
          <w:p w14:paraId="64F81DE9" w14:textId="77777777" w:rsidR="0001480C" w:rsidRDefault="0001480C" w:rsidP="0001480C">
            <w:pPr>
              <w:jc w:val="center"/>
            </w:pPr>
            <w:r>
              <w:t xml:space="preserve">+1, D, P;  </w:t>
            </w:r>
          </w:p>
          <w:p w14:paraId="31BBBE84" w14:textId="1DA051E8" w:rsidR="0001480C" w:rsidRPr="006F4153" w:rsidRDefault="0001480C" w:rsidP="0001480C">
            <w:pPr>
              <w:jc w:val="center"/>
            </w:pPr>
            <w:r>
              <w:t>-1, K, B</w:t>
            </w:r>
          </w:p>
        </w:tc>
        <w:tc>
          <w:tcPr>
            <w:tcW w:w="814" w:type="dxa"/>
            <w:vAlign w:val="center"/>
          </w:tcPr>
          <w:p w14:paraId="0A888CF9" w14:textId="462E5E8A" w:rsidR="0001480C" w:rsidRPr="006F4153" w:rsidRDefault="0001480C" w:rsidP="0001480C">
            <w:pPr>
              <w:jc w:val="center"/>
            </w:pPr>
            <w:r w:rsidRPr="006F4153">
              <w:t>0</w:t>
            </w:r>
          </w:p>
        </w:tc>
      </w:tr>
      <w:tr w:rsidR="0001480C" w14:paraId="76B50BDA" w14:textId="77777777" w:rsidTr="006F4153">
        <w:tc>
          <w:tcPr>
            <w:tcW w:w="13992" w:type="dxa"/>
            <w:gridSpan w:val="12"/>
            <w:shd w:val="clear" w:color="auto" w:fill="D9D9D9" w:themeFill="background1" w:themeFillShade="D9"/>
            <w:vAlign w:val="center"/>
          </w:tcPr>
          <w:p w14:paraId="3683BB4B" w14:textId="77777777" w:rsidR="0001480C" w:rsidRPr="00453988" w:rsidRDefault="0001480C" w:rsidP="0001480C">
            <w:pPr>
              <w:rPr>
                <w:b/>
                <w:bCs/>
              </w:rPr>
            </w:pPr>
            <w:r w:rsidRPr="00453988">
              <w:rPr>
                <w:b/>
                <w:bCs/>
              </w:rPr>
              <w:t>Powiat Les</w:t>
            </w:r>
            <w:r>
              <w:rPr>
                <w:b/>
                <w:bCs/>
              </w:rPr>
              <w:t>z</w:t>
            </w:r>
            <w:r w:rsidRPr="00453988">
              <w:rPr>
                <w:b/>
                <w:bCs/>
              </w:rPr>
              <w:t>czyński</w:t>
            </w:r>
          </w:p>
        </w:tc>
      </w:tr>
      <w:tr w:rsidR="0001480C" w14:paraId="5D006B86" w14:textId="77777777" w:rsidTr="008F56EA">
        <w:tc>
          <w:tcPr>
            <w:tcW w:w="2972" w:type="dxa"/>
            <w:vAlign w:val="center"/>
          </w:tcPr>
          <w:p w14:paraId="1A94A1B5" w14:textId="5D5C3E1A" w:rsidR="0001480C" w:rsidRPr="00A01609" w:rsidRDefault="0001480C" w:rsidP="0001480C">
            <w:r w:rsidRPr="00A01609">
              <w:t>Budowa drogi dla rowerów wzdłuż drogi powiatowej nr</w:t>
            </w:r>
            <w:r>
              <w:t> </w:t>
            </w:r>
            <w:r w:rsidRPr="00A01609">
              <w:t>4777P na odcinku od m.</w:t>
            </w:r>
            <w:r>
              <w:t> </w:t>
            </w:r>
            <w:r w:rsidRPr="00A01609">
              <w:t>Gronówko do m. Leszno</w:t>
            </w:r>
          </w:p>
        </w:tc>
        <w:tc>
          <w:tcPr>
            <w:tcW w:w="1276" w:type="dxa"/>
            <w:vAlign w:val="center"/>
          </w:tcPr>
          <w:p w14:paraId="530C6BCD" w14:textId="037622A6" w:rsidR="0001480C" w:rsidRPr="006F4153" w:rsidRDefault="0001480C" w:rsidP="0001480C">
            <w:pPr>
              <w:jc w:val="center"/>
            </w:pPr>
            <w:r w:rsidRPr="006F4153">
              <w:t>+1, D, B, P</w:t>
            </w:r>
          </w:p>
        </w:tc>
        <w:tc>
          <w:tcPr>
            <w:tcW w:w="2693" w:type="dxa"/>
            <w:gridSpan w:val="3"/>
            <w:vAlign w:val="center"/>
          </w:tcPr>
          <w:p w14:paraId="366D2F5F" w14:textId="79FF901D" w:rsidR="0001480C" w:rsidRPr="006F4153" w:rsidRDefault="0001480C" w:rsidP="0001480C">
            <w:pPr>
              <w:jc w:val="center"/>
            </w:pPr>
            <w:r>
              <w:t>-</w:t>
            </w:r>
            <w:r w:rsidRPr="007D5022">
              <w:t xml:space="preserve">1, </w:t>
            </w:r>
            <w:r>
              <w:t>+</w:t>
            </w:r>
            <w:r w:rsidRPr="007D5022">
              <w:t>1, D, B, P</w:t>
            </w:r>
          </w:p>
        </w:tc>
        <w:tc>
          <w:tcPr>
            <w:tcW w:w="992" w:type="dxa"/>
            <w:vAlign w:val="center"/>
          </w:tcPr>
          <w:p w14:paraId="15BF23A9" w14:textId="06922B34" w:rsidR="0001480C" w:rsidRPr="006F4153" w:rsidRDefault="0001480C" w:rsidP="0001480C">
            <w:pPr>
              <w:jc w:val="center"/>
            </w:pPr>
            <w:r>
              <w:rPr>
                <w:rFonts w:eastAsia="Times New Roman" w:cs="Arial"/>
                <w:bCs/>
                <w:kern w:val="32"/>
              </w:rPr>
              <w:t>0</w:t>
            </w:r>
          </w:p>
        </w:tc>
        <w:tc>
          <w:tcPr>
            <w:tcW w:w="851" w:type="dxa"/>
            <w:vAlign w:val="center"/>
          </w:tcPr>
          <w:p w14:paraId="60C7BD32" w14:textId="1176757D" w:rsidR="0001480C" w:rsidRPr="006F4153" w:rsidRDefault="0001480C" w:rsidP="0001480C">
            <w:pPr>
              <w:jc w:val="center"/>
              <w:rPr>
                <w:color w:val="FF0000"/>
              </w:rPr>
            </w:pPr>
            <w:r w:rsidRPr="006F4153">
              <w:rPr>
                <w:rFonts w:eastAsia="Times New Roman" w:cs="Arial"/>
                <w:bCs/>
                <w:kern w:val="32"/>
              </w:rPr>
              <w:t>-1, K, B</w:t>
            </w:r>
          </w:p>
        </w:tc>
        <w:tc>
          <w:tcPr>
            <w:tcW w:w="709" w:type="dxa"/>
            <w:vAlign w:val="center"/>
          </w:tcPr>
          <w:p w14:paraId="69B206D8" w14:textId="1097933B" w:rsidR="0001480C" w:rsidRPr="006F4153" w:rsidRDefault="0001480C" w:rsidP="0001480C">
            <w:pPr>
              <w:jc w:val="center"/>
            </w:pPr>
            <w:r w:rsidRPr="007D5022">
              <w:t>+1, D, P</w:t>
            </w:r>
          </w:p>
        </w:tc>
        <w:tc>
          <w:tcPr>
            <w:tcW w:w="1134" w:type="dxa"/>
            <w:vAlign w:val="center"/>
          </w:tcPr>
          <w:p w14:paraId="6DBD8AF2" w14:textId="180B3E31" w:rsidR="0001480C" w:rsidRPr="006F4153" w:rsidRDefault="0001480C" w:rsidP="0001480C">
            <w:pPr>
              <w:jc w:val="center"/>
            </w:pPr>
            <w:r w:rsidRPr="007D5022">
              <w:t>-1 +1, D, B</w:t>
            </w:r>
          </w:p>
        </w:tc>
        <w:tc>
          <w:tcPr>
            <w:tcW w:w="1275" w:type="dxa"/>
            <w:vAlign w:val="center"/>
          </w:tcPr>
          <w:p w14:paraId="1B885722" w14:textId="6E4D1911" w:rsidR="0001480C" w:rsidRPr="006F4153" w:rsidRDefault="0001480C" w:rsidP="0001480C">
            <w:pPr>
              <w:jc w:val="center"/>
            </w:pPr>
            <w:r w:rsidRPr="006F4153">
              <w:rPr>
                <w:rFonts w:eastAsia="Times New Roman" w:cs="Arial"/>
                <w:bCs/>
                <w:kern w:val="32"/>
              </w:rPr>
              <w:t>-1, K, B</w:t>
            </w:r>
          </w:p>
        </w:tc>
        <w:tc>
          <w:tcPr>
            <w:tcW w:w="1276" w:type="dxa"/>
            <w:vAlign w:val="center"/>
          </w:tcPr>
          <w:p w14:paraId="2142FBAF" w14:textId="77777777" w:rsidR="0001480C" w:rsidRDefault="0001480C" w:rsidP="0001480C">
            <w:pPr>
              <w:jc w:val="center"/>
            </w:pPr>
            <w:r>
              <w:t xml:space="preserve">+1, D, P;  </w:t>
            </w:r>
          </w:p>
          <w:p w14:paraId="58837882" w14:textId="21BE1E9A" w:rsidR="0001480C" w:rsidRPr="006F4153" w:rsidRDefault="0001480C" w:rsidP="0001480C">
            <w:pPr>
              <w:jc w:val="center"/>
            </w:pPr>
            <w:r>
              <w:t>-1, K, B</w:t>
            </w:r>
          </w:p>
        </w:tc>
        <w:tc>
          <w:tcPr>
            <w:tcW w:w="814" w:type="dxa"/>
            <w:vAlign w:val="center"/>
          </w:tcPr>
          <w:p w14:paraId="46B3062B" w14:textId="020ED923" w:rsidR="0001480C" w:rsidRPr="006F4153" w:rsidRDefault="0001480C" w:rsidP="0001480C">
            <w:pPr>
              <w:jc w:val="center"/>
            </w:pPr>
            <w:r>
              <w:rPr>
                <w:rFonts w:eastAsia="Times New Roman" w:cs="Arial"/>
                <w:bCs/>
                <w:kern w:val="32"/>
              </w:rPr>
              <w:t>0</w:t>
            </w:r>
          </w:p>
        </w:tc>
      </w:tr>
      <w:tr w:rsidR="0001480C" w14:paraId="588273C0" w14:textId="77777777" w:rsidTr="008F56EA">
        <w:tc>
          <w:tcPr>
            <w:tcW w:w="2972" w:type="dxa"/>
            <w:vAlign w:val="center"/>
          </w:tcPr>
          <w:p w14:paraId="7429CD97" w14:textId="15D3B208" w:rsidR="0001480C" w:rsidRPr="00A01609" w:rsidRDefault="0001480C" w:rsidP="0001480C">
            <w:r w:rsidRPr="00453988">
              <w:t>Budowa drogi dla rowerów wzdłuż drogi powiatowej nr</w:t>
            </w:r>
            <w:r>
              <w:t> </w:t>
            </w:r>
            <w:r w:rsidRPr="00453988">
              <w:t>4772P na odcinku Lasocice -Święciechowa</w:t>
            </w:r>
          </w:p>
        </w:tc>
        <w:tc>
          <w:tcPr>
            <w:tcW w:w="1276" w:type="dxa"/>
            <w:vAlign w:val="center"/>
          </w:tcPr>
          <w:p w14:paraId="02C118DD" w14:textId="6948C795" w:rsidR="0001480C" w:rsidRDefault="0001480C" w:rsidP="0001480C">
            <w:pPr>
              <w:jc w:val="center"/>
            </w:pPr>
            <w:r w:rsidRPr="006F4153">
              <w:t>+1, D, B, P</w:t>
            </w:r>
          </w:p>
        </w:tc>
        <w:tc>
          <w:tcPr>
            <w:tcW w:w="2693" w:type="dxa"/>
            <w:gridSpan w:val="3"/>
            <w:vAlign w:val="center"/>
          </w:tcPr>
          <w:p w14:paraId="282CF38B" w14:textId="7F9B37BC" w:rsidR="0001480C" w:rsidRPr="00E65EB2" w:rsidRDefault="0001480C" w:rsidP="0001480C">
            <w:pPr>
              <w:jc w:val="center"/>
            </w:pPr>
            <w:r>
              <w:t>-</w:t>
            </w:r>
            <w:r w:rsidRPr="007D5022">
              <w:t xml:space="preserve">1, </w:t>
            </w:r>
            <w:r>
              <w:t>+</w:t>
            </w:r>
            <w:r w:rsidRPr="007D5022">
              <w:t>1, D, B, P</w:t>
            </w:r>
          </w:p>
        </w:tc>
        <w:tc>
          <w:tcPr>
            <w:tcW w:w="992" w:type="dxa"/>
            <w:vAlign w:val="center"/>
          </w:tcPr>
          <w:p w14:paraId="5F87F08A" w14:textId="21744828" w:rsidR="0001480C" w:rsidRPr="00E65EB2" w:rsidRDefault="0001480C" w:rsidP="0001480C">
            <w:pPr>
              <w:jc w:val="center"/>
            </w:pPr>
            <w:r>
              <w:rPr>
                <w:rFonts w:eastAsia="Times New Roman" w:cs="Arial"/>
                <w:bCs/>
                <w:kern w:val="32"/>
              </w:rPr>
              <w:t>0</w:t>
            </w:r>
          </w:p>
        </w:tc>
        <w:tc>
          <w:tcPr>
            <w:tcW w:w="851" w:type="dxa"/>
            <w:vAlign w:val="center"/>
          </w:tcPr>
          <w:p w14:paraId="7D23BE30" w14:textId="1E217BF1" w:rsidR="0001480C" w:rsidRPr="002E599E" w:rsidRDefault="0001480C" w:rsidP="0001480C">
            <w:pPr>
              <w:jc w:val="center"/>
              <w:rPr>
                <w:color w:val="FF0000"/>
              </w:rPr>
            </w:pPr>
            <w:r w:rsidRPr="006F4153">
              <w:rPr>
                <w:rFonts w:eastAsia="Times New Roman" w:cs="Arial"/>
                <w:bCs/>
                <w:kern w:val="32"/>
              </w:rPr>
              <w:t>-1, K, B</w:t>
            </w:r>
          </w:p>
        </w:tc>
        <w:tc>
          <w:tcPr>
            <w:tcW w:w="709" w:type="dxa"/>
            <w:vAlign w:val="center"/>
          </w:tcPr>
          <w:p w14:paraId="5F443265" w14:textId="70815743" w:rsidR="0001480C" w:rsidRPr="002E599E" w:rsidRDefault="0001480C" w:rsidP="0001480C">
            <w:pPr>
              <w:jc w:val="center"/>
            </w:pPr>
            <w:r w:rsidRPr="00C728FA">
              <w:t>+1, D, P</w:t>
            </w:r>
          </w:p>
        </w:tc>
        <w:tc>
          <w:tcPr>
            <w:tcW w:w="1134" w:type="dxa"/>
            <w:vAlign w:val="center"/>
          </w:tcPr>
          <w:p w14:paraId="564E2960" w14:textId="65EA7E4A" w:rsidR="0001480C" w:rsidRDefault="0001480C" w:rsidP="0001480C">
            <w:pPr>
              <w:jc w:val="center"/>
            </w:pPr>
            <w:r w:rsidRPr="00C728FA">
              <w:t>-1 +1, D, B</w:t>
            </w:r>
          </w:p>
        </w:tc>
        <w:tc>
          <w:tcPr>
            <w:tcW w:w="1275" w:type="dxa"/>
            <w:vAlign w:val="center"/>
          </w:tcPr>
          <w:p w14:paraId="0F963C2B" w14:textId="3D4C7C37" w:rsidR="0001480C" w:rsidRPr="00A01609" w:rsidRDefault="0001480C" w:rsidP="0001480C">
            <w:pPr>
              <w:jc w:val="center"/>
            </w:pPr>
            <w:r w:rsidRPr="006F4153">
              <w:rPr>
                <w:rFonts w:eastAsia="Times New Roman" w:cs="Arial"/>
                <w:bCs/>
                <w:kern w:val="32"/>
              </w:rPr>
              <w:t>-1, K, B</w:t>
            </w:r>
          </w:p>
        </w:tc>
        <w:tc>
          <w:tcPr>
            <w:tcW w:w="1276" w:type="dxa"/>
            <w:vAlign w:val="center"/>
          </w:tcPr>
          <w:p w14:paraId="6149C908" w14:textId="77777777" w:rsidR="0001480C" w:rsidRDefault="0001480C" w:rsidP="0001480C">
            <w:pPr>
              <w:jc w:val="center"/>
            </w:pPr>
            <w:r>
              <w:t xml:space="preserve">+1, D, P;  </w:t>
            </w:r>
          </w:p>
          <w:p w14:paraId="118EED81" w14:textId="66B234CF" w:rsidR="0001480C" w:rsidRDefault="0001480C" w:rsidP="0001480C">
            <w:pPr>
              <w:jc w:val="center"/>
            </w:pPr>
            <w:r>
              <w:t>-1, K, B</w:t>
            </w:r>
          </w:p>
        </w:tc>
        <w:tc>
          <w:tcPr>
            <w:tcW w:w="814" w:type="dxa"/>
            <w:vAlign w:val="center"/>
          </w:tcPr>
          <w:p w14:paraId="333A23F6" w14:textId="7AA9E60E" w:rsidR="0001480C" w:rsidRDefault="0001480C" w:rsidP="0001480C">
            <w:pPr>
              <w:jc w:val="center"/>
            </w:pPr>
            <w:r>
              <w:t>0</w:t>
            </w:r>
          </w:p>
        </w:tc>
      </w:tr>
      <w:tr w:rsidR="0001480C" w14:paraId="0E9EEBF1" w14:textId="77777777" w:rsidTr="008F56EA">
        <w:tc>
          <w:tcPr>
            <w:tcW w:w="2972" w:type="dxa"/>
            <w:vAlign w:val="center"/>
          </w:tcPr>
          <w:p w14:paraId="1F9F6F5C" w14:textId="3B0C6FDA" w:rsidR="0001480C" w:rsidRPr="00453988" w:rsidRDefault="0001480C" w:rsidP="0001480C">
            <w:r w:rsidRPr="00453988">
              <w:t>Budowa drogi dla rowerów wzdłuż drogi powiatowej nr</w:t>
            </w:r>
            <w:r>
              <w:t> </w:t>
            </w:r>
            <w:r w:rsidRPr="00453988">
              <w:t>4799P na</w:t>
            </w:r>
            <w:r>
              <w:t xml:space="preserve"> odcinku </w:t>
            </w:r>
            <w:r w:rsidRPr="00453988">
              <w:t>Kłoda – Tarnowa Łąka</w:t>
            </w:r>
          </w:p>
        </w:tc>
        <w:tc>
          <w:tcPr>
            <w:tcW w:w="1276" w:type="dxa"/>
            <w:vAlign w:val="center"/>
          </w:tcPr>
          <w:p w14:paraId="427FD165" w14:textId="7FF3891A" w:rsidR="0001480C" w:rsidRDefault="0001480C" w:rsidP="0001480C">
            <w:pPr>
              <w:jc w:val="center"/>
            </w:pPr>
            <w:r w:rsidRPr="006F4153">
              <w:t>+1, D, B, P</w:t>
            </w:r>
          </w:p>
        </w:tc>
        <w:tc>
          <w:tcPr>
            <w:tcW w:w="2693" w:type="dxa"/>
            <w:gridSpan w:val="3"/>
            <w:vAlign w:val="center"/>
          </w:tcPr>
          <w:p w14:paraId="61A03F25" w14:textId="219D2702" w:rsidR="0001480C" w:rsidRPr="00E65EB2" w:rsidRDefault="0001480C" w:rsidP="0001480C">
            <w:pPr>
              <w:jc w:val="center"/>
            </w:pPr>
            <w:r>
              <w:t>-</w:t>
            </w:r>
            <w:r w:rsidRPr="007D5022">
              <w:t xml:space="preserve">1, </w:t>
            </w:r>
            <w:r>
              <w:t>+</w:t>
            </w:r>
            <w:r w:rsidRPr="007D5022">
              <w:t>1, D, B, P</w:t>
            </w:r>
          </w:p>
        </w:tc>
        <w:tc>
          <w:tcPr>
            <w:tcW w:w="992" w:type="dxa"/>
            <w:vAlign w:val="center"/>
          </w:tcPr>
          <w:p w14:paraId="5BA366DA" w14:textId="0F954F6C" w:rsidR="0001480C" w:rsidRPr="00E65EB2" w:rsidRDefault="0001480C" w:rsidP="0001480C">
            <w:pPr>
              <w:jc w:val="center"/>
            </w:pPr>
            <w:r>
              <w:rPr>
                <w:rFonts w:eastAsia="Times New Roman" w:cs="Arial"/>
                <w:bCs/>
                <w:kern w:val="32"/>
              </w:rPr>
              <w:t>0</w:t>
            </w:r>
          </w:p>
        </w:tc>
        <w:tc>
          <w:tcPr>
            <w:tcW w:w="851" w:type="dxa"/>
            <w:vAlign w:val="center"/>
          </w:tcPr>
          <w:p w14:paraId="26AD8F11" w14:textId="7B295A40" w:rsidR="0001480C" w:rsidRPr="002E599E" w:rsidRDefault="0001480C" w:rsidP="0001480C">
            <w:pPr>
              <w:jc w:val="center"/>
              <w:rPr>
                <w:color w:val="FF0000"/>
              </w:rPr>
            </w:pPr>
            <w:r w:rsidRPr="006F4153">
              <w:rPr>
                <w:rFonts w:eastAsia="Times New Roman" w:cs="Arial"/>
                <w:bCs/>
                <w:kern w:val="32"/>
              </w:rPr>
              <w:t>-1, K, B</w:t>
            </w:r>
          </w:p>
        </w:tc>
        <w:tc>
          <w:tcPr>
            <w:tcW w:w="709" w:type="dxa"/>
            <w:vAlign w:val="center"/>
          </w:tcPr>
          <w:p w14:paraId="6B5638CB" w14:textId="5F51062D" w:rsidR="0001480C" w:rsidRPr="002E599E" w:rsidRDefault="0001480C" w:rsidP="0001480C">
            <w:pPr>
              <w:jc w:val="center"/>
            </w:pPr>
            <w:r w:rsidRPr="00C728FA">
              <w:t>+1, D, P</w:t>
            </w:r>
          </w:p>
        </w:tc>
        <w:tc>
          <w:tcPr>
            <w:tcW w:w="1134" w:type="dxa"/>
            <w:vAlign w:val="center"/>
          </w:tcPr>
          <w:p w14:paraId="65CDB7BC" w14:textId="7CA39894" w:rsidR="0001480C" w:rsidRDefault="0001480C" w:rsidP="0001480C">
            <w:pPr>
              <w:jc w:val="center"/>
            </w:pPr>
            <w:r w:rsidRPr="00C728FA">
              <w:t>-1 +1, D, B</w:t>
            </w:r>
          </w:p>
        </w:tc>
        <w:tc>
          <w:tcPr>
            <w:tcW w:w="1275" w:type="dxa"/>
            <w:vAlign w:val="center"/>
          </w:tcPr>
          <w:p w14:paraId="200E8808" w14:textId="609A622C" w:rsidR="0001480C" w:rsidRPr="00A01609" w:rsidRDefault="0001480C" w:rsidP="0001480C">
            <w:pPr>
              <w:jc w:val="center"/>
            </w:pPr>
            <w:r w:rsidRPr="006F4153">
              <w:rPr>
                <w:rFonts w:eastAsia="Times New Roman" w:cs="Arial"/>
                <w:bCs/>
                <w:kern w:val="32"/>
              </w:rPr>
              <w:t>-1, K, B</w:t>
            </w:r>
          </w:p>
        </w:tc>
        <w:tc>
          <w:tcPr>
            <w:tcW w:w="1276" w:type="dxa"/>
            <w:vAlign w:val="center"/>
          </w:tcPr>
          <w:p w14:paraId="23484971" w14:textId="77777777" w:rsidR="0001480C" w:rsidRDefault="0001480C" w:rsidP="0001480C">
            <w:pPr>
              <w:jc w:val="center"/>
            </w:pPr>
            <w:r>
              <w:t xml:space="preserve">+1, D, P;  </w:t>
            </w:r>
          </w:p>
          <w:p w14:paraId="6885617D" w14:textId="273629ED" w:rsidR="0001480C" w:rsidRDefault="0001480C" w:rsidP="0001480C">
            <w:pPr>
              <w:jc w:val="center"/>
            </w:pPr>
            <w:r>
              <w:t>-1, K, B</w:t>
            </w:r>
          </w:p>
        </w:tc>
        <w:tc>
          <w:tcPr>
            <w:tcW w:w="814" w:type="dxa"/>
            <w:vAlign w:val="center"/>
          </w:tcPr>
          <w:p w14:paraId="5FF9D64B" w14:textId="62EBA124" w:rsidR="0001480C" w:rsidRDefault="0001480C" w:rsidP="0001480C">
            <w:pPr>
              <w:jc w:val="center"/>
            </w:pPr>
            <w:r>
              <w:t>0</w:t>
            </w:r>
          </w:p>
        </w:tc>
      </w:tr>
      <w:tr w:rsidR="0001480C" w14:paraId="70E82194" w14:textId="77777777" w:rsidTr="008F56EA">
        <w:tc>
          <w:tcPr>
            <w:tcW w:w="2972" w:type="dxa"/>
            <w:vAlign w:val="center"/>
          </w:tcPr>
          <w:p w14:paraId="01CE3739" w14:textId="5303C7E7" w:rsidR="0001480C" w:rsidRPr="00453988" w:rsidRDefault="0001480C" w:rsidP="0001480C">
            <w:r w:rsidRPr="00453988">
              <w:t>Budowa drogi dla rowerów wzdłuż drogi krajowej nr</w:t>
            </w:r>
            <w:r>
              <w:t> </w:t>
            </w:r>
            <w:r w:rsidRPr="00453988">
              <w:t xml:space="preserve">12 </w:t>
            </w:r>
            <w:r>
              <w:t> </w:t>
            </w:r>
            <w:r w:rsidRPr="00453988">
              <w:t>na odcinku od granicy z m. Leszna do Kąkolewa</w:t>
            </w:r>
          </w:p>
        </w:tc>
        <w:tc>
          <w:tcPr>
            <w:tcW w:w="1276" w:type="dxa"/>
            <w:vAlign w:val="center"/>
          </w:tcPr>
          <w:p w14:paraId="5F2941CC" w14:textId="2CD7D6AC" w:rsidR="0001480C" w:rsidRDefault="0001480C" w:rsidP="0001480C">
            <w:pPr>
              <w:jc w:val="center"/>
            </w:pPr>
            <w:r w:rsidRPr="006F4153">
              <w:t>+1, D, B, P</w:t>
            </w:r>
          </w:p>
        </w:tc>
        <w:tc>
          <w:tcPr>
            <w:tcW w:w="2693" w:type="dxa"/>
            <w:gridSpan w:val="3"/>
            <w:vAlign w:val="center"/>
          </w:tcPr>
          <w:p w14:paraId="3B1F9122" w14:textId="33F35283" w:rsidR="0001480C" w:rsidRPr="00E65EB2" w:rsidRDefault="0001480C" w:rsidP="0001480C">
            <w:pPr>
              <w:jc w:val="center"/>
            </w:pPr>
            <w:r>
              <w:t>-</w:t>
            </w:r>
            <w:r w:rsidRPr="007D5022">
              <w:t xml:space="preserve">1, </w:t>
            </w:r>
            <w:r>
              <w:t>+</w:t>
            </w:r>
            <w:r w:rsidRPr="007D5022">
              <w:t>1, D, B, P</w:t>
            </w:r>
          </w:p>
        </w:tc>
        <w:tc>
          <w:tcPr>
            <w:tcW w:w="992" w:type="dxa"/>
            <w:vAlign w:val="center"/>
          </w:tcPr>
          <w:p w14:paraId="450FA2F0" w14:textId="2A2CF159" w:rsidR="0001480C" w:rsidRPr="00E65EB2" w:rsidRDefault="0001480C" w:rsidP="0001480C">
            <w:pPr>
              <w:jc w:val="center"/>
            </w:pPr>
            <w:r>
              <w:rPr>
                <w:rFonts w:eastAsia="Times New Roman" w:cs="Arial"/>
                <w:bCs/>
                <w:kern w:val="32"/>
              </w:rPr>
              <w:t>0</w:t>
            </w:r>
          </w:p>
        </w:tc>
        <w:tc>
          <w:tcPr>
            <w:tcW w:w="851" w:type="dxa"/>
            <w:vAlign w:val="center"/>
          </w:tcPr>
          <w:p w14:paraId="03EAA603" w14:textId="10D4DF05" w:rsidR="0001480C" w:rsidRPr="002E599E" w:rsidRDefault="0001480C" w:rsidP="0001480C">
            <w:pPr>
              <w:jc w:val="center"/>
              <w:rPr>
                <w:color w:val="FF0000"/>
              </w:rPr>
            </w:pPr>
            <w:r w:rsidRPr="006F4153">
              <w:rPr>
                <w:rFonts w:eastAsia="Times New Roman" w:cs="Arial"/>
                <w:bCs/>
                <w:kern w:val="32"/>
              </w:rPr>
              <w:t>-1, K, B</w:t>
            </w:r>
          </w:p>
        </w:tc>
        <w:tc>
          <w:tcPr>
            <w:tcW w:w="709" w:type="dxa"/>
            <w:vAlign w:val="center"/>
          </w:tcPr>
          <w:p w14:paraId="5BEF65E1" w14:textId="46EAE766" w:rsidR="0001480C" w:rsidRPr="002E599E" w:rsidRDefault="0001480C" w:rsidP="0001480C">
            <w:pPr>
              <w:jc w:val="center"/>
            </w:pPr>
            <w:r w:rsidRPr="00C728FA">
              <w:t>+1, D, P</w:t>
            </w:r>
          </w:p>
        </w:tc>
        <w:tc>
          <w:tcPr>
            <w:tcW w:w="1134" w:type="dxa"/>
            <w:vAlign w:val="center"/>
          </w:tcPr>
          <w:p w14:paraId="0A2449B3" w14:textId="77576C5F" w:rsidR="0001480C" w:rsidRDefault="0001480C" w:rsidP="0001480C">
            <w:pPr>
              <w:jc w:val="center"/>
            </w:pPr>
            <w:r w:rsidRPr="00C728FA">
              <w:t>-1 +1, D, B</w:t>
            </w:r>
          </w:p>
        </w:tc>
        <w:tc>
          <w:tcPr>
            <w:tcW w:w="1275" w:type="dxa"/>
            <w:vAlign w:val="center"/>
          </w:tcPr>
          <w:p w14:paraId="2D2C0D27" w14:textId="4F5786F2" w:rsidR="0001480C" w:rsidRPr="00A01609" w:rsidRDefault="0001480C" w:rsidP="0001480C">
            <w:pPr>
              <w:jc w:val="center"/>
            </w:pPr>
            <w:r w:rsidRPr="006F4153">
              <w:rPr>
                <w:rFonts w:eastAsia="Times New Roman" w:cs="Arial"/>
                <w:bCs/>
                <w:kern w:val="32"/>
              </w:rPr>
              <w:t>-1, K, B</w:t>
            </w:r>
          </w:p>
        </w:tc>
        <w:tc>
          <w:tcPr>
            <w:tcW w:w="1276" w:type="dxa"/>
            <w:vAlign w:val="center"/>
          </w:tcPr>
          <w:p w14:paraId="2E5B08C2" w14:textId="77777777" w:rsidR="0001480C" w:rsidRDefault="0001480C" w:rsidP="0001480C">
            <w:pPr>
              <w:jc w:val="center"/>
            </w:pPr>
            <w:r>
              <w:t xml:space="preserve">+1, D, P;  </w:t>
            </w:r>
          </w:p>
          <w:p w14:paraId="0E0162B1" w14:textId="756BC5C7" w:rsidR="0001480C" w:rsidRDefault="0001480C" w:rsidP="0001480C">
            <w:pPr>
              <w:jc w:val="center"/>
            </w:pPr>
            <w:r>
              <w:t>-1, K, B</w:t>
            </w:r>
          </w:p>
        </w:tc>
        <w:tc>
          <w:tcPr>
            <w:tcW w:w="814" w:type="dxa"/>
            <w:vAlign w:val="center"/>
          </w:tcPr>
          <w:p w14:paraId="6633EBC0" w14:textId="0491DE3D" w:rsidR="0001480C" w:rsidRDefault="0001480C" w:rsidP="0001480C">
            <w:pPr>
              <w:jc w:val="center"/>
            </w:pPr>
            <w:r>
              <w:t>0</w:t>
            </w:r>
          </w:p>
        </w:tc>
      </w:tr>
      <w:tr w:rsidR="0001480C" w14:paraId="530D1772" w14:textId="77777777" w:rsidTr="006F4153">
        <w:tc>
          <w:tcPr>
            <w:tcW w:w="13992" w:type="dxa"/>
            <w:gridSpan w:val="12"/>
            <w:shd w:val="clear" w:color="auto" w:fill="FFF2CC" w:themeFill="accent4" w:themeFillTint="33"/>
          </w:tcPr>
          <w:p w14:paraId="145D1C23" w14:textId="77777777" w:rsidR="0001480C" w:rsidRDefault="0001480C" w:rsidP="0001480C">
            <w:r w:rsidRPr="004529D4">
              <w:t>3.2 Cel operacyjny</w:t>
            </w:r>
            <w:r>
              <w:t xml:space="preserve"> </w:t>
            </w:r>
            <w:r w:rsidRPr="004529D4">
              <w:t>środ.-przestrz.</w:t>
            </w:r>
            <w:r>
              <w:t xml:space="preserve">: </w:t>
            </w:r>
            <w:r w:rsidRPr="004529D4">
              <w:t>Racjonalne gospodarowanie zasobami środowiska</w:t>
            </w:r>
          </w:p>
        </w:tc>
      </w:tr>
      <w:tr w:rsidR="0001480C" w14:paraId="7139342F" w14:textId="77777777" w:rsidTr="006F4153">
        <w:tc>
          <w:tcPr>
            <w:tcW w:w="13992" w:type="dxa"/>
            <w:gridSpan w:val="12"/>
            <w:shd w:val="clear" w:color="auto" w:fill="D9D9D9" w:themeFill="background1" w:themeFillShade="D9"/>
          </w:tcPr>
          <w:p w14:paraId="38495B1D" w14:textId="77777777" w:rsidR="0001480C" w:rsidRDefault="0001480C" w:rsidP="0001480C">
            <w:r w:rsidRPr="00A01609">
              <w:rPr>
                <w:b/>
                <w:bCs/>
              </w:rPr>
              <w:t>Miasto Leszno</w:t>
            </w:r>
          </w:p>
        </w:tc>
      </w:tr>
      <w:tr w:rsidR="0001480C" w14:paraId="159AD53C" w14:textId="77777777" w:rsidTr="008F56EA">
        <w:tc>
          <w:tcPr>
            <w:tcW w:w="2972" w:type="dxa"/>
          </w:tcPr>
          <w:p w14:paraId="3A93E84F" w14:textId="7B91F481" w:rsidR="0001480C" w:rsidRDefault="0001480C" w:rsidP="0001480C">
            <w:r w:rsidRPr="00D969BA">
              <w:t>Wzrost odporności Leszna na</w:t>
            </w:r>
            <w:r>
              <w:t> </w:t>
            </w:r>
            <w:r w:rsidRPr="00D969BA">
              <w:t>ekstremalne zjawiska pogodowe poprzez budowę kolektora deszczowego w celu zagospodarowania wód opadowych w dzielnicy Gronowo</w:t>
            </w:r>
          </w:p>
        </w:tc>
        <w:tc>
          <w:tcPr>
            <w:tcW w:w="1276" w:type="dxa"/>
            <w:vAlign w:val="center"/>
          </w:tcPr>
          <w:p w14:paraId="5743F4A4" w14:textId="73897B98" w:rsidR="0001480C" w:rsidRPr="006F4153" w:rsidRDefault="0001480C" w:rsidP="0001480C">
            <w:pPr>
              <w:jc w:val="center"/>
            </w:pPr>
            <w:r w:rsidRPr="006F4153">
              <w:t>+1, D, P</w:t>
            </w:r>
          </w:p>
        </w:tc>
        <w:tc>
          <w:tcPr>
            <w:tcW w:w="2693" w:type="dxa"/>
            <w:gridSpan w:val="3"/>
            <w:vAlign w:val="center"/>
          </w:tcPr>
          <w:p w14:paraId="4AEA9BC0" w14:textId="45E7E11E" w:rsidR="0001480C" w:rsidRPr="006F4153" w:rsidRDefault="0001480C" w:rsidP="0001480C">
            <w:pPr>
              <w:jc w:val="center"/>
            </w:pPr>
            <w:r>
              <w:t>-</w:t>
            </w:r>
            <w:r w:rsidRPr="006F4153">
              <w:t xml:space="preserve">1, </w:t>
            </w:r>
            <w:r>
              <w:t>+</w:t>
            </w:r>
            <w:r w:rsidRPr="006F4153">
              <w:t>1, D, B, P</w:t>
            </w:r>
          </w:p>
        </w:tc>
        <w:tc>
          <w:tcPr>
            <w:tcW w:w="992" w:type="dxa"/>
            <w:vAlign w:val="center"/>
          </w:tcPr>
          <w:p w14:paraId="2565FE2D" w14:textId="4158AB23" w:rsidR="0001480C" w:rsidRPr="006F4153" w:rsidRDefault="0001480C" w:rsidP="0001480C">
            <w:pPr>
              <w:jc w:val="center"/>
            </w:pPr>
            <w:r w:rsidRPr="006F4153">
              <w:t>+1, D, P, W</w:t>
            </w:r>
          </w:p>
        </w:tc>
        <w:tc>
          <w:tcPr>
            <w:tcW w:w="851" w:type="dxa"/>
            <w:vAlign w:val="center"/>
          </w:tcPr>
          <w:p w14:paraId="6AC27E96" w14:textId="43CB08EE" w:rsidR="0001480C" w:rsidRPr="006F4153" w:rsidRDefault="0001480C" w:rsidP="0001480C">
            <w:pPr>
              <w:jc w:val="center"/>
            </w:pPr>
            <w:r w:rsidRPr="00C728FA">
              <w:t>-1, K, B</w:t>
            </w:r>
          </w:p>
        </w:tc>
        <w:tc>
          <w:tcPr>
            <w:tcW w:w="709" w:type="dxa"/>
            <w:vAlign w:val="center"/>
          </w:tcPr>
          <w:p w14:paraId="02E165B2" w14:textId="5F226DB9" w:rsidR="0001480C" w:rsidRPr="006F4153" w:rsidRDefault="0001480C" w:rsidP="0001480C">
            <w:pPr>
              <w:jc w:val="center"/>
            </w:pPr>
            <w:r w:rsidRPr="00C728FA">
              <w:t>+1, D, P</w:t>
            </w:r>
          </w:p>
        </w:tc>
        <w:tc>
          <w:tcPr>
            <w:tcW w:w="1134" w:type="dxa"/>
            <w:vAlign w:val="center"/>
          </w:tcPr>
          <w:p w14:paraId="1C0706BA" w14:textId="4183A5B6" w:rsidR="0001480C" w:rsidRPr="006F4153" w:rsidRDefault="0001480C" w:rsidP="0001480C">
            <w:pPr>
              <w:jc w:val="center"/>
            </w:pPr>
            <w:r>
              <w:t>-</w:t>
            </w:r>
            <w:r w:rsidRPr="00C728FA">
              <w:t>1,</w:t>
            </w:r>
            <w:r>
              <w:t>+</w:t>
            </w:r>
            <w:r w:rsidRPr="00C728FA">
              <w:t>1, K, B</w:t>
            </w:r>
          </w:p>
        </w:tc>
        <w:tc>
          <w:tcPr>
            <w:tcW w:w="1275" w:type="dxa"/>
            <w:vAlign w:val="center"/>
          </w:tcPr>
          <w:p w14:paraId="5499D5BA" w14:textId="7A651647" w:rsidR="0001480C" w:rsidRPr="006F4153" w:rsidRDefault="0001480C" w:rsidP="0001480C">
            <w:pPr>
              <w:jc w:val="center"/>
            </w:pPr>
            <w:r w:rsidRPr="006F4153">
              <w:t>-1, D, B</w:t>
            </w:r>
          </w:p>
        </w:tc>
        <w:tc>
          <w:tcPr>
            <w:tcW w:w="1276" w:type="dxa"/>
            <w:vAlign w:val="center"/>
          </w:tcPr>
          <w:p w14:paraId="6768749F" w14:textId="77777777" w:rsidR="0001480C" w:rsidRDefault="0001480C" w:rsidP="0001480C">
            <w:pPr>
              <w:jc w:val="center"/>
            </w:pPr>
            <w:r>
              <w:t xml:space="preserve">+1, D, P;  </w:t>
            </w:r>
          </w:p>
          <w:p w14:paraId="2CA92E57" w14:textId="2D4EE89B" w:rsidR="0001480C" w:rsidRPr="006F4153" w:rsidRDefault="0001480C" w:rsidP="0001480C">
            <w:pPr>
              <w:jc w:val="center"/>
            </w:pPr>
            <w:r>
              <w:t>-1, K, B</w:t>
            </w:r>
          </w:p>
        </w:tc>
        <w:tc>
          <w:tcPr>
            <w:tcW w:w="814" w:type="dxa"/>
            <w:vAlign w:val="center"/>
          </w:tcPr>
          <w:p w14:paraId="71639D6A" w14:textId="15D77095" w:rsidR="0001480C" w:rsidRPr="006F4153" w:rsidRDefault="0001480C" w:rsidP="0001480C">
            <w:pPr>
              <w:jc w:val="center"/>
            </w:pPr>
            <w:r w:rsidRPr="006F4153">
              <w:t>+1, D, P</w:t>
            </w:r>
          </w:p>
        </w:tc>
      </w:tr>
      <w:tr w:rsidR="0001480C" w14:paraId="0661E9AA" w14:textId="77777777" w:rsidTr="008F56EA">
        <w:tc>
          <w:tcPr>
            <w:tcW w:w="2972" w:type="dxa"/>
          </w:tcPr>
          <w:p w14:paraId="6FF31DA9" w14:textId="11B37AC2" w:rsidR="0001480C" w:rsidRDefault="0001480C" w:rsidP="0001480C">
            <w:r w:rsidRPr="00D969BA">
              <w:t>Budowa otwartego zbiornika retencyjnego mającego za</w:t>
            </w:r>
            <w:r>
              <w:t> </w:t>
            </w:r>
            <w:r w:rsidRPr="00D969BA">
              <w:t>zadanie przejąć nadmiar spływających wód deszczowych z kanalizacji deszczowej biegnącej wzdłuż ul. Unii Europejskiej w Lesznie</w:t>
            </w:r>
          </w:p>
        </w:tc>
        <w:tc>
          <w:tcPr>
            <w:tcW w:w="1276" w:type="dxa"/>
            <w:vAlign w:val="center"/>
          </w:tcPr>
          <w:p w14:paraId="5CC5C571" w14:textId="586AA301" w:rsidR="0001480C" w:rsidRPr="006F4153" w:rsidRDefault="0001480C" w:rsidP="0001480C">
            <w:pPr>
              <w:jc w:val="center"/>
            </w:pPr>
            <w:r w:rsidRPr="006F4153">
              <w:t>+1, D, P</w:t>
            </w:r>
          </w:p>
        </w:tc>
        <w:tc>
          <w:tcPr>
            <w:tcW w:w="2693" w:type="dxa"/>
            <w:gridSpan w:val="3"/>
            <w:vAlign w:val="center"/>
          </w:tcPr>
          <w:p w14:paraId="19ED17B8" w14:textId="1F9C7FFB" w:rsidR="0001480C" w:rsidRPr="006F4153" w:rsidRDefault="0001480C" w:rsidP="0001480C">
            <w:pPr>
              <w:jc w:val="center"/>
            </w:pPr>
            <w:r>
              <w:t>-</w:t>
            </w:r>
            <w:r w:rsidRPr="006F4153">
              <w:t xml:space="preserve">1, </w:t>
            </w:r>
            <w:r>
              <w:t>+</w:t>
            </w:r>
            <w:r w:rsidRPr="006F4153">
              <w:t>1, D, B, P</w:t>
            </w:r>
          </w:p>
        </w:tc>
        <w:tc>
          <w:tcPr>
            <w:tcW w:w="992" w:type="dxa"/>
            <w:vAlign w:val="center"/>
          </w:tcPr>
          <w:p w14:paraId="37B3A1FF" w14:textId="44FD84FB" w:rsidR="0001480C" w:rsidRPr="006F4153" w:rsidRDefault="0001480C" w:rsidP="0001480C">
            <w:pPr>
              <w:jc w:val="center"/>
            </w:pPr>
            <w:r w:rsidRPr="006F4153">
              <w:t>+1, D, B</w:t>
            </w:r>
          </w:p>
        </w:tc>
        <w:tc>
          <w:tcPr>
            <w:tcW w:w="851" w:type="dxa"/>
            <w:vAlign w:val="center"/>
          </w:tcPr>
          <w:p w14:paraId="29681A36" w14:textId="4AF72967" w:rsidR="0001480C" w:rsidRPr="006F4153" w:rsidRDefault="0001480C" w:rsidP="0001480C">
            <w:pPr>
              <w:jc w:val="center"/>
            </w:pPr>
            <w:r w:rsidRPr="001C2F09">
              <w:t>-1, K, B</w:t>
            </w:r>
          </w:p>
        </w:tc>
        <w:tc>
          <w:tcPr>
            <w:tcW w:w="709" w:type="dxa"/>
            <w:vAlign w:val="center"/>
          </w:tcPr>
          <w:p w14:paraId="069F7947" w14:textId="1A5C0BD3" w:rsidR="0001480C" w:rsidRPr="006F4153" w:rsidRDefault="0001480C" w:rsidP="0001480C">
            <w:pPr>
              <w:jc w:val="center"/>
            </w:pPr>
            <w:r w:rsidRPr="001C2F09">
              <w:t>+1, D, P</w:t>
            </w:r>
          </w:p>
        </w:tc>
        <w:tc>
          <w:tcPr>
            <w:tcW w:w="1134" w:type="dxa"/>
            <w:vAlign w:val="center"/>
          </w:tcPr>
          <w:p w14:paraId="2EFC4407" w14:textId="6EC317D1" w:rsidR="0001480C" w:rsidRPr="006F4153" w:rsidRDefault="0001480C" w:rsidP="0001480C">
            <w:pPr>
              <w:jc w:val="center"/>
            </w:pPr>
            <w:r>
              <w:t>-</w:t>
            </w:r>
            <w:r w:rsidRPr="001C2F09">
              <w:t xml:space="preserve">1, </w:t>
            </w:r>
            <w:r>
              <w:t>+</w:t>
            </w:r>
            <w:r w:rsidRPr="001C2F09">
              <w:t>1, D, B</w:t>
            </w:r>
          </w:p>
        </w:tc>
        <w:tc>
          <w:tcPr>
            <w:tcW w:w="1275" w:type="dxa"/>
            <w:vAlign w:val="center"/>
          </w:tcPr>
          <w:p w14:paraId="1ECA9E77" w14:textId="269C7D41" w:rsidR="0001480C" w:rsidRPr="006F4153" w:rsidRDefault="0001480C" w:rsidP="0001480C">
            <w:pPr>
              <w:jc w:val="center"/>
            </w:pPr>
            <w:r w:rsidRPr="006F4153">
              <w:t>+1, D, B</w:t>
            </w:r>
          </w:p>
        </w:tc>
        <w:tc>
          <w:tcPr>
            <w:tcW w:w="1276" w:type="dxa"/>
            <w:vAlign w:val="center"/>
          </w:tcPr>
          <w:p w14:paraId="24532A25" w14:textId="77777777" w:rsidR="0001480C" w:rsidRDefault="0001480C" w:rsidP="0001480C">
            <w:pPr>
              <w:jc w:val="center"/>
            </w:pPr>
            <w:r>
              <w:t xml:space="preserve">+1, D, P;  </w:t>
            </w:r>
          </w:p>
          <w:p w14:paraId="5E2DEE38" w14:textId="2584972C" w:rsidR="0001480C" w:rsidRPr="006F4153" w:rsidRDefault="0001480C" w:rsidP="0001480C">
            <w:pPr>
              <w:jc w:val="center"/>
            </w:pPr>
            <w:r>
              <w:t>-1, K, B</w:t>
            </w:r>
          </w:p>
        </w:tc>
        <w:tc>
          <w:tcPr>
            <w:tcW w:w="814" w:type="dxa"/>
            <w:vAlign w:val="center"/>
          </w:tcPr>
          <w:p w14:paraId="2318B845" w14:textId="7B97CD8A" w:rsidR="0001480C" w:rsidRPr="006F4153" w:rsidRDefault="0001480C" w:rsidP="0001480C">
            <w:pPr>
              <w:jc w:val="center"/>
            </w:pPr>
            <w:r w:rsidRPr="001C2F09">
              <w:t>+1, D, P</w:t>
            </w:r>
          </w:p>
        </w:tc>
      </w:tr>
      <w:tr w:rsidR="0001480C" w14:paraId="45C656A0" w14:textId="77777777" w:rsidTr="006F4153">
        <w:tc>
          <w:tcPr>
            <w:tcW w:w="13992" w:type="dxa"/>
            <w:gridSpan w:val="12"/>
            <w:shd w:val="clear" w:color="auto" w:fill="FFF2CC" w:themeFill="accent4" w:themeFillTint="33"/>
          </w:tcPr>
          <w:p w14:paraId="754DD3E1" w14:textId="77777777" w:rsidR="0001480C" w:rsidRDefault="0001480C" w:rsidP="0001480C">
            <w:r>
              <w:t xml:space="preserve">3.3 </w:t>
            </w:r>
            <w:r w:rsidRPr="004529D4">
              <w:t>Cel operacyjny: środ.-przestrz.</w:t>
            </w:r>
            <w:r>
              <w:t xml:space="preserve">: </w:t>
            </w:r>
            <w:r w:rsidRPr="004529D4">
              <w:t>Czyste środowisko</w:t>
            </w:r>
          </w:p>
        </w:tc>
      </w:tr>
      <w:tr w:rsidR="0001480C" w14:paraId="4CF41B3B" w14:textId="77777777" w:rsidTr="006F4153">
        <w:tc>
          <w:tcPr>
            <w:tcW w:w="13992" w:type="dxa"/>
            <w:gridSpan w:val="12"/>
            <w:shd w:val="clear" w:color="auto" w:fill="D9D9D9" w:themeFill="background1" w:themeFillShade="D9"/>
          </w:tcPr>
          <w:p w14:paraId="64F60393" w14:textId="77777777" w:rsidR="0001480C" w:rsidRPr="00453988" w:rsidRDefault="0001480C" w:rsidP="0001480C">
            <w:pPr>
              <w:rPr>
                <w:b/>
                <w:bCs/>
              </w:rPr>
            </w:pPr>
            <w:r w:rsidRPr="00453988">
              <w:rPr>
                <w:b/>
                <w:bCs/>
              </w:rPr>
              <w:t xml:space="preserve">Gmina Święciechowa </w:t>
            </w:r>
          </w:p>
        </w:tc>
      </w:tr>
      <w:tr w:rsidR="0001480C" w14:paraId="3FEF345B" w14:textId="77777777" w:rsidTr="008F56EA">
        <w:tc>
          <w:tcPr>
            <w:tcW w:w="2972" w:type="dxa"/>
          </w:tcPr>
          <w:p w14:paraId="4BC597CD" w14:textId="1B114C60" w:rsidR="0001480C" w:rsidRDefault="0001480C" w:rsidP="0001480C">
            <w:r w:rsidRPr="00453988">
              <w:t>Zagospodarowanie terenów zielonych w m. Święciechowa - przygotowanie zielono-niebieskiej infrastruktury i</w:t>
            </w:r>
            <w:r>
              <w:t> </w:t>
            </w:r>
            <w:r w:rsidRPr="00453988">
              <w:t>zwiększenie odporności Gminy</w:t>
            </w:r>
          </w:p>
        </w:tc>
        <w:tc>
          <w:tcPr>
            <w:tcW w:w="1276" w:type="dxa"/>
            <w:vAlign w:val="center"/>
          </w:tcPr>
          <w:p w14:paraId="765D667D" w14:textId="7D261735" w:rsidR="0001480C" w:rsidRPr="006F4153" w:rsidRDefault="0001480C" w:rsidP="0001480C">
            <w:pPr>
              <w:jc w:val="center"/>
            </w:pPr>
            <w:r w:rsidRPr="006F4153">
              <w:t>+1, D, P</w:t>
            </w:r>
          </w:p>
        </w:tc>
        <w:tc>
          <w:tcPr>
            <w:tcW w:w="992" w:type="dxa"/>
            <w:vAlign w:val="center"/>
          </w:tcPr>
          <w:p w14:paraId="7831D380" w14:textId="39554231" w:rsidR="0001480C" w:rsidRPr="006F4153" w:rsidRDefault="0001480C" w:rsidP="0001480C">
            <w:pPr>
              <w:jc w:val="center"/>
            </w:pPr>
            <w:r w:rsidRPr="006F4153">
              <w:t>+1, S, B</w:t>
            </w:r>
          </w:p>
        </w:tc>
        <w:tc>
          <w:tcPr>
            <w:tcW w:w="709" w:type="dxa"/>
            <w:vAlign w:val="center"/>
          </w:tcPr>
          <w:p w14:paraId="2A8BCCB6" w14:textId="16D9280C" w:rsidR="0001480C" w:rsidRPr="006F4153" w:rsidRDefault="0001480C" w:rsidP="0001480C">
            <w:pPr>
              <w:jc w:val="center"/>
            </w:pPr>
            <w:r w:rsidRPr="006F4153">
              <w:t>+1, S, B</w:t>
            </w:r>
          </w:p>
        </w:tc>
        <w:tc>
          <w:tcPr>
            <w:tcW w:w="992" w:type="dxa"/>
            <w:vAlign w:val="center"/>
          </w:tcPr>
          <w:p w14:paraId="50393BA8" w14:textId="23E20A76" w:rsidR="0001480C" w:rsidRPr="006F4153" w:rsidRDefault="0001480C" w:rsidP="0001480C">
            <w:pPr>
              <w:jc w:val="center"/>
            </w:pPr>
            <w:r w:rsidRPr="006F4153">
              <w:t>+1, D, P</w:t>
            </w:r>
          </w:p>
        </w:tc>
        <w:tc>
          <w:tcPr>
            <w:tcW w:w="992" w:type="dxa"/>
            <w:vAlign w:val="center"/>
          </w:tcPr>
          <w:p w14:paraId="3EB27832" w14:textId="31B809E4" w:rsidR="0001480C" w:rsidRPr="006F4153" w:rsidRDefault="0001480C" w:rsidP="0001480C">
            <w:pPr>
              <w:jc w:val="center"/>
            </w:pPr>
            <w:r w:rsidRPr="006F4153">
              <w:t>+1, D, P</w:t>
            </w:r>
          </w:p>
        </w:tc>
        <w:tc>
          <w:tcPr>
            <w:tcW w:w="851" w:type="dxa"/>
            <w:vAlign w:val="center"/>
          </w:tcPr>
          <w:p w14:paraId="5FB9D9AC" w14:textId="7C602C11" w:rsidR="0001480C" w:rsidRPr="006F4153" w:rsidRDefault="0001480C" w:rsidP="0001480C">
            <w:pPr>
              <w:jc w:val="center"/>
            </w:pPr>
            <w:r w:rsidRPr="006F4153">
              <w:t>+1, D, P</w:t>
            </w:r>
          </w:p>
        </w:tc>
        <w:tc>
          <w:tcPr>
            <w:tcW w:w="709" w:type="dxa"/>
            <w:vAlign w:val="center"/>
          </w:tcPr>
          <w:p w14:paraId="77E08E92" w14:textId="108789E1" w:rsidR="0001480C" w:rsidRPr="006F4153" w:rsidRDefault="0001480C" w:rsidP="0001480C">
            <w:pPr>
              <w:jc w:val="center"/>
            </w:pPr>
            <w:r w:rsidRPr="006F4153">
              <w:t>+1, D, P</w:t>
            </w:r>
          </w:p>
        </w:tc>
        <w:tc>
          <w:tcPr>
            <w:tcW w:w="1134" w:type="dxa"/>
            <w:vAlign w:val="center"/>
          </w:tcPr>
          <w:p w14:paraId="7CCA773D" w14:textId="780C2017" w:rsidR="0001480C" w:rsidRPr="006F4153" w:rsidRDefault="0001480C" w:rsidP="0001480C">
            <w:pPr>
              <w:jc w:val="center"/>
            </w:pPr>
            <w:r>
              <w:t>-</w:t>
            </w:r>
            <w:r w:rsidRPr="001C2F09">
              <w:t xml:space="preserve">1, </w:t>
            </w:r>
            <w:r>
              <w:t>+</w:t>
            </w:r>
            <w:r w:rsidRPr="001C2F09">
              <w:t>1, D, B</w:t>
            </w:r>
          </w:p>
        </w:tc>
        <w:tc>
          <w:tcPr>
            <w:tcW w:w="1275" w:type="dxa"/>
            <w:vAlign w:val="center"/>
          </w:tcPr>
          <w:p w14:paraId="7E4D5744" w14:textId="43132F97" w:rsidR="0001480C" w:rsidRPr="006F4153" w:rsidRDefault="0001480C" w:rsidP="0001480C">
            <w:pPr>
              <w:jc w:val="center"/>
            </w:pPr>
            <w:r w:rsidRPr="001C2F09">
              <w:t>+1, S, B</w:t>
            </w:r>
          </w:p>
        </w:tc>
        <w:tc>
          <w:tcPr>
            <w:tcW w:w="1276" w:type="dxa"/>
            <w:vAlign w:val="center"/>
          </w:tcPr>
          <w:p w14:paraId="515387CA" w14:textId="77777777" w:rsidR="0001480C" w:rsidRDefault="0001480C" w:rsidP="0001480C">
            <w:pPr>
              <w:jc w:val="center"/>
            </w:pPr>
            <w:r>
              <w:t xml:space="preserve">+1, D, P;  </w:t>
            </w:r>
          </w:p>
          <w:p w14:paraId="7819D27F" w14:textId="0C8D37B6" w:rsidR="0001480C" w:rsidRPr="006F4153" w:rsidRDefault="0001480C" w:rsidP="0001480C">
            <w:pPr>
              <w:jc w:val="center"/>
            </w:pPr>
            <w:r>
              <w:t>-1, K, B</w:t>
            </w:r>
          </w:p>
        </w:tc>
        <w:tc>
          <w:tcPr>
            <w:tcW w:w="814" w:type="dxa"/>
            <w:vAlign w:val="center"/>
          </w:tcPr>
          <w:p w14:paraId="11AD49A7" w14:textId="18547FDF" w:rsidR="0001480C" w:rsidRPr="006F4153" w:rsidRDefault="0001480C" w:rsidP="0001480C">
            <w:pPr>
              <w:jc w:val="center"/>
            </w:pPr>
            <w:r w:rsidRPr="001C2F09">
              <w:t>+1, D, P</w:t>
            </w:r>
          </w:p>
        </w:tc>
      </w:tr>
      <w:tr w:rsidR="0001480C" w14:paraId="784AE1AA" w14:textId="77777777" w:rsidTr="006F4153">
        <w:tc>
          <w:tcPr>
            <w:tcW w:w="13992" w:type="dxa"/>
            <w:gridSpan w:val="12"/>
            <w:shd w:val="clear" w:color="auto" w:fill="D9D9D9" w:themeFill="background1" w:themeFillShade="D9"/>
          </w:tcPr>
          <w:p w14:paraId="56B852BC" w14:textId="77777777" w:rsidR="0001480C" w:rsidRPr="00EA1155" w:rsidRDefault="0001480C" w:rsidP="0001480C">
            <w:pPr>
              <w:rPr>
                <w:b/>
                <w:bCs/>
              </w:rPr>
            </w:pPr>
            <w:r w:rsidRPr="00EA1155">
              <w:rPr>
                <w:b/>
                <w:bCs/>
              </w:rPr>
              <w:t xml:space="preserve">Gmina Rydzyna </w:t>
            </w:r>
          </w:p>
        </w:tc>
      </w:tr>
      <w:tr w:rsidR="0001480C" w14:paraId="27C65951" w14:textId="77777777" w:rsidTr="006D2A2E">
        <w:trPr>
          <w:trHeight w:val="1058"/>
        </w:trPr>
        <w:tc>
          <w:tcPr>
            <w:tcW w:w="2972" w:type="dxa"/>
            <w:vAlign w:val="center"/>
          </w:tcPr>
          <w:p w14:paraId="6BC0421F" w14:textId="77777777" w:rsidR="0001480C" w:rsidRDefault="0001480C" w:rsidP="0001480C">
            <w:r w:rsidRPr="00EA1155">
              <w:t>Zielona Rydzyna</w:t>
            </w:r>
          </w:p>
        </w:tc>
        <w:tc>
          <w:tcPr>
            <w:tcW w:w="1276" w:type="dxa"/>
            <w:vAlign w:val="center"/>
          </w:tcPr>
          <w:p w14:paraId="49B599C5" w14:textId="296C2EA9" w:rsidR="0001480C" w:rsidRPr="003520AC" w:rsidRDefault="0001480C" w:rsidP="0001480C">
            <w:pPr>
              <w:jc w:val="center"/>
            </w:pPr>
            <w:r w:rsidRPr="003520AC">
              <w:t>+1, D, P</w:t>
            </w:r>
          </w:p>
        </w:tc>
        <w:tc>
          <w:tcPr>
            <w:tcW w:w="992" w:type="dxa"/>
            <w:vAlign w:val="center"/>
          </w:tcPr>
          <w:p w14:paraId="56D8F3CE" w14:textId="3646D8F8" w:rsidR="0001480C" w:rsidRPr="003520AC" w:rsidRDefault="0001480C" w:rsidP="0001480C">
            <w:pPr>
              <w:jc w:val="center"/>
            </w:pPr>
            <w:r w:rsidRPr="003520AC">
              <w:t>+1, S, B</w:t>
            </w:r>
          </w:p>
        </w:tc>
        <w:tc>
          <w:tcPr>
            <w:tcW w:w="709" w:type="dxa"/>
            <w:vAlign w:val="center"/>
          </w:tcPr>
          <w:p w14:paraId="5C0E0C7C" w14:textId="56FE782F" w:rsidR="0001480C" w:rsidRPr="003520AC" w:rsidRDefault="0001480C" w:rsidP="0001480C">
            <w:pPr>
              <w:jc w:val="center"/>
            </w:pPr>
            <w:r w:rsidRPr="003520AC">
              <w:t>+1, S, B</w:t>
            </w:r>
          </w:p>
        </w:tc>
        <w:tc>
          <w:tcPr>
            <w:tcW w:w="992" w:type="dxa"/>
            <w:vAlign w:val="center"/>
          </w:tcPr>
          <w:p w14:paraId="2201EB68" w14:textId="7B5597F6" w:rsidR="0001480C" w:rsidRPr="003520AC" w:rsidRDefault="0001480C" w:rsidP="0001480C">
            <w:pPr>
              <w:jc w:val="center"/>
            </w:pPr>
            <w:r w:rsidRPr="003520AC">
              <w:t>+1, D, P</w:t>
            </w:r>
          </w:p>
        </w:tc>
        <w:tc>
          <w:tcPr>
            <w:tcW w:w="992" w:type="dxa"/>
            <w:vAlign w:val="center"/>
          </w:tcPr>
          <w:p w14:paraId="3EB0C002" w14:textId="1DB39FFF" w:rsidR="0001480C" w:rsidRPr="003520AC" w:rsidRDefault="0001480C" w:rsidP="0001480C">
            <w:pPr>
              <w:jc w:val="center"/>
            </w:pPr>
            <w:r w:rsidRPr="003520AC">
              <w:t>+1, D, P</w:t>
            </w:r>
          </w:p>
        </w:tc>
        <w:tc>
          <w:tcPr>
            <w:tcW w:w="851" w:type="dxa"/>
            <w:vAlign w:val="center"/>
          </w:tcPr>
          <w:p w14:paraId="1DC2F4A8" w14:textId="0F0DB535" w:rsidR="0001480C" w:rsidRPr="003520AC" w:rsidRDefault="0001480C" w:rsidP="0001480C">
            <w:pPr>
              <w:jc w:val="center"/>
            </w:pPr>
            <w:r w:rsidRPr="003520AC">
              <w:t>+1, D, P</w:t>
            </w:r>
          </w:p>
        </w:tc>
        <w:tc>
          <w:tcPr>
            <w:tcW w:w="709" w:type="dxa"/>
            <w:vAlign w:val="center"/>
          </w:tcPr>
          <w:p w14:paraId="5B308208" w14:textId="1BED753E" w:rsidR="0001480C" w:rsidRPr="003520AC" w:rsidRDefault="0001480C" w:rsidP="0001480C">
            <w:pPr>
              <w:jc w:val="center"/>
            </w:pPr>
            <w:r w:rsidRPr="003520AC">
              <w:t>+1, D, P</w:t>
            </w:r>
          </w:p>
        </w:tc>
        <w:tc>
          <w:tcPr>
            <w:tcW w:w="1134" w:type="dxa"/>
            <w:vAlign w:val="center"/>
          </w:tcPr>
          <w:p w14:paraId="6EF9652A" w14:textId="7FB78DD5" w:rsidR="0001480C" w:rsidRPr="003520AC" w:rsidRDefault="0001480C" w:rsidP="0001480C">
            <w:pPr>
              <w:jc w:val="center"/>
            </w:pPr>
            <w:r w:rsidRPr="003520AC">
              <w:t>+1, S, B</w:t>
            </w:r>
          </w:p>
        </w:tc>
        <w:tc>
          <w:tcPr>
            <w:tcW w:w="1275" w:type="dxa"/>
            <w:vAlign w:val="center"/>
          </w:tcPr>
          <w:p w14:paraId="70AAEA8D" w14:textId="3FC91B11" w:rsidR="0001480C" w:rsidRPr="003520AC" w:rsidRDefault="0001480C" w:rsidP="0001480C">
            <w:pPr>
              <w:jc w:val="center"/>
            </w:pPr>
            <w:r w:rsidRPr="003520AC">
              <w:t>+1, S, B</w:t>
            </w:r>
          </w:p>
        </w:tc>
        <w:tc>
          <w:tcPr>
            <w:tcW w:w="1276" w:type="dxa"/>
            <w:vAlign w:val="center"/>
          </w:tcPr>
          <w:p w14:paraId="67F50B72" w14:textId="3C4AD2DA" w:rsidR="0001480C" w:rsidRPr="003520AC" w:rsidRDefault="0001480C" w:rsidP="0001480C">
            <w:pPr>
              <w:jc w:val="center"/>
            </w:pPr>
            <w:r w:rsidRPr="00626FE8">
              <w:t>+1, D, P</w:t>
            </w:r>
          </w:p>
        </w:tc>
        <w:tc>
          <w:tcPr>
            <w:tcW w:w="814" w:type="dxa"/>
            <w:vAlign w:val="center"/>
          </w:tcPr>
          <w:p w14:paraId="3EC507BB" w14:textId="794E1F8B" w:rsidR="0001480C" w:rsidRPr="003520AC" w:rsidRDefault="0001480C" w:rsidP="0001480C">
            <w:pPr>
              <w:jc w:val="center"/>
            </w:pPr>
            <w:r w:rsidRPr="00626FE8">
              <w:t>+1, D, P</w:t>
            </w:r>
          </w:p>
        </w:tc>
      </w:tr>
      <w:tr w:rsidR="0001480C" w14:paraId="37162FD0" w14:textId="77777777" w:rsidTr="006F4153">
        <w:tc>
          <w:tcPr>
            <w:tcW w:w="13992" w:type="dxa"/>
            <w:gridSpan w:val="12"/>
            <w:shd w:val="clear" w:color="auto" w:fill="D9D9D9" w:themeFill="background1" w:themeFillShade="D9"/>
          </w:tcPr>
          <w:p w14:paraId="7F5D3DBB" w14:textId="77777777" w:rsidR="0001480C" w:rsidRPr="00EA1155" w:rsidRDefault="0001480C" w:rsidP="0001480C">
            <w:pPr>
              <w:rPr>
                <w:b/>
                <w:bCs/>
              </w:rPr>
            </w:pPr>
            <w:r w:rsidRPr="00EA1155">
              <w:rPr>
                <w:b/>
                <w:bCs/>
              </w:rPr>
              <w:t xml:space="preserve">Gmina Osieczna </w:t>
            </w:r>
          </w:p>
        </w:tc>
      </w:tr>
      <w:tr w:rsidR="0001480C" w14:paraId="635C8CD0" w14:textId="77777777" w:rsidTr="006D2A2E">
        <w:tc>
          <w:tcPr>
            <w:tcW w:w="2972" w:type="dxa"/>
            <w:vAlign w:val="center"/>
          </w:tcPr>
          <w:p w14:paraId="69350238" w14:textId="77777777" w:rsidR="0001480C" w:rsidRDefault="0001480C" w:rsidP="0001480C">
            <w:r w:rsidRPr="00EA1155">
              <w:t>Zielona Osieczna</w:t>
            </w:r>
          </w:p>
        </w:tc>
        <w:tc>
          <w:tcPr>
            <w:tcW w:w="1276" w:type="dxa"/>
            <w:vAlign w:val="center"/>
          </w:tcPr>
          <w:p w14:paraId="31A31F5F" w14:textId="6F1F7DCF" w:rsidR="0001480C" w:rsidRPr="003520AC" w:rsidRDefault="0001480C" w:rsidP="0001480C">
            <w:pPr>
              <w:jc w:val="center"/>
            </w:pPr>
            <w:r w:rsidRPr="003520AC">
              <w:t>+1, D, P</w:t>
            </w:r>
          </w:p>
        </w:tc>
        <w:tc>
          <w:tcPr>
            <w:tcW w:w="992" w:type="dxa"/>
            <w:vAlign w:val="center"/>
          </w:tcPr>
          <w:p w14:paraId="59F7511B" w14:textId="262A500F" w:rsidR="0001480C" w:rsidRPr="003520AC" w:rsidRDefault="0001480C" w:rsidP="0001480C">
            <w:pPr>
              <w:jc w:val="center"/>
            </w:pPr>
            <w:r w:rsidRPr="003520AC">
              <w:t>+1, S, B</w:t>
            </w:r>
          </w:p>
        </w:tc>
        <w:tc>
          <w:tcPr>
            <w:tcW w:w="709" w:type="dxa"/>
            <w:vAlign w:val="center"/>
          </w:tcPr>
          <w:p w14:paraId="7FEF7197" w14:textId="404E0B9E" w:rsidR="0001480C" w:rsidRPr="003520AC" w:rsidRDefault="0001480C" w:rsidP="0001480C">
            <w:pPr>
              <w:jc w:val="center"/>
            </w:pPr>
            <w:r w:rsidRPr="003520AC">
              <w:t>+1, S, B</w:t>
            </w:r>
          </w:p>
        </w:tc>
        <w:tc>
          <w:tcPr>
            <w:tcW w:w="992" w:type="dxa"/>
            <w:vAlign w:val="center"/>
          </w:tcPr>
          <w:p w14:paraId="1FE5A691" w14:textId="0D2080C5" w:rsidR="0001480C" w:rsidRPr="003520AC" w:rsidRDefault="0001480C" w:rsidP="0001480C">
            <w:pPr>
              <w:jc w:val="center"/>
            </w:pPr>
            <w:r w:rsidRPr="003520AC">
              <w:t>+1, D, P</w:t>
            </w:r>
          </w:p>
        </w:tc>
        <w:tc>
          <w:tcPr>
            <w:tcW w:w="992" w:type="dxa"/>
            <w:vAlign w:val="center"/>
          </w:tcPr>
          <w:p w14:paraId="4833D421" w14:textId="32F8CD46" w:rsidR="0001480C" w:rsidRPr="003520AC" w:rsidRDefault="0001480C" w:rsidP="0001480C">
            <w:pPr>
              <w:jc w:val="center"/>
            </w:pPr>
            <w:r w:rsidRPr="003520AC">
              <w:t>+1, D, P</w:t>
            </w:r>
          </w:p>
        </w:tc>
        <w:tc>
          <w:tcPr>
            <w:tcW w:w="851" w:type="dxa"/>
            <w:vAlign w:val="center"/>
          </w:tcPr>
          <w:p w14:paraId="075DCC76" w14:textId="0DE7C9C1" w:rsidR="0001480C" w:rsidRPr="003520AC" w:rsidRDefault="0001480C" w:rsidP="0001480C">
            <w:pPr>
              <w:jc w:val="center"/>
            </w:pPr>
            <w:r w:rsidRPr="003520AC">
              <w:t>+1, D, P</w:t>
            </w:r>
          </w:p>
        </w:tc>
        <w:tc>
          <w:tcPr>
            <w:tcW w:w="709" w:type="dxa"/>
            <w:vAlign w:val="center"/>
          </w:tcPr>
          <w:p w14:paraId="34796F82" w14:textId="1033A3FE" w:rsidR="0001480C" w:rsidRPr="003520AC" w:rsidRDefault="0001480C" w:rsidP="0001480C">
            <w:pPr>
              <w:jc w:val="center"/>
            </w:pPr>
            <w:r w:rsidRPr="003520AC">
              <w:t>+1, D, P</w:t>
            </w:r>
          </w:p>
        </w:tc>
        <w:tc>
          <w:tcPr>
            <w:tcW w:w="1134" w:type="dxa"/>
            <w:vAlign w:val="center"/>
          </w:tcPr>
          <w:p w14:paraId="31B7A140" w14:textId="28270790" w:rsidR="0001480C" w:rsidRPr="003520AC" w:rsidRDefault="0001480C" w:rsidP="0001480C">
            <w:pPr>
              <w:jc w:val="center"/>
            </w:pPr>
            <w:r w:rsidRPr="003520AC">
              <w:t>+1, S, B</w:t>
            </w:r>
          </w:p>
        </w:tc>
        <w:tc>
          <w:tcPr>
            <w:tcW w:w="1275" w:type="dxa"/>
            <w:vAlign w:val="center"/>
          </w:tcPr>
          <w:p w14:paraId="6CB1D19D" w14:textId="7C59F34E" w:rsidR="0001480C" w:rsidRPr="003520AC" w:rsidRDefault="0001480C" w:rsidP="0001480C">
            <w:pPr>
              <w:jc w:val="center"/>
            </w:pPr>
            <w:r w:rsidRPr="003520AC">
              <w:t>+1, S, B</w:t>
            </w:r>
          </w:p>
        </w:tc>
        <w:tc>
          <w:tcPr>
            <w:tcW w:w="1276" w:type="dxa"/>
            <w:vAlign w:val="center"/>
          </w:tcPr>
          <w:p w14:paraId="7CC36B2B" w14:textId="0B957ADC" w:rsidR="0001480C" w:rsidRPr="003520AC" w:rsidRDefault="0001480C" w:rsidP="0001480C">
            <w:pPr>
              <w:jc w:val="center"/>
            </w:pPr>
            <w:r w:rsidRPr="00626FE8">
              <w:t>+1, D, P</w:t>
            </w:r>
          </w:p>
        </w:tc>
        <w:tc>
          <w:tcPr>
            <w:tcW w:w="814" w:type="dxa"/>
            <w:vAlign w:val="center"/>
          </w:tcPr>
          <w:p w14:paraId="6FF349A1" w14:textId="42BD6CB3" w:rsidR="0001480C" w:rsidRPr="003520AC" w:rsidRDefault="0001480C" w:rsidP="0001480C">
            <w:pPr>
              <w:jc w:val="center"/>
            </w:pPr>
            <w:r w:rsidRPr="00626FE8">
              <w:t>+1, D, P</w:t>
            </w:r>
          </w:p>
        </w:tc>
      </w:tr>
      <w:tr w:rsidR="0001480C" w14:paraId="11378717" w14:textId="77777777" w:rsidTr="006D2A2E">
        <w:tc>
          <w:tcPr>
            <w:tcW w:w="2972" w:type="dxa"/>
            <w:vAlign w:val="center"/>
          </w:tcPr>
          <w:p w14:paraId="45E37672" w14:textId="3C270E11" w:rsidR="0001480C" w:rsidRPr="00EA1155" w:rsidRDefault="0001480C" w:rsidP="0001480C">
            <w:r>
              <w:t>Rewitalizacja terenu cmentarza poewangelickiego w Osiecznej w celu zachowania i udostępnienia dobra kultury</w:t>
            </w:r>
          </w:p>
        </w:tc>
        <w:tc>
          <w:tcPr>
            <w:tcW w:w="1276" w:type="dxa"/>
            <w:vAlign w:val="center"/>
          </w:tcPr>
          <w:p w14:paraId="4243D6C5" w14:textId="6F2A2410" w:rsidR="0001480C" w:rsidRPr="003520AC" w:rsidRDefault="0001480C" w:rsidP="0001480C">
            <w:pPr>
              <w:jc w:val="center"/>
            </w:pPr>
            <w:r>
              <w:t>+1, D, P</w:t>
            </w:r>
          </w:p>
        </w:tc>
        <w:tc>
          <w:tcPr>
            <w:tcW w:w="992" w:type="dxa"/>
            <w:vAlign w:val="center"/>
          </w:tcPr>
          <w:p w14:paraId="3F9317DC" w14:textId="10EFDD1B" w:rsidR="0001480C" w:rsidRPr="003520AC" w:rsidRDefault="0001480C" w:rsidP="0001480C">
            <w:pPr>
              <w:jc w:val="center"/>
            </w:pPr>
            <w:r>
              <w:t>-1, K, B</w:t>
            </w:r>
          </w:p>
        </w:tc>
        <w:tc>
          <w:tcPr>
            <w:tcW w:w="709" w:type="dxa"/>
            <w:vAlign w:val="center"/>
          </w:tcPr>
          <w:p w14:paraId="09073A07" w14:textId="165D46ED" w:rsidR="0001480C" w:rsidRPr="003520AC" w:rsidRDefault="0001480C" w:rsidP="0001480C">
            <w:pPr>
              <w:jc w:val="center"/>
            </w:pPr>
            <w:r>
              <w:t>-1, K, B</w:t>
            </w:r>
          </w:p>
        </w:tc>
        <w:tc>
          <w:tcPr>
            <w:tcW w:w="992" w:type="dxa"/>
            <w:vAlign w:val="center"/>
          </w:tcPr>
          <w:p w14:paraId="7549CF9E" w14:textId="1376BE14" w:rsidR="0001480C" w:rsidRPr="003520AC" w:rsidRDefault="0001480C" w:rsidP="0001480C">
            <w:pPr>
              <w:jc w:val="center"/>
            </w:pPr>
            <w:r>
              <w:t>0</w:t>
            </w:r>
          </w:p>
        </w:tc>
        <w:tc>
          <w:tcPr>
            <w:tcW w:w="992" w:type="dxa"/>
            <w:vAlign w:val="center"/>
          </w:tcPr>
          <w:p w14:paraId="2BAEDFA1" w14:textId="4D66BFC9" w:rsidR="0001480C" w:rsidRPr="003520AC" w:rsidRDefault="0001480C" w:rsidP="0001480C">
            <w:pPr>
              <w:jc w:val="center"/>
            </w:pPr>
            <w:r>
              <w:t>0</w:t>
            </w:r>
          </w:p>
        </w:tc>
        <w:tc>
          <w:tcPr>
            <w:tcW w:w="851" w:type="dxa"/>
            <w:vAlign w:val="center"/>
          </w:tcPr>
          <w:p w14:paraId="6EC5E772" w14:textId="79D85689" w:rsidR="0001480C" w:rsidRPr="003520AC" w:rsidRDefault="0001480C" w:rsidP="0001480C">
            <w:pPr>
              <w:jc w:val="center"/>
            </w:pPr>
            <w:r>
              <w:t>0</w:t>
            </w:r>
          </w:p>
        </w:tc>
        <w:tc>
          <w:tcPr>
            <w:tcW w:w="709" w:type="dxa"/>
            <w:vAlign w:val="center"/>
          </w:tcPr>
          <w:p w14:paraId="394CF6F4" w14:textId="7B7CC1C6" w:rsidR="0001480C" w:rsidRPr="003520AC" w:rsidRDefault="0001480C" w:rsidP="0001480C">
            <w:pPr>
              <w:jc w:val="center"/>
            </w:pPr>
            <w:r>
              <w:t>0</w:t>
            </w:r>
          </w:p>
        </w:tc>
        <w:tc>
          <w:tcPr>
            <w:tcW w:w="1134" w:type="dxa"/>
            <w:vAlign w:val="center"/>
          </w:tcPr>
          <w:p w14:paraId="58AAAFE7" w14:textId="36DF9B49" w:rsidR="0001480C" w:rsidRPr="003520AC" w:rsidRDefault="0001480C" w:rsidP="0001480C">
            <w:pPr>
              <w:jc w:val="center"/>
            </w:pPr>
            <w:r>
              <w:t>-1, K, B</w:t>
            </w:r>
          </w:p>
        </w:tc>
        <w:tc>
          <w:tcPr>
            <w:tcW w:w="1275" w:type="dxa"/>
            <w:vAlign w:val="center"/>
          </w:tcPr>
          <w:p w14:paraId="272B12C7" w14:textId="3B55073A" w:rsidR="0001480C" w:rsidRPr="003520AC" w:rsidRDefault="0001480C" w:rsidP="0001480C">
            <w:pPr>
              <w:jc w:val="center"/>
            </w:pPr>
            <w:r>
              <w:t>0</w:t>
            </w:r>
          </w:p>
        </w:tc>
        <w:tc>
          <w:tcPr>
            <w:tcW w:w="1276" w:type="dxa"/>
            <w:vAlign w:val="center"/>
          </w:tcPr>
          <w:p w14:paraId="3A7C1850" w14:textId="48030F64" w:rsidR="0001480C" w:rsidRPr="00626FE8" w:rsidRDefault="0001480C" w:rsidP="0001480C">
            <w:pPr>
              <w:jc w:val="center"/>
            </w:pPr>
            <w:r>
              <w:t>0</w:t>
            </w:r>
          </w:p>
        </w:tc>
        <w:tc>
          <w:tcPr>
            <w:tcW w:w="814" w:type="dxa"/>
            <w:vAlign w:val="center"/>
          </w:tcPr>
          <w:p w14:paraId="45BD7B7F" w14:textId="3EEB9CDA" w:rsidR="0001480C" w:rsidRPr="00626FE8" w:rsidRDefault="0001480C" w:rsidP="0001480C">
            <w:pPr>
              <w:jc w:val="center"/>
            </w:pPr>
            <w:r>
              <w:t>+1, D, B</w:t>
            </w:r>
          </w:p>
        </w:tc>
      </w:tr>
    </w:tbl>
    <w:p w14:paraId="5A8EC072" w14:textId="4F8C9AC2" w:rsidR="00B35457" w:rsidRPr="002F072B" w:rsidRDefault="00B35457" w:rsidP="00070AC4">
      <w:pPr>
        <w:jc w:val="right"/>
        <w:rPr>
          <w:rFonts w:cstheme="minorHAnsi"/>
          <w:i/>
          <w:iCs/>
        </w:rPr>
      </w:pPr>
      <w:r w:rsidRPr="002F072B">
        <w:rPr>
          <w:rFonts w:cstheme="minorHAnsi"/>
          <w:i/>
          <w:iCs/>
        </w:rPr>
        <w:t xml:space="preserve">Źródło: Opracowanie własne na podstawie Strategii ZIT </w:t>
      </w:r>
      <w:r w:rsidR="002F072B" w:rsidRPr="002F072B">
        <w:rPr>
          <w:rFonts w:cstheme="minorHAnsi"/>
          <w:i/>
          <w:iCs/>
        </w:rPr>
        <w:t>LOF</w:t>
      </w:r>
    </w:p>
    <w:p w14:paraId="2478DFF6" w14:textId="77777777" w:rsidR="00B35457" w:rsidRDefault="00B35457" w:rsidP="00B35457">
      <w:pPr>
        <w:rPr>
          <w:rFonts w:cstheme="minorHAnsi"/>
          <w:sz w:val="24"/>
          <w:szCs w:val="24"/>
        </w:rPr>
      </w:pPr>
    </w:p>
    <w:p w14:paraId="430899FF" w14:textId="77777777" w:rsidR="00B35457" w:rsidRPr="00B35457" w:rsidRDefault="00B35457" w:rsidP="00B35457">
      <w:pPr>
        <w:rPr>
          <w:rFonts w:cstheme="minorHAnsi"/>
          <w:sz w:val="24"/>
          <w:szCs w:val="24"/>
        </w:rPr>
        <w:sectPr w:rsidR="00B35457" w:rsidRPr="00B35457" w:rsidSect="00034A4C">
          <w:pgSz w:w="16838" w:h="11906" w:orient="landscape"/>
          <w:pgMar w:top="1418" w:right="1418" w:bottom="1418" w:left="1418" w:header="709" w:footer="709" w:gutter="0"/>
          <w:cols w:space="708"/>
          <w:docGrid w:linePitch="360"/>
        </w:sectPr>
      </w:pPr>
    </w:p>
    <w:p w14:paraId="50FD5846" w14:textId="7D3D2DD5" w:rsidR="008E4D8B" w:rsidRPr="007A5EE6" w:rsidRDefault="007A5EE6" w:rsidP="007A5EE6">
      <w:pPr>
        <w:pStyle w:val="Nagwek2"/>
        <w:shd w:val="clear" w:color="auto" w:fill="FFE599" w:themeFill="accent4" w:themeFillTint="66"/>
        <w:rPr>
          <w:color w:val="000000" w:themeColor="text1"/>
          <w:sz w:val="24"/>
          <w:szCs w:val="24"/>
        </w:rPr>
      </w:pPr>
      <w:bookmarkStart w:id="100" w:name="_Toc167701372"/>
      <w:r w:rsidRPr="007A5EE6">
        <w:rPr>
          <w:color w:val="000000" w:themeColor="text1"/>
          <w:sz w:val="24"/>
          <w:szCs w:val="24"/>
        </w:rPr>
        <w:t>7.2 Oddziaływanie na poszczególne komponenty środowiska, w tym na zdrowie ludzi, zabytki i dobra materialne</w:t>
      </w:r>
      <w:bookmarkEnd w:id="100"/>
      <w:r w:rsidRPr="007A5EE6">
        <w:rPr>
          <w:color w:val="000000" w:themeColor="text1"/>
          <w:sz w:val="24"/>
          <w:szCs w:val="24"/>
        </w:rPr>
        <w:t xml:space="preserve"> </w:t>
      </w:r>
    </w:p>
    <w:p w14:paraId="35675305" w14:textId="77777777" w:rsidR="007A5EE6" w:rsidRDefault="007A5EE6" w:rsidP="00794145">
      <w:pPr>
        <w:rPr>
          <w:rFonts w:cstheme="minorHAnsi"/>
          <w:sz w:val="24"/>
          <w:szCs w:val="24"/>
        </w:rPr>
      </w:pPr>
    </w:p>
    <w:p w14:paraId="40856F87" w14:textId="326A5DEE" w:rsidR="007A5EE6" w:rsidRPr="007A5EE6" w:rsidRDefault="007A5EE6" w:rsidP="007A5EE6">
      <w:pPr>
        <w:rPr>
          <w:sz w:val="24"/>
        </w:rPr>
      </w:pPr>
      <w:r w:rsidRPr="007A5EE6">
        <w:rPr>
          <w:sz w:val="24"/>
        </w:rPr>
        <w:t>W niniejszej Prognozie przeprowadzono analizę wpływu na środowisko realizacji planowanych celów w ramach Strategii</w:t>
      </w:r>
      <w:r w:rsidR="0028558D" w:rsidRPr="0028558D">
        <w:rPr>
          <w:sz w:val="24"/>
        </w:rPr>
        <w:t xml:space="preserve"> Zintegrowanych Inwestycji Terytorialnych Leszczyńskiego Obszaru Funkcjonalnego</w:t>
      </w:r>
      <w:r w:rsidRPr="007A5EE6">
        <w:rPr>
          <w:sz w:val="24"/>
        </w:rPr>
        <w:t>, przy założeniu, że wszystkie przedsięwzięcia będą spełniały obowiązujące obecnie wymagania przepisów ustawy Prawo ochrony środowiska. Zakres i forma przedstawionych niżej potencjalnych znaczących oddziaływań na środowisko jest zgodna z ustaleniami art. 51 ust. 2 pkt. 2e ustawy z dnia 3 października 2008 r. o</w:t>
      </w:r>
      <w:r w:rsidR="009624F0">
        <w:rPr>
          <w:sz w:val="24"/>
        </w:rPr>
        <w:t> </w:t>
      </w:r>
      <w:r w:rsidRPr="007A5EE6">
        <w:rPr>
          <w:sz w:val="24"/>
        </w:rPr>
        <w:t>udostępnianiu informacji o środowisku i jego ochronie, udziale społeczeństwa w ochronie środowiska oraz o ocenach oddziaływania na środowisko (Dz. U. z 2023 r. poz. 1094 ze zm.). W poniższych opisach i analizach przedstawiono potencjalne oddziaływania mogące wystąpić przy realizacji zadań ujętych w Strategii</w:t>
      </w:r>
      <w:r w:rsidR="00270176">
        <w:rPr>
          <w:sz w:val="24"/>
        </w:rPr>
        <w:t>.</w:t>
      </w:r>
    </w:p>
    <w:p w14:paraId="5A146E8D" w14:textId="5EDC4320" w:rsidR="007A5EE6" w:rsidRPr="007A5EE6" w:rsidRDefault="007A5EE6" w:rsidP="007A5EE6">
      <w:pPr>
        <w:rPr>
          <w:color w:val="FF0000"/>
          <w:sz w:val="24"/>
        </w:rPr>
      </w:pPr>
      <w:r w:rsidRPr="007A5EE6">
        <w:rPr>
          <w:sz w:val="24"/>
        </w:rPr>
        <w:t>Ponadto ze względu na ogólny charakter Strategii, obecnie nie jest możliwe ustalenie lokalizacji wszystkich zaplanowanych do realizacji zadań.</w:t>
      </w:r>
      <w:r w:rsidR="00EC0AD4">
        <w:rPr>
          <w:rStyle w:val="Odwoanieprzypisudolnego"/>
          <w:sz w:val="24"/>
        </w:rPr>
        <w:footnoteReference w:id="10"/>
      </w:r>
      <w:r w:rsidRPr="007A5EE6">
        <w:rPr>
          <w:sz w:val="24"/>
        </w:rPr>
        <w:t xml:space="preserve"> Na poniższej rycinie przedstawiona została lokalizacja inwestycji posiadających informacje o planowanym miejscu ich realizacji wraz z uwzględnieniem położenia form ochrony przyrody w obszarze </w:t>
      </w:r>
      <w:r w:rsidR="0028558D" w:rsidRPr="0028558D">
        <w:rPr>
          <w:sz w:val="24"/>
        </w:rPr>
        <w:t>Partnerstwa ZIT Leszno</w:t>
      </w:r>
      <w:r w:rsidR="0028558D" w:rsidRPr="00EC0AD4">
        <w:rPr>
          <w:sz w:val="24"/>
        </w:rPr>
        <w:t>.</w:t>
      </w:r>
      <w:r w:rsidR="00EC0AD4">
        <w:rPr>
          <w:sz w:val="24"/>
        </w:rPr>
        <w:t xml:space="preserve"> </w:t>
      </w:r>
    </w:p>
    <w:p w14:paraId="76EF6479" w14:textId="60F16B9A" w:rsidR="00995614" w:rsidRDefault="007A5EE6" w:rsidP="007A5EE6">
      <w:pPr>
        <w:rPr>
          <w:sz w:val="24"/>
        </w:rPr>
      </w:pPr>
      <w:r w:rsidRPr="007A5EE6">
        <w:rPr>
          <w:sz w:val="24"/>
        </w:rPr>
        <w:t xml:space="preserve">W kolejnych podrozdziałach dokonano oceny potencjalnych oddziaływań na środowisko </w:t>
      </w:r>
      <w:r w:rsidR="009E0CAC">
        <w:rPr>
          <w:sz w:val="24"/>
        </w:rPr>
        <w:t>związanych z realizacj</w:t>
      </w:r>
      <w:r w:rsidR="00EB1423">
        <w:rPr>
          <w:sz w:val="24"/>
        </w:rPr>
        <w:t xml:space="preserve">ą </w:t>
      </w:r>
      <w:r w:rsidR="009E0CAC">
        <w:rPr>
          <w:sz w:val="24"/>
        </w:rPr>
        <w:t>projektów kluczowych</w:t>
      </w:r>
      <w:r w:rsidR="00EB1423">
        <w:rPr>
          <w:sz w:val="24"/>
        </w:rPr>
        <w:t xml:space="preserve"> Strategii, </w:t>
      </w:r>
      <w:r w:rsidR="009E0CAC">
        <w:rPr>
          <w:sz w:val="24"/>
        </w:rPr>
        <w:t xml:space="preserve">odnosząc się </w:t>
      </w:r>
      <w:r w:rsidRPr="007A5EE6">
        <w:rPr>
          <w:sz w:val="24"/>
        </w:rPr>
        <w:t xml:space="preserve">do </w:t>
      </w:r>
      <w:r w:rsidR="0028558D" w:rsidRPr="0028558D">
        <w:rPr>
          <w:sz w:val="24"/>
        </w:rPr>
        <w:t xml:space="preserve">komponentów </w:t>
      </w:r>
      <w:r w:rsidR="009E0CAC">
        <w:rPr>
          <w:sz w:val="24"/>
        </w:rPr>
        <w:t xml:space="preserve">środowiska </w:t>
      </w:r>
      <w:r w:rsidR="0028558D" w:rsidRPr="0028558D">
        <w:rPr>
          <w:sz w:val="24"/>
        </w:rPr>
        <w:t xml:space="preserve">ujętych w macierzy </w:t>
      </w:r>
      <w:r w:rsidR="0028558D" w:rsidRPr="00270176">
        <w:rPr>
          <w:sz w:val="24"/>
        </w:rPr>
        <w:t>oddziaływań (tabela</w:t>
      </w:r>
      <w:r w:rsidR="00270176" w:rsidRPr="00270176">
        <w:rPr>
          <w:sz w:val="24"/>
        </w:rPr>
        <w:t xml:space="preserve"> 27.</w:t>
      </w:r>
      <w:r w:rsidR="0028558D" w:rsidRPr="00270176">
        <w:rPr>
          <w:sz w:val="24"/>
        </w:rPr>
        <w:t xml:space="preserve">). </w:t>
      </w:r>
      <w:r w:rsidR="00EB1423" w:rsidRPr="00EB1423">
        <w:rPr>
          <w:sz w:val="24"/>
        </w:rPr>
        <w:t>Ocena ta odnosi się jedynie do celu szczegółowego środowiskowo-przestrzennego</w:t>
      </w:r>
      <w:r w:rsidR="00995614">
        <w:rPr>
          <w:sz w:val="24"/>
        </w:rPr>
        <w:t xml:space="preserve"> pn.,,</w:t>
      </w:r>
      <w:r w:rsidR="00EB1423" w:rsidRPr="00EB1423">
        <w:rPr>
          <w:sz w:val="24"/>
        </w:rPr>
        <w:t>Zdrowa i dostępna przestrzeń</w:t>
      </w:r>
      <w:r w:rsidR="00995614">
        <w:rPr>
          <w:sz w:val="24"/>
        </w:rPr>
        <w:t>”</w:t>
      </w:r>
      <w:r w:rsidR="00EB1423" w:rsidRPr="00EB1423">
        <w:rPr>
          <w:sz w:val="24"/>
        </w:rPr>
        <w:t xml:space="preserve">. </w:t>
      </w:r>
      <w:r w:rsidR="003E011F">
        <w:rPr>
          <w:sz w:val="24"/>
        </w:rPr>
        <w:t xml:space="preserve">W </w:t>
      </w:r>
      <w:r w:rsidR="009624F0">
        <w:rPr>
          <w:sz w:val="24"/>
        </w:rPr>
        <w:t> </w:t>
      </w:r>
      <w:r w:rsidR="003E011F">
        <w:rPr>
          <w:sz w:val="24"/>
        </w:rPr>
        <w:t>ocenie</w:t>
      </w:r>
      <w:r w:rsidR="009624F0">
        <w:rPr>
          <w:sz w:val="24"/>
        </w:rPr>
        <w:t> </w:t>
      </w:r>
      <w:r w:rsidR="003E011F">
        <w:rPr>
          <w:sz w:val="24"/>
        </w:rPr>
        <w:t xml:space="preserve">oddziaływań zostały ujęte wszystkie przewidywane potencjalne oddziaływania wraz z uwzględnieniem różnych wariantów realizacji przedsięwzięć, przede wszystkim najbardziej niekorzystnych dla środowiska. </w:t>
      </w:r>
    </w:p>
    <w:p w14:paraId="317C5271" w14:textId="2FF74C08" w:rsidR="007A5EE6" w:rsidRDefault="00EB1423" w:rsidP="00794145">
      <w:pPr>
        <w:rPr>
          <w:rFonts w:cstheme="minorHAnsi"/>
          <w:sz w:val="24"/>
          <w:szCs w:val="24"/>
        </w:rPr>
      </w:pPr>
      <w:r w:rsidRPr="00EB1423">
        <w:rPr>
          <w:sz w:val="24"/>
        </w:rPr>
        <w:t>Cel szczegółowy 1. oraz cel szczegółowy 2. nie został opisany w kolejnych podrozdziałach z</w:t>
      </w:r>
      <w:r w:rsidR="009624F0">
        <w:rPr>
          <w:sz w:val="24"/>
        </w:rPr>
        <w:t> </w:t>
      </w:r>
      <w:r w:rsidRPr="00EB1423">
        <w:rPr>
          <w:sz w:val="24"/>
        </w:rPr>
        <w:t xml:space="preserve">uwagi na </w:t>
      </w:r>
      <w:r w:rsidR="00995614">
        <w:rPr>
          <w:sz w:val="24"/>
        </w:rPr>
        <w:t>społeczno-gospodarczy</w:t>
      </w:r>
      <w:r w:rsidRPr="00EB1423">
        <w:rPr>
          <w:sz w:val="24"/>
        </w:rPr>
        <w:t xml:space="preserve"> charakter</w:t>
      </w:r>
      <w:r w:rsidR="00995614">
        <w:rPr>
          <w:sz w:val="24"/>
        </w:rPr>
        <w:t xml:space="preserve">. Projekty przypisane do tych celów </w:t>
      </w:r>
      <w:r w:rsidRPr="00EB1423">
        <w:rPr>
          <w:sz w:val="24"/>
        </w:rPr>
        <w:t>odnosz</w:t>
      </w:r>
      <w:r w:rsidR="00995614">
        <w:rPr>
          <w:sz w:val="24"/>
        </w:rPr>
        <w:t>ą się</w:t>
      </w:r>
      <w:r w:rsidR="009624F0">
        <w:rPr>
          <w:sz w:val="24"/>
        </w:rPr>
        <w:t> </w:t>
      </w:r>
      <w:r w:rsidRPr="00EB1423">
        <w:rPr>
          <w:sz w:val="24"/>
        </w:rPr>
        <w:t xml:space="preserve">głównie do poprawy standardu życia mieszkańców Partnerstwa ZIT Leszno. </w:t>
      </w:r>
      <w:r w:rsidR="00995614">
        <w:rPr>
          <w:sz w:val="24"/>
        </w:rPr>
        <w:t>W związku z</w:t>
      </w:r>
      <w:r w:rsidR="009624F0">
        <w:rPr>
          <w:sz w:val="24"/>
        </w:rPr>
        <w:t> </w:t>
      </w:r>
      <w:r w:rsidR="00995614">
        <w:rPr>
          <w:sz w:val="24"/>
        </w:rPr>
        <w:t xml:space="preserve">niniejszym nie będą wpływać na komponenty środowiska przyrodniczego. </w:t>
      </w:r>
    </w:p>
    <w:p w14:paraId="2DAF765A" w14:textId="77777777" w:rsidR="007A5EE6" w:rsidRDefault="007A5EE6" w:rsidP="00794145">
      <w:pPr>
        <w:rPr>
          <w:rFonts w:cstheme="minorHAnsi"/>
          <w:sz w:val="24"/>
          <w:szCs w:val="24"/>
        </w:rPr>
      </w:pPr>
    </w:p>
    <w:p w14:paraId="4DD14F07" w14:textId="77777777" w:rsidR="007A5EE6" w:rsidRDefault="007A5EE6" w:rsidP="00794145">
      <w:pPr>
        <w:rPr>
          <w:rFonts w:cstheme="minorHAnsi"/>
          <w:sz w:val="24"/>
          <w:szCs w:val="24"/>
        </w:rPr>
      </w:pPr>
    </w:p>
    <w:p w14:paraId="1465AEB4" w14:textId="77777777" w:rsidR="007A5EE6" w:rsidRDefault="007A5EE6" w:rsidP="00794145">
      <w:pPr>
        <w:rPr>
          <w:rFonts w:cstheme="minorHAnsi"/>
          <w:sz w:val="24"/>
          <w:szCs w:val="24"/>
        </w:rPr>
      </w:pPr>
    </w:p>
    <w:p w14:paraId="4417A890" w14:textId="77777777" w:rsidR="007A5EE6" w:rsidRDefault="007A5EE6" w:rsidP="00794145">
      <w:pPr>
        <w:rPr>
          <w:rFonts w:cstheme="minorHAnsi"/>
          <w:sz w:val="24"/>
          <w:szCs w:val="24"/>
        </w:rPr>
      </w:pPr>
    </w:p>
    <w:p w14:paraId="55E2E61A" w14:textId="77777777" w:rsidR="007A5EE6" w:rsidRDefault="007A5EE6" w:rsidP="00794145">
      <w:pPr>
        <w:rPr>
          <w:rFonts w:cstheme="minorHAnsi"/>
          <w:sz w:val="24"/>
          <w:szCs w:val="24"/>
        </w:rPr>
      </w:pPr>
    </w:p>
    <w:p w14:paraId="7A33B2E9" w14:textId="77777777" w:rsidR="007A5EE6" w:rsidRDefault="007A5EE6" w:rsidP="00794145">
      <w:pPr>
        <w:rPr>
          <w:rFonts w:cstheme="minorHAnsi"/>
          <w:sz w:val="24"/>
          <w:szCs w:val="24"/>
        </w:rPr>
      </w:pPr>
    </w:p>
    <w:p w14:paraId="06BDD91A" w14:textId="77777777" w:rsidR="0028558D" w:rsidRDefault="0028558D" w:rsidP="00794145">
      <w:pPr>
        <w:rPr>
          <w:rFonts w:cstheme="minorHAnsi"/>
          <w:sz w:val="24"/>
          <w:szCs w:val="24"/>
        </w:rPr>
        <w:sectPr w:rsidR="0028558D" w:rsidSect="00034A4C">
          <w:pgSz w:w="11906" w:h="16838"/>
          <w:pgMar w:top="1417" w:right="1417" w:bottom="1417" w:left="1417" w:header="708" w:footer="708" w:gutter="0"/>
          <w:cols w:space="708"/>
          <w:docGrid w:linePitch="360"/>
        </w:sectPr>
      </w:pPr>
    </w:p>
    <w:p w14:paraId="7F8447FD" w14:textId="26E22449" w:rsidR="0052547D" w:rsidRPr="00EF39A1" w:rsidRDefault="00520FBD" w:rsidP="00520FBD">
      <w:pPr>
        <w:pStyle w:val="Legenda"/>
        <w:ind w:hanging="1134"/>
        <w:rPr>
          <w:rFonts w:cstheme="minorHAnsi"/>
          <w:i w:val="0"/>
          <w:sz w:val="24"/>
          <w:szCs w:val="24"/>
        </w:rPr>
      </w:pPr>
      <w:bookmarkStart w:id="101" w:name="_Toc167706392"/>
      <w:r>
        <w:rPr>
          <w:noProof/>
        </w:rPr>
        <w:drawing>
          <wp:anchor distT="0" distB="0" distL="114300" distR="114300" simplePos="0" relativeHeight="251681280" behindDoc="0" locked="0" layoutInCell="1" allowOverlap="1" wp14:anchorId="657398EE" wp14:editId="1E9A797B">
            <wp:simplePos x="0" y="0"/>
            <wp:positionH relativeFrom="column">
              <wp:posOffset>-709295</wp:posOffset>
            </wp:positionH>
            <wp:positionV relativeFrom="paragraph">
              <wp:posOffset>17780</wp:posOffset>
            </wp:positionV>
            <wp:extent cx="7096125" cy="5022215"/>
            <wp:effectExtent l="19050" t="19050" r="28575" b="26035"/>
            <wp:wrapTopAndBottom/>
            <wp:docPr id="153625828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96125" cy="5022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F39A1" w:rsidRPr="00EF39A1">
        <w:rPr>
          <w:i w:val="0"/>
          <w:color w:val="auto"/>
          <w:sz w:val="22"/>
        </w:rPr>
        <w:t xml:space="preserve">Rycina  </w:t>
      </w:r>
      <w:r w:rsidR="00EF39A1" w:rsidRPr="00EF39A1">
        <w:rPr>
          <w:i w:val="0"/>
          <w:color w:val="auto"/>
          <w:sz w:val="22"/>
        </w:rPr>
        <w:fldChar w:fldCharType="begin"/>
      </w:r>
      <w:r w:rsidR="00EF39A1" w:rsidRPr="00EF39A1">
        <w:rPr>
          <w:i w:val="0"/>
          <w:color w:val="auto"/>
          <w:sz w:val="22"/>
        </w:rPr>
        <w:instrText xml:space="preserve"> SEQ Rycina_ \* ARABIC </w:instrText>
      </w:r>
      <w:r w:rsidR="00EF39A1" w:rsidRPr="00EF39A1">
        <w:rPr>
          <w:i w:val="0"/>
          <w:color w:val="auto"/>
          <w:sz w:val="22"/>
        </w:rPr>
        <w:fldChar w:fldCharType="separate"/>
      </w:r>
      <w:r w:rsidR="00BA1326">
        <w:rPr>
          <w:i w:val="0"/>
          <w:noProof/>
          <w:color w:val="auto"/>
          <w:sz w:val="22"/>
        </w:rPr>
        <w:t>15</w:t>
      </w:r>
      <w:r w:rsidR="00EF39A1" w:rsidRPr="00EF39A1">
        <w:rPr>
          <w:i w:val="0"/>
          <w:color w:val="auto"/>
          <w:sz w:val="22"/>
        </w:rPr>
        <w:fldChar w:fldCharType="end"/>
      </w:r>
      <w:r w:rsidR="00EF39A1" w:rsidRPr="00EF39A1">
        <w:rPr>
          <w:i w:val="0"/>
          <w:color w:val="auto"/>
          <w:sz w:val="22"/>
        </w:rPr>
        <w:t>. Lokalizacja projektów określonych w Strategii Partnerstwa ZIT Leszno na tle obszarów chronionych</w:t>
      </w:r>
      <w:r w:rsidR="00EF39A1" w:rsidRPr="00EF39A1">
        <w:rPr>
          <w:i w:val="0"/>
          <w:noProof/>
          <w:lang w:eastAsia="pl-PL"/>
        </w:rPr>
        <w:drawing>
          <wp:anchor distT="0" distB="0" distL="114300" distR="114300" simplePos="0" relativeHeight="251682304" behindDoc="0" locked="0" layoutInCell="1" allowOverlap="1" wp14:anchorId="25D670B6" wp14:editId="5052981B">
            <wp:simplePos x="0" y="0"/>
            <wp:positionH relativeFrom="column">
              <wp:posOffset>6318885</wp:posOffset>
            </wp:positionH>
            <wp:positionV relativeFrom="paragraph">
              <wp:posOffset>19149</wp:posOffset>
            </wp:positionV>
            <wp:extent cx="3258185" cy="5022215"/>
            <wp:effectExtent l="19050" t="19050" r="18415" b="26035"/>
            <wp:wrapTopAndBottom/>
            <wp:docPr id="397756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58185" cy="5022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101"/>
    </w:p>
    <w:p w14:paraId="399C4A59" w14:textId="01D2E2E4" w:rsidR="0074391E" w:rsidRPr="0074391E" w:rsidRDefault="0074391E" w:rsidP="00070AC4">
      <w:pPr>
        <w:tabs>
          <w:tab w:val="left" w:pos="9463"/>
        </w:tabs>
        <w:ind w:right="-1166" w:firstLine="6237"/>
        <w:rPr>
          <w:rFonts w:cstheme="minorHAnsi"/>
          <w:sz w:val="24"/>
          <w:szCs w:val="24"/>
        </w:rPr>
        <w:sectPr w:rsidR="0074391E" w:rsidRPr="0074391E" w:rsidSect="00016361">
          <w:pgSz w:w="16838" w:h="11906" w:orient="landscape"/>
          <w:pgMar w:top="1418" w:right="1418" w:bottom="1418" w:left="1418" w:header="709" w:footer="709" w:gutter="0"/>
          <w:cols w:space="708"/>
          <w:docGrid w:linePitch="360"/>
        </w:sectPr>
      </w:pPr>
      <w:r>
        <w:rPr>
          <w:rFonts w:cstheme="minorHAnsi"/>
          <w:sz w:val="24"/>
          <w:szCs w:val="24"/>
        </w:rPr>
        <w:t xml:space="preserve">      </w:t>
      </w:r>
      <w:r w:rsidRPr="0074391E">
        <w:rPr>
          <w:rFonts w:cstheme="minorHAnsi"/>
          <w:i/>
          <w:iCs/>
        </w:rPr>
        <w:t>Źródło: Opracowanie własne na podstawie Strategii ZIT Leszcz</w:t>
      </w:r>
      <w:r w:rsidR="008F56EA">
        <w:rPr>
          <w:rFonts w:cstheme="minorHAnsi"/>
          <w:i/>
          <w:iCs/>
        </w:rPr>
        <w:t>yńskiego Obszaru Funkcjonalnego</w:t>
      </w:r>
    </w:p>
    <w:p w14:paraId="22EF9CA9" w14:textId="6DF39BD3" w:rsidR="008E4D8B" w:rsidRPr="00E82FC5" w:rsidRDefault="00B574B0" w:rsidP="00E82FC5">
      <w:pPr>
        <w:pStyle w:val="Nagwek2"/>
        <w:rPr>
          <w:color w:val="auto"/>
          <w:sz w:val="24"/>
          <w:szCs w:val="24"/>
        </w:rPr>
      </w:pPr>
      <w:bookmarkStart w:id="102" w:name="_Toc167701373"/>
      <w:r w:rsidRPr="00E82FC5">
        <w:rPr>
          <w:color w:val="auto"/>
          <w:sz w:val="24"/>
          <w:szCs w:val="24"/>
        </w:rPr>
        <w:t>7.</w:t>
      </w:r>
      <w:r w:rsidR="007A5EE6" w:rsidRPr="00E82FC5">
        <w:rPr>
          <w:color w:val="auto"/>
          <w:sz w:val="24"/>
          <w:szCs w:val="24"/>
        </w:rPr>
        <w:t>3</w:t>
      </w:r>
      <w:r w:rsidRPr="00E82FC5">
        <w:rPr>
          <w:color w:val="auto"/>
          <w:sz w:val="24"/>
          <w:szCs w:val="24"/>
        </w:rPr>
        <w:t xml:space="preserve"> Oddziaływanie na ludzi</w:t>
      </w:r>
      <w:bookmarkEnd w:id="102"/>
    </w:p>
    <w:p w14:paraId="166437C9" w14:textId="77777777" w:rsidR="00E82FC5" w:rsidRDefault="00E82FC5" w:rsidP="00794145">
      <w:pPr>
        <w:rPr>
          <w:rFonts w:cstheme="minorHAnsi"/>
          <w:color w:val="000000" w:themeColor="text1"/>
          <w:sz w:val="24"/>
          <w:szCs w:val="24"/>
        </w:rPr>
      </w:pPr>
    </w:p>
    <w:p w14:paraId="1A91A03D" w14:textId="4CA5C5D2" w:rsidR="00B574B0" w:rsidRDefault="00AA590E" w:rsidP="00794145">
      <w:pPr>
        <w:rPr>
          <w:rFonts w:cstheme="minorHAnsi"/>
          <w:color w:val="000000" w:themeColor="text1"/>
          <w:sz w:val="24"/>
          <w:szCs w:val="24"/>
        </w:rPr>
      </w:pPr>
      <w:r>
        <w:rPr>
          <w:rFonts w:cstheme="minorHAnsi"/>
          <w:color w:val="000000" w:themeColor="text1"/>
          <w:sz w:val="24"/>
          <w:szCs w:val="24"/>
        </w:rPr>
        <w:t xml:space="preserve">Zadania przedstawione w Strategii Zintegrowanych Inwestycji Terytorialnych Leszczyńskiego Obszaru Funkcjonalnego wpłyną pozytywnie na jakość życia społeczeństwa. Rozwój komunikacji miejskiej pozwoli mieszkańcom Partnerstwa na bezpieczne przemieszczanie się po niniejszym obszarze. Uzupełnienie sieci </w:t>
      </w:r>
      <w:r w:rsidR="00E82FC5">
        <w:rPr>
          <w:rFonts w:cstheme="minorHAnsi"/>
          <w:color w:val="000000" w:themeColor="text1"/>
          <w:sz w:val="24"/>
          <w:szCs w:val="24"/>
        </w:rPr>
        <w:t xml:space="preserve">dróg </w:t>
      </w:r>
      <w:r>
        <w:rPr>
          <w:rFonts w:cstheme="minorHAnsi"/>
          <w:color w:val="000000" w:themeColor="text1"/>
          <w:sz w:val="24"/>
          <w:szCs w:val="24"/>
        </w:rPr>
        <w:t>rowerowych wpłynie pozytywnie na</w:t>
      </w:r>
      <w:r w:rsidR="009624F0">
        <w:rPr>
          <w:rFonts w:cstheme="minorHAnsi"/>
          <w:color w:val="000000" w:themeColor="text1"/>
          <w:sz w:val="24"/>
          <w:szCs w:val="24"/>
        </w:rPr>
        <w:t> </w:t>
      </w:r>
      <w:r>
        <w:rPr>
          <w:rFonts w:cstheme="minorHAnsi"/>
          <w:color w:val="000000" w:themeColor="text1"/>
          <w:sz w:val="24"/>
          <w:szCs w:val="24"/>
        </w:rPr>
        <w:t>aktywizację mieszkańców, będzie zachęt</w:t>
      </w:r>
      <w:r w:rsidR="00E82FC5">
        <w:rPr>
          <w:rFonts w:cstheme="minorHAnsi"/>
          <w:color w:val="000000" w:themeColor="text1"/>
          <w:sz w:val="24"/>
          <w:szCs w:val="24"/>
        </w:rPr>
        <w:t>ą</w:t>
      </w:r>
      <w:r>
        <w:rPr>
          <w:rFonts w:cstheme="minorHAnsi"/>
          <w:color w:val="000000" w:themeColor="text1"/>
          <w:sz w:val="24"/>
          <w:szCs w:val="24"/>
        </w:rPr>
        <w:t xml:space="preserve"> do poprawy kondycji fizycznej oraz zmniejsz</w:t>
      </w:r>
      <w:r w:rsidR="00E82FC5">
        <w:rPr>
          <w:rFonts w:cstheme="minorHAnsi"/>
          <w:color w:val="000000" w:themeColor="text1"/>
          <w:sz w:val="24"/>
          <w:szCs w:val="24"/>
        </w:rPr>
        <w:t xml:space="preserve">y </w:t>
      </w:r>
      <w:r>
        <w:rPr>
          <w:rFonts w:cstheme="minorHAnsi"/>
          <w:color w:val="000000" w:themeColor="text1"/>
          <w:sz w:val="24"/>
          <w:szCs w:val="24"/>
        </w:rPr>
        <w:t>natężeni</w:t>
      </w:r>
      <w:r w:rsidR="00E82FC5">
        <w:rPr>
          <w:rFonts w:cstheme="minorHAnsi"/>
          <w:color w:val="000000" w:themeColor="text1"/>
          <w:sz w:val="24"/>
          <w:szCs w:val="24"/>
        </w:rPr>
        <w:t>e</w:t>
      </w:r>
      <w:r>
        <w:rPr>
          <w:rFonts w:cstheme="minorHAnsi"/>
          <w:color w:val="000000" w:themeColor="text1"/>
          <w:sz w:val="24"/>
          <w:szCs w:val="24"/>
        </w:rPr>
        <w:t xml:space="preserve"> ruchu samochodowego.</w:t>
      </w:r>
      <w:r w:rsidR="00E82FC5" w:rsidRPr="00E82FC5">
        <w:t xml:space="preserve"> </w:t>
      </w:r>
      <w:r w:rsidR="00E82FC5" w:rsidRPr="00E82FC5">
        <w:rPr>
          <w:rFonts w:cstheme="minorHAnsi"/>
          <w:color w:val="000000" w:themeColor="text1"/>
          <w:sz w:val="24"/>
          <w:szCs w:val="24"/>
        </w:rPr>
        <w:t>Ewentualną uciążliwością mogą być okresowe prace budowlane.</w:t>
      </w:r>
      <w:r>
        <w:rPr>
          <w:rFonts w:cstheme="minorHAnsi"/>
          <w:color w:val="000000" w:themeColor="text1"/>
          <w:sz w:val="24"/>
          <w:szCs w:val="24"/>
        </w:rPr>
        <w:t xml:space="preserve"> Budowa zbiorników retencyjnych zmniejszy ryzyko powodzi błyskawicznych, mogących zagrażać zdrowiu jak i życiu mieszkańców</w:t>
      </w:r>
      <w:r w:rsidR="001705A9">
        <w:rPr>
          <w:rFonts w:cstheme="minorHAnsi"/>
          <w:color w:val="000000" w:themeColor="text1"/>
          <w:sz w:val="24"/>
          <w:szCs w:val="24"/>
        </w:rPr>
        <w:t xml:space="preserve"> Leszczyńskiego Obszaru Funkcjonalnego</w:t>
      </w:r>
      <w:r>
        <w:rPr>
          <w:rFonts w:cstheme="minorHAnsi"/>
          <w:color w:val="000000" w:themeColor="text1"/>
          <w:sz w:val="24"/>
          <w:szCs w:val="24"/>
        </w:rPr>
        <w:t xml:space="preserve">. Rozwój zielono-niebieskiej infrastruktury </w:t>
      </w:r>
      <w:r w:rsidR="00E82FC5">
        <w:rPr>
          <w:rFonts w:cstheme="minorHAnsi"/>
          <w:color w:val="000000" w:themeColor="text1"/>
          <w:sz w:val="24"/>
          <w:szCs w:val="24"/>
        </w:rPr>
        <w:t xml:space="preserve">podniesie komfort i jakość życia w </w:t>
      </w:r>
      <w:r w:rsidR="007343A8">
        <w:rPr>
          <w:rFonts w:cstheme="minorHAnsi"/>
          <w:color w:val="000000" w:themeColor="text1"/>
          <w:sz w:val="24"/>
          <w:szCs w:val="24"/>
        </w:rPr>
        <w:t>przestrzeni</w:t>
      </w:r>
      <w:r w:rsidR="00E82FC5">
        <w:rPr>
          <w:rFonts w:cstheme="minorHAnsi"/>
          <w:color w:val="000000" w:themeColor="text1"/>
          <w:sz w:val="24"/>
          <w:szCs w:val="24"/>
        </w:rPr>
        <w:t xml:space="preserve"> przyjaznej spędzaniu wolnego czasu. </w:t>
      </w:r>
      <w:r w:rsidR="001705A9">
        <w:rPr>
          <w:rFonts w:cstheme="minorHAnsi"/>
          <w:color w:val="000000" w:themeColor="text1"/>
          <w:sz w:val="24"/>
          <w:szCs w:val="24"/>
        </w:rPr>
        <w:t>Z kolei rewitalizacja terenu cmentarza przyczyni się do</w:t>
      </w:r>
      <w:r w:rsidR="009624F0">
        <w:rPr>
          <w:rFonts w:cstheme="minorHAnsi"/>
          <w:color w:val="000000" w:themeColor="text1"/>
          <w:sz w:val="24"/>
          <w:szCs w:val="24"/>
        </w:rPr>
        <w:t> </w:t>
      </w:r>
      <w:r w:rsidR="001705A9">
        <w:rPr>
          <w:rFonts w:cstheme="minorHAnsi"/>
          <w:color w:val="000000" w:themeColor="text1"/>
          <w:sz w:val="24"/>
          <w:szCs w:val="24"/>
        </w:rPr>
        <w:t xml:space="preserve">zachowania i udostepnienia dobra kultury dla lokalnej społeczności. </w:t>
      </w:r>
      <w:r w:rsidR="007343A8" w:rsidRPr="007343A8">
        <w:rPr>
          <w:rFonts w:cstheme="minorHAnsi"/>
          <w:color w:val="000000" w:themeColor="text1"/>
          <w:sz w:val="24"/>
          <w:szCs w:val="24"/>
        </w:rPr>
        <w:t>Jedynie w trakcie realizacji planowanych inwestycji przewiduje się chwilowe, okresowe niekorzystne oddziaływanie na zdrowie ludzi związane głównie z pogorszeniem warunków akustycznych, wzrostem zapylenia powietrza oraz zwiększoną emisją spalin w trakcie prac specjalistycznego sprzętu.</w:t>
      </w:r>
    </w:p>
    <w:p w14:paraId="513819BC" w14:textId="77777777" w:rsidR="007343A8" w:rsidRPr="00306CA6" w:rsidRDefault="007343A8" w:rsidP="00794145">
      <w:pPr>
        <w:rPr>
          <w:rFonts w:cstheme="minorHAnsi"/>
          <w:color w:val="000000" w:themeColor="text1"/>
          <w:sz w:val="24"/>
          <w:szCs w:val="24"/>
        </w:rPr>
      </w:pPr>
    </w:p>
    <w:p w14:paraId="66AA1FA4" w14:textId="545836F1" w:rsidR="00306CA6" w:rsidRPr="00306CA6" w:rsidRDefault="00306CA6" w:rsidP="00306CA6">
      <w:pPr>
        <w:pStyle w:val="Nagwek2"/>
        <w:rPr>
          <w:color w:val="000000" w:themeColor="text1"/>
          <w:sz w:val="24"/>
          <w:szCs w:val="24"/>
        </w:rPr>
      </w:pPr>
      <w:bookmarkStart w:id="103" w:name="_Toc167701374"/>
      <w:r w:rsidRPr="00306CA6">
        <w:rPr>
          <w:color w:val="000000" w:themeColor="text1"/>
          <w:sz w:val="24"/>
          <w:szCs w:val="24"/>
        </w:rPr>
        <w:t>7.</w:t>
      </w:r>
      <w:r w:rsidR="007A5EE6">
        <w:rPr>
          <w:color w:val="000000" w:themeColor="text1"/>
          <w:sz w:val="24"/>
          <w:szCs w:val="24"/>
        </w:rPr>
        <w:t>4</w:t>
      </w:r>
      <w:r w:rsidRPr="00306CA6">
        <w:rPr>
          <w:color w:val="000000" w:themeColor="text1"/>
          <w:sz w:val="24"/>
          <w:szCs w:val="24"/>
        </w:rPr>
        <w:t xml:space="preserve"> Oddziaływanie na zwierzęta, rośliny oraz różnorodność biologiczną</w:t>
      </w:r>
      <w:r w:rsidR="0095557C">
        <w:rPr>
          <w:color w:val="000000" w:themeColor="text1"/>
          <w:sz w:val="24"/>
          <w:szCs w:val="24"/>
        </w:rPr>
        <w:t xml:space="preserve">, </w:t>
      </w:r>
      <w:r w:rsidRPr="00306CA6">
        <w:rPr>
          <w:color w:val="000000" w:themeColor="text1"/>
          <w:sz w:val="24"/>
          <w:szCs w:val="24"/>
        </w:rPr>
        <w:t>w tym na obszary prawnie chronione</w:t>
      </w:r>
      <w:bookmarkEnd w:id="103"/>
      <w:r w:rsidRPr="00306CA6">
        <w:rPr>
          <w:color w:val="000000" w:themeColor="text1"/>
          <w:sz w:val="24"/>
          <w:szCs w:val="24"/>
        </w:rPr>
        <w:t xml:space="preserve"> </w:t>
      </w:r>
    </w:p>
    <w:p w14:paraId="761DFB44" w14:textId="77777777" w:rsidR="00306CA6" w:rsidRDefault="00306CA6" w:rsidP="00794145">
      <w:pPr>
        <w:rPr>
          <w:rFonts w:cstheme="minorHAnsi"/>
          <w:color w:val="000000" w:themeColor="text1"/>
          <w:sz w:val="24"/>
          <w:szCs w:val="24"/>
        </w:rPr>
      </w:pPr>
    </w:p>
    <w:p w14:paraId="10EAA1B1" w14:textId="7E57A9F9" w:rsidR="002C5F29" w:rsidRDefault="0095557C" w:rsidP="0095557C">
      <w:pPr>
        <w:rPr>
          <w:rFonts w:cstheme="minorHAnsi"/>
          <w:color w:val="000000" w:themeColor="text1"/>
          <w:sz w:val="24"/>
          <w:szCs w:val="24"/>
        </w:rPr>
      </w:pPr>
      <w:r>
        <w:rPr>
          <w:rFonts w:cstheme="minorHAnsi"/>
          <w:color w:val="000000" w:themeColor="text1"/>
          <w:sz w:val="24"/>
          <w:szCs w:val="24"/>
        </w:rPr>
        <w:t xml:space="preserve">Realizacja planowanych działań w perspektywie długoterminowej przyczyni się do pośredniego, pozytywnego wpływu na zwierzęta, rośliny oraz różnorodność biologiczną. Przewidywane negatywne oddziaływanie będzie miało charakter krótkotrwały, a wynikać będzie z działań prowadzonych na etapie realizacji zadań. Przewiduje się wzrost emisji hałasu pochodzącego </w:t>
      </w:r>
      <w:r w:rsidRPr="0095557C">
        <w:rPr>
          <w:rFonts w:cstheme="minorHAnsi"/>
          <w:color w:val="000000" w:themeColor="text1"/>
          <w:sz w:val="24"/>
          <w:szCs w:val="24"/>
        </w:rPr>
        <w:t>z maszyn budowlanych</w:t>
      </w:r>
      <w:r>
        <w:rPr>
          <w:rFonts w:cstheme="minorHAnsi"/>
          <w:color w:val="000000" w:themeColor="text1"/>
          <w:sz w:val="24"/>
          <w:szCs w:val="24"/>
        </w:rPr>
        <w:t xml:space="preserve">, która </w:t>
      </w:r>
      <w:r w:rsidRPr="0095557C">
        <w:rPr>
          <w:rFonts w:cstheme="minorHAnsi"/>
          <w:color w:val="000000" w:themeColor="text1"/>
          <w:sz w:val="24"/>
          <w:szCs w:val="24"/>
        </w:rPr>
        <w:t xml:space="preserve">może powodować płoszenie zwierząt. </w:t>
      </w:r>
      <w:r>
        <w:rPr>
          <w:rFonts w:cstheme="minorHAnsi"/>
          <w:color w:val="000000" w:themeColor="text1"/>
          <w:sz w:val="24"/>
          <w:szCs w:val="24"/>
        </w:rPr>
        <w:t>Ponadto</w:t>
      </w:r>
      <w:r w:rsidR="009624F0">
        <w:rPr>
          <w:rFonts w:cstheme="minorHAnsi"/>
          <w:color w:val="000000" w:themeColor="text1"/>
          <w:sz w:val="24"/>
          <w:szCs w:val="24"/>
        </w:rPr>
        <w:t> </w:t>
      </w:r>
      <w:r>
        <w:rPr>
          <w:rFonts w:cstheme="minorHAnsi"/>
          <w:color w:val="000000" w:themeColor="text1"/>
          <w:sz w:val="24"/>
          <w:szCs w:val="24"/>
        </w:rPr>
        <w:t>n</w:t>
      </w:r>
      <w:r w:rsidRPr="0095557C">
        <w:rPr>
          <w:rFonts w:cstheme="minorHAnsi"/>
          <w:color w:val="000000" w:themeColor="text1"/>
          <w:sz w:val="24"/>
          <w:szCs w:val="24"/>
        </w:rPr>
        <w:t>ależy unikać prowadzenia prac w okresie lęgowym ptaków i dostosować terminy robót do terminów rozrodu gatunków wrażliwych.</w:t>
      </w:r>
      <w:r>
        <w:rPr>
          <w:rFonts w:cstheme="minorHAnsi"/>
          <w:color w:val="000000" w:themeColor="text1"/>
          <w:sz w:val="24"/>
          <w:szCs w:val="24"/>
        </w:rPr>
        <w:t xml:space="preserve"> </w:t>
      </w:r>
      <w:r w:rsidRPr="0095557C">
        <w:rPr>
          <w:rFonts w:cstheme="minorHAnsi"/>
          <w:color w:val="000000" w:themeColor="text1"/>
          <w:sz w:val="24"/>
          <w:szCs w:val="24"/>
        </w:rPr>
        <w:t>Podczas realizacji inwestycji w sąsiedztwie drzew należy pamiętać, że drzewa i krzewy wymagają szczególnej uwagi podczas wszystkich etapów procesu inwestycyjnego. Najgroźniejszymi dla życia drzew są czynniki negatywnie wpływające na rozwój ich korzeni. Nie wolno zatem dopuścić, aby wokół drzew sąsiadujących z planowaną inwestycją doszło do zmiany poziomu gruntu ani zagęszczenia gleby przez</w:t>
      </w:r>
      <w:r w:rsidR="009624F0">
        <w:rPr>
          <w:rFonts w:cstheme="minorHAnsi"/>
          <w:color w:val="000000" w:themeColor="text1"/>
          <w:sz w:val="24"/>
          <w:szCs w:val="24"/>
        </w:rPr>
        <w:t> </w:t>
      </w:r>
      <w:r w:rsidRPr="0095557C">
        <w:rPr>
          <w:rFonts w:cstheme="minorHAnsi"/>
          <w:color w:val="000000" w:themeColor="text1"/>
          <w:sz w:val="24"/>
          <w:szCs w:val="24"/>
        </w:rPr>
        <w:t>składowanie materiałów budowlanych pod drzewami. Podczas prac inwestycyjnych sąsiadujących z drzewami należy pamiętać o zastosowaniu rozwiązań zapewniających ochronę drzew i gleby: zastosowanie ogrodzenia tymczasowego strefy ochrony drzew (SOD) wyznaczonej przez inspektora nadzoru dendrologicznego</w:t>
      </w:r>
      <w:r>
        <w:rPr>
          <w:rFonts w:cstheme="minorHAnsi"/>
          <w:color w:val="000000" w:themeColor="text1"/>
          <w:sz w:val="24"/>
          <w:szCs w:val="24"/>
        </w:rPr>
        <w:t xml:space="preserve">. </w:t>
      </w:r>
      <w:r w:rsidRPr="0095557C">
        <w:rPr>
          <w:rFonts w:cstheme="minorHAnsi"/>
          <w:color w:val="000000" w:themeColor="text1"/>
          <w:sz w:val="24"/>
          <w:szCs w:val="24"/>
        </w:rPr>
        <w:t>W przypadku konieczności pozostawienia otwartej ściany wykopu w SOD, na czas robót budowlanych konieczne jest</w:t>
      </w:r>
      <w:r w:rsidR="009624F0">
        <w:rPr>
          <w:rFonts w:cstheme="minorHAnsi"/>
          <w:color w:val="000000" w:themeColor="text1"/>
          <w:sz w:val="24"/>
          <w:szCs w:val="24"/>
        </w:rPr>
        <w:t> </w:t>
      </w:r>
      <w:r w:rsidRPr="0095557C">
        <w:rPr>
          <w:rFonts w:cstheme="minorHAnsi"/>
          <w:color w:val="000000" w:themeColor="text1"/>
          <w:sz w:val="24"/>
          <w:szCs w:val="24"/>
        </w:rPr>
        <w:t>zamontowanie ekranu korzeniowego w celu ochrony przed przesuszeniem i</w:t>
      </w:r>
      <w:r w:rsidR="009624F0">
        <w:rPr>
          <w:rFonts w:cstheme="minorHAnsi"/>
          <w:color w:val="000000" w:themeColor="text1"/>
          <w:sz w:val="24"/>
          <w:szCs w:val="24"/>
        </w:rPr>
        <w:t> </w:t>
      </w:r>
      <w:r w:rsidRPr="0095557C">
        <w:rPr>
          <w:rFonts w:cstheme="minorHAnsi"/>
          <w:color w:val="000000" w:themeColor="text1"/>
          <w:sz w:val="24"/>
          <w:szCs w:val="24"/>
        </w:rPr>
        <w:t>przemarznięciem korzeni żywicielskich. Należy pamiętać, że ochrona systemu korzeniowego jest konieczna dla przyszłego stanu zdrowia, wzrostu i bezpieczeństwa drzew. Inwestor zobowiązany jest do przestrzegania art. 75 ustawy Prawo ochrony środowiska, tj.</w:t>
      </w:r>
      <w:r w:rsidR="009624F0">
        <w:rPr>
          <w:rFonts w:cstheme="minorHAnsi"/>
          <w:color w:val="000000" w:themeColor="text1"/>
          <w:sz w:val="24"/>
          <w:szCs w:val="24"/>
        </w:rPr>
        <w:t> </w:t>
      </w:r>
      <w:r w:rsidRPr="0095557C">
        <w:rPr>
          <w:rFonts w:cstheme="minorHAnsi"/>
          <w:color w:val="000000" w:themeColor="text1"/>
          <w:sz w:val="24"/>
          <w:szCs w:val="24"/>
        </w:rPr>
        <w:t>uwzględnienia ochrony środowiska w trakcie prac budowlanych. Zapisy ustawy Prawo</w:t>
      </w:r>
      <w:r w:rsidR="009624F0">
        <w:rPr>
          <w:rFonts w:cstheme="minorHAnsi"/>
          <w:color w:val="000000" w:themeColor="text1"/>
          <w:sz w:val="24"/>
          <w:szCs w:val="24"/>
        </w:rPr>
        <w:t> </w:t>
      </w:r>
      <w:r w:rsidRPr="0095557C">
        <w:rPr>
          <w:rFonts w:cstheme="minorHAnsi"/>
          <w:color w:val="000000" w:themeColor="text1"/>
          <w:sz w:val="24"/>
          <w:szCs w:val="24"/>
        </w:rPr>
        <w:t>ochrony środowiska zobowiązują inwestora do oszczędnego korzystania z terenu w</w:t>
      </w:r>
      <w:r w:rsidR="009624F0">
        <w:rPr>
          <w:rFonts w:cstheme="minorHAnsi"/>
          <w:color w:val="000000" w:themeColor="text1"/>
          <w:sz w:val="24"/>
          <w:szCs w:val="24"/>
        </w:rPr>
        <w:t> </w:t>
      </w:r>
      <w:r w:rsidRPr="0095557C">
        <w:rPr>
          <w:rFonts w:cstheme="minorHAnsi"/>
          <w:color w:val="000000" w:themeColor="text1"/>
          <w:sz w:val="24"/>
          <w:szCs w:val="24"/>
        </w:rPr>
        <w:t>trakcie przygotowywania i realizacji inwestycji oraz ochrony gleby, zieleni, naturalnego ukształtowania terenu i stosunków wodnych. Zgodnie z art. 75 ust. 2 ww. ustawy wykorzystywanie i przekształcanie elementów przyrodniczych przy prowadzeniu prac budowlanych dopuszcza się wyłącznie w takim zakresie, w jakim jest to konieczne w związku z realizacją inwestycji.</w:t>
      </w:r>
      <w:r>
        <w:rPr>
          <w:rFonts w:cstheme="minorHAnsi"/>
          <w:color w:val="000000" w:themeColor="text1"/>
          <w:sz w:val="24"/>
          <w:szCs w:val="24"/>
        </w:rPr>
        <w:t xml:space="preserve"> </w:t>
      </w:r>
      <w:r w:rsidRPr="0095557C">
        <w:rPr>
          <w:rFonts w:cstheme="minorHAnsi"/>
          <w:color w:val="000000" w:themeColor="text1"/>
          <w:sz w:val="24"/>
          <w:szCs w:val="24"/>
        </w:rPr>
        <w:t>Należy również zwrócić uwagę na to, że drzewa i krzewy mogą stanowić siedlisko gatunków chronionych – na etapie realizacji należy zatem przestrzegać przepisów dotyczących ochrony gatunkowej, w tym w głównej mierze: zakazu niszczenia gniazd i siedlisk gatunków chronionych oraz przypadkowego płoszenia.</w:t>
      </w:r>
      <w:r>
        <w:rPr>
          <w:rFonts w:cstheme="minorHAnsi"/>
          <w:color w:val="000000" w:themeColor="text1"/>
          <w:sz w:val="24"/>
          <w:szCs w:val="24"/>
        </w:rPr>
        <w:t xml:space="preserve"> </w:t>
      </w:r>
      <w:r w:rsidR="0093611A">
        <w:rPr>
          <w:rFonts w:cstheme="minorHAnsi"/>
          <w:color w:val="000000" w:themeColor="text1"/>
          <w:sz w:val="24"/>
          <w:szCs w:val="24"/>
        </w:rPr>
        <w:t xml:space="preserve">Zadania z zakresu infrastruktury komunikacyjnej, które realizowane będą na terenie Miasta Leszna obejmują swym zasięgiem tereny wcześniej przekształcone, nie objęte ochroną prawną, jednak mogą powodować chwilowe pogorszenie warunków bytowania dla roślin i zwierząt na etapie inwestycyjnym. Budowa ścieżek rowerowych </w:t>
      </w:r>
      <w:r w:rsidR="00174115">
        <w:rPr>
          <w:rFonts w:cstheme="minorHAnsi"/>
          <w:color w:val="000000" w:themeColor="text1"/>
          <w:sz w:val="24"/>
          <w:szCs w:val="24"/>
        </w:rPr>
        <w:t>odbywać się będzie wzdłuż dróg już</w:t>
      </w:r>
      <w:r w:rsidR="009624F0">
        <w:rPr>
          <w:rFonts w:cstheme="minorHAnsi"/>
          <w:color w:val="000000" w:themeColor="text1"/>
          <w:sz w:val="24"/>
          <w:szCs w:val="24"/>
        </w:rPr>
        <w:t> </w:t>
      </w:r>
      <w:r w:rsidR="00174115">
        <w:rPr>
          <w:rFonts w:cstheme="minorHAnsi"/>
          <w:color w:val="000000" w:themeColor="text1"/>
          <w:sz w:val="24"/>
          <w:szCs w:val="24"/>
        </w:rPr>
        <w:t xml:space="preserve">istniejących, nie spowoduje więc pierwotnej fragmentacji środowiska. Budowa ścieżek rowerowych wzdłuż dróg </w:t>
      </w:r>
      <w:r w:rsidR="00C273A8">
        <w:rPr>
          <w:rFonts w:cstheme="minorHAnsi"/>
          <w:color w:val="000000" w:themeColor="text1"/>
          <w:sz w:val="24"/>
          <w:szCs w:val="24"/>
        </w:rPr>
        <w:t>nr 12</w:t>
      </w:r>
      <w:r w:rsidR="00174115">
        <w:rPr>
          <w:rFonts w:cstheme="minorHAnsi"/>
          <w:color w:val="000000" w:themeColor="text1"/>
          <w:sz w:val="24"/>
          <w:szCs w:val="24"/>
        </w:rPr>
        <w:t xml:space="preserve"> oraz 4799P odbywać się będzie na terenie </w:t>
      </w:r>
      <w:r w:rsidR="00C273A8">
        <w:rPr>
          <w:rFonts w:cstheme="minorHAnsi"/>
          <w:color w:val="000000" w:themeColor="text1"/>
          <w:sz w:val="24"/>
          <w:szCs w:val="24"/>
        </w:rPr>
        <w:t>o</w:t>
      </w:r>
      <w:r w:rsidR="00174115">
        <w:rPr>
          <w:rFonts w:cstheme="minorHAnsi"/>
          <w:color w:val="000000" w:themeColor="text1"/>
          <w:sz w:val="24"/>
          <w:szCs w:val="24"/>
        </w:rPr>
        <w:t xml:space="preserve">bszaru </w:t>
      </w:r>
      <w:r w:rsidR="00C273A8">
        <w:rPr>
          <w:rFonts w:cstheme="minorHAnsi"/>
          <w:color w:val="000000" w:themeColor="text1"/>
          <w:sz w:val="24"/>
          <w:szCs w:val="24"/>
        </w:rPr>
        <w:t>chronionego krajobrazu</w:t>
      </w:r>
      <w:r w:rsidR="00174115">
        <w:rPr>
          <w:rFonts w:cstheme="minorHAnsi"/>
          <w:color w:val="000000" w:themeColor="text1"/>
          <w:sz w:val="24"/>
          <w:szCs w:val="24"/>
        </w:rPr>
        <w:t xml:space="preserve"> </w:t>
      </w:r>
      <w:r w:rsidR="00C273A8">
        <w:rPr>
          <w:rFonts w:cstheme="minorHAnsi"/>
          <w:color w:val="000000" w:themeColor="text1"/>
          <w:sz w:val="24"/>
          <w:szCs w:val="24"/>
        </w:rPr>
        <w:t>pn.,,Krzywińsko-Osiecki wraz z zadrzewieniami generałą Dezyderego Chłapowskiego i kompleksem leśnym Osieczna-Góra”, jednak nie będzie ona negatywnie oddziaływać na charakter obszaru objętego ochroną prawną. Należy też pamiętać, że budowa ścieżki rowerowej nie stanowi przedsięwzięcia kwali</w:t>
      </w:r>
      <w:r w:rsidR="002C5F29">
        <w:rPr>
          <w:rFonts w:cstheme="minorHAnsi"/>
          <w:color w:val="000000" w:themeColor="text1"/>
          <w:sz w:val="24"/>
          <w:szCs w:val="24"/>
        </w:rPr>
        <w:t xml:space="preserve">fikowanego jako przedsięwzięcie mogące potencjalnie znacząco oddziaływać na środowisko. Najbardziej niekorzystny dla środowiska jest etap budowy, jednak będzie on krótkotrwały. Pośrednio powstanie ścieżek rowerowych przyczyni się do zmniejszenia ruchu samochodowego, a tym samym poprawy stanu powietrza. W perspektywie długoterminowej wpłynie to pozytywnie na faunę oraz florę znajdującą się w pobliżu miejsc wyznaczonych pod realizację inwestycji. </w:t>
      </w:r>
    </w:p>
    <w:p w14:paraId="026E8387" w14:textId="121ED097" w:rsidR="00174115" w:rsidRDefault="002C5F29" w:rsidP="0095557C">
      <w:pPr>
        <w:rPr>
          <w:rFonts w:cstheme="minorHAnsi"/>
          <w:color w:val="000000" w:themeColor="text1"/>
          <w:sz w:val="24"/>
          <w:szCs w:val="24"/>
        </w:rPr>
      </w:pPr>
      <w:r>
        <w:rPr>
          <w:rFonts w:cstheme="minorHAnsi"/>
          <w:color w:val="000000" w:themeColor="text1"/>
          <w:sz w:val="24"/>
          <w:szCs w:val="24"/>
        </w:rPr>
        <w:t>Ścieżka rowerowa mająca powstać wzdłuż drogi nr 12 na odcinku od granicy z m. Leszno do</w:t>
      </w:r>
      <w:r w:rsidR="009624F0">
        <w:rPr>
          <w:rFonts w:cstheme="minorHAnsi"/>
          <w:color w:val="000000" w:themeColor="text1"/>
          <w:sz w:val="24"/>
          <w:szCs w:val="24"/>
        </w:rPr>
        <w:t> </w:t>
      </w:r>
      <w:r>
        <w:rPr>
          <w:rFonts w:cstheme="minorHAnsi"/>
          <w:color w:val="000000" w:themeColor="text1"/>
          <w:sz w:val="24"/>
          <w:szCs w:val="24"/>
        </w:rPr>
        <w:t>Kąkolewa znajdować się będzie na terenie korytarza ekologicznego pn. ,,Odra Środkowa”, jednak fakt, iż ścieżka ta wybudowana zostanie wzdłuż drogi już istniejącej stwierdzić można, że nie będzie ona stanowić zagrożenia dla dotychczasowego przemieszczania się roślin i</w:t>
      </w:r>
      <w:r w:rsidR="009624F0">
        <w:rPr>
          <w:rFonts w:cstheme="minorHAnsi"/>
          <w:color w:val="000000" w:themeColor="text1"/>
          <w:sz w:val="24"/>
          <w:szCs w:val="24"/>
        </w:rPr>
        <w:t> </w:t>
      </w:r>
      <w:r>
        <w:rPr>
          <w:rFonts w:cstheme="minorHAnsi"/>
          <w:color w:val="000000" w:themeColor="text1"/>
          <w:sz w:val="24"/>
          <w:szCs w:val="24"/>
        </w:rPr>
        <w:t xml:space="preserve">zwierząt pomiędzy siedliskami. </w:t>
      </w:r>
    </w:p>
    <w:p w14:paraId="617CC2D9" w14:textId="5EE64586" w:rsidR="00C42DD2" w:rsidRDefault="00C42DD2" w:rsidP="0095557C">
      <w:pPr>
        <w:rPr>
          <w:rFonts w:cstheme="minorHAnsi"/>
          <w:color w:val="000000" w:themeColor="text1"/>
          <w:sz w:val="24"/>
          <w:szCs w:val="24"/>
        </w:rPr>
      </w:pPr>
      <w:r>
        <w:rPr>
          <w:rFonts w:cstheme="minorHAnsi"/>
          <w:color w:val="000000" w:themeColor="text1"/>
          <w:sz w:val="24"/>
          <w:szCs w:val="24"/>
        </w:rPr>
        <w:t>Budowa kolektora deszczowego oraz budowa zbiornika retencyjnego na terenie Miasta</w:t>
      </w:r>
      <w:r w:rsidR="009624F0">
        <w:rPr>
          <w:rFonts w:cstheme="minorHAnsi"/>
          <w:color w:val="000000" w:themeColor="text1"/>
          <w:sz w:val="24"/>
          <w:szCs w:val="24"/>
        </w:rPr>
        <w:t> </w:t>
      </w:r>
      <w:r>
        <w:rPr>
          <w:rFonts w:cstheme="minorHAnsi"/>
          <w:color w:val="000000" w:themeColor="text1"/>
          <w:sz w:val="24"/>
          <w:szCs w:val="24"/>
        </w:rPr>
        <w:t>Leszna może powodować chwilowe negatywne oddziaływanie na rośliny i zwierzęta</w:t>
      </w:r>
      <w:r w:rsidR="006A0841">
        <w:rPr>
          <w:rFonts w:cstheme="minorHAnsi"/>
          <w:color w:val="000000" w:themeColor="text1"/>
          <w:sz w:val="24"/>
          <w:szCs w:val="24"/>
        </w:rPr>
        <w:t xml:space="preserve"> (związane z prowadzeniem prac budowlanych)</w:t>
      </w:r>
      <w:r>
        <w:rPr>
          <w:rFonts w:cstheme="minorHAnsi"/>
          <w:color w:val="000000" w:themeColor="text1"/>
          <w:sz w:val="24"/>
          <w:szCs w:val="24"/>
        </w:rPr>
        <w:t>, lecz w dłuższej perspektywie realizacja inwestycji przyczyni się do pozytywnego wpływu na świat zwierząt i roślin poprzez zapobieganie negatywnym skutkom ekstremalnych zjawisk pogodowych, czy też zatrzymywanie wód opadowych i stwarzanie dogodnych warunków do rozwoju gatunków roślin i zwierząt przystosowanych do życia w pobliżu środowisk wodnych.</w:t>
      </w:r>
    </w:p>
    <w:p w14:paraId="353C95E7" w14:textId="121AE0B8" w:rsidR="007343A8" w:rsidRDefault="00C42DD2" w:rsidP="00794145">
      <w:pPr>
        <w:rPr>
          <w:rFonts w:cstheme="minorHAnsi"/>
          <w:color w:val="000000" w:themeColor="text1"/>
          <w:sz w:val="24"/>
          <w:szCs w:val="24"/>
        </w:rPr>
      </w:pPr>
      <w:r>
        <w:rPr>
          <w:rFonts w:cstheme="minorHAnsi"/>
          <w:color w:val="000000" w:themeColor="text1"/>
          <w:sz w:val="24"/>
          <w:szCs w:val="24"/>
        </w:rPr>
        <w:t>W przypadku realizacji zadań ,,Zielona Rydzyna”</w:t>
      </w:r>
      <w:r w:rsidR="00307BF8">
        <w:rPr>
          <w:rFonts w:cstheme="minorHAnsi"/>
          <w:color w:val="000000" w:themeColor="text1"/>
          <w:sz w:val="24"/>
          <w:szCs w:val="24"/>
        </w:rPr>
        <w:t xml:space="preserve">, </w:t>
      </w:r>
      <w:r>
        <w:rPr>
          <w:rFonts w:cstheme="minorHAnsi"/>
          <w:color w:val="000000" w:themeColor="text1"/>
          <w:sz w:val="24"/>
          <w:szCs w:val="24"/>
        </w:rPr>
        <w:t>,,Zielona Osieczna”</w:t>
      </w:r>
      <w:r w:rsidR="00307BF8">
        <w:rPr>
          <w:rFonts w:cstheme="minorHAnsi"/>
          <w:color w:val="000000" w:themeColor="text1"/>
          <w:sz w:val="24"/>
          <w:szCs w:val="24"/>
        </w:rPr>
        <w:t xml:space="preserve"> oraz ,,Zagospodarowanie terenów zielonych w m. Święciechowa - przygotowanie błękitno-zielonej infrastruktury i</w:t>
      </w:r>
      <w:r w:rsidR="009624F0">
        <w:rPr>
          <w:rFonts w:cstheme="minorHAnsi"/>
          <w:color w:val="000000" w:themeColor="text1"/>
          <w:sz w:val="24"/>
          <w:szCs w:val="24"/>
        </w:rPr>
        <w:t> </w:t>
      </w:r>
      <w:r w:rsidR="00307BF8">
        <w:rPr>
          <w:rFonts w:cstheme="minorHAnsi"/>
          <w:color w:val="000000" w:themeColor="text1"/>
          <w:sz w:val="24"/>
          <w:szCs w:val="24"/>
        </w:rPr>
        <w:t>zwiększenie odporności Gminy”</w:t>
      </w:r>
      <w:r>
        <w:rPr>
          <w:rFonts w:cstheme="minorHAnsi"/>
          <w:color w:val="000000" w:themeColor="text1"/>
          <w:sz w:val="24"/>
          <w:szCs w:val="24"/>
        </w:rPr>
        <w:t xml:space="preserve"> </w:t>
      </w:r>
      <w:r w:rsidR="007343A8" w:rsidRPr="007343A8">
        <w:rPr>
          <w:rFonts w:cstheme="minorHAnsi"/>
          <w:color w:val="000000" w:themeColor="text1"/>
          <w:sz w:val="24"/>
          <w:szCs w:val="24"/>
        </w:rPr>
        <w:t>wprowadzanie nowych zadrzewień i zakrzewień przyczyni się pośrednio i w długoterminowym horyzoncie do wzrostu bioróżnorodności. W</w:t>
      </w:r>
      <w:r w:rsidR="009624F0">
        <w:rPr>
          <w:rFonts w:cstheme="minorHAnsi"/>
          <w:color w:val="000000" w:themeColor="text1"/>
          <w:sz w:val="24"/>
          <w:szCs w:val="24"/>
        </w:rPr>
        <w:t> </w:t>
      </w:r>
      <w:r w:rsidR="007343A8" w:rsidRPr="007343A8">
        <w:rPr>
          <w:rFonts w:cstheme="minorHAnsi"/>
          <w:color w:val="000000" w:themeColor="text1"/>
          <w:sz w:val="24"/>
          <w:szCs w:val="24"/>
        </w:rPr>
        <w:t>wyniku</w:t>
      </w:r>
      <w:r w:rsidR="009624F0">
        <w:rPr>
          <w:rFonts w:cstheme="minorHAnsi"/>
          <w:color w:val="000000" w:themeColor="text1"/>
          <w:sz w:val="24"/>
          <w:szCs w:val="24"/>
        </w:rPr>
        <w:t> </w:t>
      </w:r>
      <w:r w:rsidR="007343A8" w:rsidRPr="007343A8">
        <w:rPr>
          <w:rFonts w:cstheme="minorHAnsi"/>
          <w:color w:val="000000" w:themeColor="text1"/>
          <w:sz w:val="24"/>
          <w:szCs w:val="24"/>
        </w:rPr>
        <w:t>zwiększania powierzchni zielonych oraz utrzymania w odpowiednim stanie terenów zieleni miejskiej nastąpi poprawa warunków siedliskowych dla bytowania zwierząt</w:t>
      </w:r>
      <w:r w:rsidR="00270176">
        <w:rPr>
          <w:rFonts w:cstheme="minorHAnsi"/>
          <w:color w:val="000000" w:themeColor="text1"/>
          <w:sz w:val="24"/>
          <w:szCs w:val="24"/>
        </w:rPr>
        <w:t xml:space="preserve"> oraz rozwoju roślin. </w:t>
      </w:r>
      <w:r w:rsidR="007343A8" w:rsidRPr="007343A8">
        <w:rPr>
          <w:rFonts w:cstheme="minorHAnsi"/>
          <w:color w:val="000000" w:themeColor="text1"/>
          <w:sz w:val="24"/>
          <w:szCs w:val="24"/>
        </w:rPr>
        <w:t>Na tym etapie niemożliwe jest określenie gatunków drzew i krzewów jakie będą nasadzane w celu realizacji projektów</w:t>
      </w:r>
      <w:r w:rsidR="0054406D">
        <w:rPr>
          <w:rFonts w:cstheme="minorHAnsi"/>
          <w:color w:val="000000" w:themeColor="text1"/>
          <w:sz w:val="24"/>
          <w:szCs w:val="24"/>
        </w:rPr>
        <w:t xml:space="preserve"> ,,Zielona Rydzyna” oraz ,,Zielona Osieczna”</w:t>
      </w:r>
      <w:r w:rsidR="007343A8" w:rsidRPr="007343A8">
        <w:rPr>
          <w:rFonts w:cstheme="minorHAnsi"/>
          <w:color w:val="000000" w:themeColor="text1"/>
          <w:sz w:val="24"/>
          <w:szCs w:val="24"/>
        </w:rPr>
        <w:t>.</w:t>
      </w:r>
      <w:r w:rsidR="0054406D">
        <w:rPr>
          <w:rFonts w:cstheme="minorHAnsi"/>
          <w:color w:val="000000" w:themeColor="text1"/>
          <w:sz w:val="24"/>
          <w:szCs w:val="24"/>
        </w:rPr>
        <w:t xml:space="preserve"> </w:t>
      </w:r>
      <w:r w:rsidR="0054406D" w:rsidRPr="0054406D">
        <w:rPr>
          <w:rFonts w:cstheme="minorHAnsi"/>
          <w:color w:val="000000" w:themeColor="text1"/>
          <w:sz w:val="24"/>
          <w:szCs w:val="24"/>
        </w:rPr>
        <w:t>Jednocześnie podmioty zdają sobie sprawę, iż wprowadzanie do środowiska przyrodniczego i</w:t>
      </w:r>
      <w:r w:rsidR="009624F0">
        <w:rPr>
          <w:rFonts w:cstheme="minorHAnsi"/>
          <w:color w:val="000000" w:themeColor="text1"/>
          <w:sz w:val="24"/>
          <w:szCs w:val="24"/>
        </w:rPr>
        <w:t> </w:t>
      </w:r>
      <w:r w:rsidR="0054406D" w:rsidRPr="0054406D">
        <w:rPr>
          <w:rFonts w:cstheme="minorHAnsi"/>
          <w:color w:val="000000" w:themeColor="text1"/>
          <w:sz w:val="24"/>
          <w:szCs w:val="24"/>
        </w:rPr>
        <w:t>przemieszczania w nim gatunków obcych, jest zakazane. Należy pamiętać, że każdy gatunek obcy wprowadzany do środowiska może stać się w przyszłości gatunkiem zagrażającym rodzimej bioróżnorodności.</w:t>
      </w:r>
      <w:r w:rsidR="0054406D">
        <w:rPr>
          <w:rFonts w:cstheme="minorHAnsi"/>
          <w:color w:val="000000" w:themeColor="text1"/>
          <w:sz w:val="24"/>
          <w:szCs w:val="24"/>
        </w:rPr>
        <w:t xml:space="preserve"> W przypadku projektu, który realizowany będzie na terenie gminy Święciechowa wykorzystane zostaną rodzime gatunki roślinności, które zwiększ</w:t>
      </w:r>
      <w:r w:rsidR="00BC66DC">
        <w:rPr>
          <w:rFonts w:cstheme="minorHAnsi"/>
          <w:color w:val="000000" w:themeColor="text1"/>
          <w:sz w:val="24"/>
          <w:szCs w:val="24"/>
        </w:rPr>
        <w:t>ą</w:t>
      </w:r>
      <w:r w:rsidR="0054406D">
        <w:rPr>
          <w:rFonts w:cstheme="minorHAnsi"/>
          <w:color w:val="000000" w:themeColor="text1"/>
          <w:sz w:val="24"/>
          <w:szCs w:val="24"/>
        </w:rPr>
        <w:t xml:space="preserve"> bazę ekologiczną lokalnej fauny i flory.</w:t>
      </w:r>
      <w:r>
        <w:rPr>
          <w:rFonts w:cstheme="minorHAnsi"/>
          <w:color w:val="000000" w:themeColor="text1"/>
          <w:sz w:val="24"/>
          <w:szCs w:val="24"/>
        </w:rPr>
        <w:t xml:space="preserve"> </w:t>
      </w:r>
      <w:r w:rsidR="00270176">
        <w:rPr>
          <w:rFonts w:cstheme="minorHAnsi"/>
          <w:color w:val="000000" w:themeColor="text1"/>
          <w:sz w:val="24"/>
          <w:szCs w:val="24"/>
        </w:rPr>
        <w:t>Ponadto n</w:t>
      </w:r>
      <w:r>
        <w:rPr>
          <w:rFonts w:cstheme="minorHAnsi"/>
          <w:color w:val="000000" w:themeColor="text1"/>
          <w:sz w:val="24"/>
          <w:szCs w:val="24"/>
        </w:rPr>
        <w:t>ie jest znana dokładna lokalizacja realizacji niniejszych projektów kluczowych.</w:t>
      </w:r>
      <w:r w:rsidR="007343A8" w:rsidRPr="007343A8">
        <w:rPr>
          <w:rFonts w:cstheme="minorHAnsi"/>
          <w:color w:val="000000" w:themeColor="text1"/>
          <w:sz w:val="24"/>
          <w:szCs w:val="24"/>
        </w:rPr>
        <w:t xml:space="preserve"> </w:t>
      </w:r>
    </w:p>
    <w:p w14:paraId="3CCBEECD" w14:textId="5C6FC0C5" w:rsidR="0095557C" w:rsidRPr="00306CA6" w:rsidRDefault="001705A9" w:rsidP="00794145">
      <w:pPr>
        <w:rPr>
          <w:rFonts w:cstheme="minorHAnsi"/>
          <w:color w:val="000000" w:themeColor="text1"/>
          <w:sz w:val="24"/>
          <w:szCs w:val="24"/>
        </w:rPr>
      </w:pPr>
      <w:r>
        <w:rPr>
          <w:rFonts w:cstheme="minorHAnsi"/>
          <w:color w:val="000000" w:themeColor="text1"/>
          <w:sz w:val="24"/>
          <w:szCs w:val="24"/>
        </w:rPr>
        <w:t>W odniesieniu do zadania obejmującego rewitalizację cmentarza poewangelickiego w</w:t>
      </w:r>
      <w:r w:rsidR="009624F0">
        <w:rPr>
          <w:rFonts w:cstheme="minorHAnsi"/>
          <w:color w:val="000000" w:themeColor="text1"/>
          <w:sz w:val="24"/>
          <w:szCs w:val="24"/>
        </w:rPr>
        <w:t> </w:t>
      </w:r>
      <w:r>
        <w:rPr>
          <w:rFonts w:cstheme="minorHAnsi"/>
          <w:color w:val="000000" w:themeColor="text1"/>
          <w:sz w:val="24"/>
          <w:szCs w:val="24"/>
        </w:rPr>
        <w:t xml:space="preserve">Osiecznej przewiduje się negatywne, krótkotrwałe oddziaływania na zwierzęta oraz rośliny związane z koniecznością przeprowadzenia prac rewitalizacyjnych. Mimo, że zadanie wiąże się z możliwą wycinką drzew i krzewów lub cięć sanitarnych drzew to w ramach jego realizacji przewiduje się także wykonanie nowych nasadzeń. Cmentarz, na którym prowadzone będą prace położony jest na terenie </w:t>
      </w:r>
      <w:r w:rsidR="00AC648A">
        <w:rPr>
          <w:rFonts w:cstheme="minorHAnsi"/>
          <w:color w:val="000000" w:themeColor="text1"/>
          <w:sz w:val="24"/>
          <w:szCs w:val="24"/>
        </w:rPr>
        <w:t>Obszaru chronionego krajobrazu pn. ,,</w:t>
      </w:r>
      <w:r w:rsidR="00AC648A" w:rsidRPr="00AC648A">
        <w:rPr>
          <w:rFonts w:cstheme="minorHAnsi"/>
          <w:color w:val="000000" w:themeColor="text1"/>
          <w:sz w:val="24"/>
          <w:szCs w:val="24"/>
        </w:rPr>
        <w:t>Krzywińsko-Osiecki wraz z zadrzewieniami generała Dezyderego Chłapowskiego i kompleksem leśnym</w:t>
      </w:r>
      <w:r w:rsidR="00AC648A">
        <w:rPr>
          <w:rFonts w:cstheme="minorHAnsi"/>
          <w:color w:val="000000" w:themeColor="text1"/>
          <w:sz w:val="24"/>
          <w:szCs w:val="24"/>
        </w:rPr>
        <w:t xml:space="preserve">”. Przewidziane prace nie będą wpływać na walory krajobrazowe niniejszego obszaru chronionego. </w:t>
      </w:r>
    </w:p>
    <w:p w14:paraId="2901FC13" w14:textId="501477D1" w:rsidR="00306CA6" w:rsidRPr="00306CA6" w:rsidRDefault="00306CA6" w:rsidP="00306CA6">
      <w:pPr>
        <w:pStyle w:val="Nagwek2"/>
        <w:rPr>
          <w:color w:val="000000" w:themeColor="text1"/>
          <w:sz w:val="24"/>
          <w:szCs w:val="24"/>
        </w:rPr>
      </w:pPr>
      <w:bookmarkStart w:id="104" w:name="_Toc167701375"/>
      <w:r w:rsidRPr="00306CA6">
        <w:rPr>
          <w:color w:val="000000" w:themeColor="text1"/>
          <w:sz w:val="24"/>
          <w:szCs w:val="24"/>
        </w:rPr>
        <w:t>7.</w:t>
      </w:r>
      <w:r w:rsidR="007A5EE6">
        <w:rPr>
          <w:color w:val="000000" w:themeColor="text1"/>
          <w:sz w:val="24"/>
          <w:szCs w:val="24"/>
        </w:rPr>
        <w:t>5</w:t>
      </w:r>
      <w:r w:rsidRPr="00306CA6">
        <w:rPr>
          <w:color w:val="000000" w:themeColor="text1"/>
          <w:sz w:val="24"/>
          <w:szCs w:val="24"/>
        </w:rPr>
        <w:t xml:space="preserve"> Oddziaływanie na wodę</w:t>
      </w:r>
      <w:bookmarkEnd w:id="104"/>
    </w:p>
    <w:p w14:paraId="0ECC59B1" w14:textId="77777777" w:rsidR="00306CA6" w:rsidRDefault="00306CA6" w:rsidP="00794145">
      <w:pPr>
        <w:rPr>
          <w:rFonts w:cstheme="minorHAnsi"/>
          <w:color w:val="000000" w:themeColor="text1"/>
          <w:sz w:val="24"/>
          <w:szCs w:val="24"/>
        </w:rPr>
      </w:pPr>
    </w:p>
    <w:p w14:paraId="77117E8E" w14:textId="7EDDA0D0" w:rsidR="00192B4B" w:rsidRPr="00A87E08" w:rsidRDefault="00192B4B" w:rsidP="00192B4B">
      <w:pPr>
        <w:rPr>
          <w:rFonts w:cstheme="minorHAnsi"/>
          <w:sz w:val="24"/>
          <w:szCs w:val="24"/>
        </w:rPr>
      </w:pPr>
      <w:r w:rsidRPr="00A54B2A">
        <w:rPr>
          <w:rFonts w:cstheme="minorHAnsi"/>
          <w:sz w:val="24"/>
          <w:szCs w:val="24"/>
        </w:rPr>
        <w:t xml:space="preserve">Nie przewiduje się znaczącego negatywnego oddziaływania </w:t>
      </w:r>
      <w:r w:rsidR="00A54B2A" w:rsidRPr="00A54B2A">
        <w:rPr>
          <w:rFonts w:cstheme="minorHAnsi"/>
          <w:sz w:val="24"/>
          <w:szCs w:val="24"/>
        </w:rPr>
        <w:t xml:space="preserve">na wody w ramach realizacji </w:t>
      </w:r>
      <w:r w:rsidRPr="00A54B2A">
        <w:rPr>
          <w:rFonts w:cstheme="minorHAnsi"/>
          <w:sz w:val="24"/>
          <w:szCs w:val="24"/>
        </w:rPr>
        <w:t>przedsięwzięć</w:t>
      </w:r>
      <w:r w:rsidR="00A54B2A">
        <w:rPr>
          <w:rFonts w:cstheme="minorHAnsi"/>
          <w:sz w:val="24"/>
          <w:szCs w:val="24"/>
        </w:rPr>
        <w:t xml:space="preserve"> ujętych w Strategii ZIT</w:t>
      </w:r>
      <w:r w:rsidRPr="00A54B2A">
        <w:rPr>
          <w:rFonts w:cstheme="minorHAnsi"/>
          <w:sz w:val="24"/>
          <w:szCs w:val="24"/>
        </w:rPr>
        <w:t xml:space="preserve">. </w:t>
      </w:r>
      <w:r w:rsidR="007B7427" w:rsidRPr="00A54B2A">
        <w:rPr>
          <w:rFonts w:cstheme="minorHAnsi"/>
          <w:sz w:val="24"/>
          <w:szCs w:val="24"/>
        </w:rPr>
        <w:t>Jedynie w przypadku realizacji zadania pn.</w:t>
      </w:r>
      <w:r w:rsidR="009624F0">
        <w:rPr>
          <w:rFonts w:cstheme="minorHAnsi"/>
          <w:sz w:val="24"/>
          <w:szCs w:val="24"/>
        </w:rPr>
        <w:t> </w:t>
      </w:r>
      <w:r w:rsidR="007B7427" w:rsidRPr="00A54B2A">
        <w:rPr>
          <w:rFonts w:cstheme="minorHAnsi"/>
          <w:sz w:val="24"/>
          <w:szCs w:val="24"/>
        </w:rPr>
        <w:t>,,Rozwój</w:t>
      </w:r>
      <w:r w:rsidR="009624F0">
        <w:rPr>
          <w:rFonts w:cstheme="minorHAnsi"/>
          <w:sz w:val="24"/>
          <w:szCs w:val="24"/>
        </w:rPr>
        <w:t> </w:t>
      </w:r>
      <w:r w:rsidR="007B7427" w:rsidRPr="00A54B2A">
        <w:rPr>
          <w:rFonts w:cstheme="minorHAnsi"/>
          <w:sz w:val="24"/>
          <w:szCs w:val="24"/>
        </w:rPr>
        <w:t>zrównoważonej mobilności miejskiej”</w:t>
      </w:r>
      <w:r w:rsidR="00A54B2A" w:rsidRPr="00A54B2A">
        <w:rPr>
          <w:rFonts w:cstheme="minorHAnsi"/>
          <w:sz w:val="24"/>
          <w:szCs w:val="24"/>
        </w:rPr>
        <w:t>, które</w:t>
      </w:r>
      <w:r w:rsidR="007B7427" w:rsidRPr="00A54B2A">
        <w:rPr>
          <w:rFonts w:cstheme="minorHAnsi"/>
          <w:sz w:val="24"/>
          <w:szCs w:val="24"/>
        </w:rPr>
        <w:t xml:space="preserve"> </w:t>
      </w:r>
      <w:r w:rsidR="00A54B2A">
        <w:rPr>
          <w:rFonts w:cstheme="minorHAnsi"/>
          <w:sz w:val="24"/>
          <w:szCs w:val="24"/>
        </w:rPr>
        <w:t xml:space="preserve">obejmuje </w:t>
      </w:r>
      <w:r w:rsidR="007B7427" w:rsidRPr="00A54B2A">
        <w:rPr>
          <w:rFonts w:cstheme="minorHAnsi"/>
          <w:sz w:val="24"/>
          <w:szCs w:val="24"/>
        </w:rPr>
        <w:t xml:space="preserve">m.in. </w:t>
      </w:r>
      <w:r w:rsidR="00A54B2A" w:rsidRPr="00A54B2A">
        <w:rPr>
          <w:rFonts w:cstheme="minorHAnsi"/>
          <w:sz w:val="24"/>
          <w:szCs w:val="24"/>
        </w:rPr>
        <w:t>budowę nawierzchni utwardzonych w pobliżu zbiornika Zaborowo w Lesznie, mogą wystąpić krótkotrwałe oddziaływania o negatywnym charakterze. Jest to związane z prowadzeniem niezbędnych prac na etapie realizacji przedsięwzięcia. W związku z tym</w:t>
      </w:r>
      <w:r w:rsidR="00A54B2A">
        <w:rPr>
          <w:rFonts w:cstheme="minorHAnsi"/>
          <w:sz w:val="24"/>
          <w:szCs w:val="24"/>
        </w:rPr>
        <w:t xml:space="preserve"> </w:t>
      </w:r>
      <w:r w:rsidR="00A16A7F">
        <w:rPr>
          <w:rFonts w:cstheme="minorHAnsi"/>
          <w:sz w:val="24"/>
          <w:szCs w:val="24"/>
        </w:rPr>
        <w:t>należy</w:t>
      </w:r>
      <w:r w:rsidR="00A54B2A" w:rsidRPr="00A54B2A">
        <w:rPr>
          <w:rFonts w:cstheme="minorHAnsi"/>
          <w:sz w:val="24"/>
          <w:szCs w:val="24"/>
        </w:rPr>
        <w:t xml:space="preserve"> zwrócić szczególną uwagę na zabezpieczenie terenu przed przedostaniem się do wody gruzu pochodzącego z budowy</w:t>
      </w:r>
      <w:r w:rsidR="00A87E08">
        <w:rPr>
          <w:rFonts w:cstheme="minorHAnsi"/>
          <w:sz w:val="24"/>
          <w:szCs w:val="24"/>
        </w:rPr>
        <w:t xml:space="preserve"> nawierzchni utwardzonych</w:t>
      </w:r>
      <w:r w:rsidR="00A54B2A" w:rsidRPr="00A54B2A">
        <w:rPr>
          <w:rFonts w:cstheme="minorHAnsi"/>
          <w:sz w:val="24"/>
          <w:szCs w:val="24"/>
        </w:rPr>
        <w:t xml:space="preserve"> (zastosować siatki lub bariery drewniane uniemożliwiające wpadanie odłamków </w:t>
      </w:r>
      <w:r w:rsidR="00A54B2A" w:rsidRPr="00A87E08">
        <w:rPr>
          <w:rFonts w:cstheme="minorHAnsi"/>
          <w:sz w:val="24"/>
          <w:szCs w:val="24"/>
        </w:rPr>
        <w:t>kruszyw do wody).</w:t>
      </w:r>
      <w:r w:rsidR="00A87E08" w:rsidRPr="00A87E08">
        <w:rPr>
          <w:rFonts w:cstheme="minorHAnsi"/>
          <w:sz w:val="24"/>
          <w:szCs w:val="24"/>
        </w:rPr>
        <w:t xml:space="preserve"> Co więcej </w:t>
      </w:r>
      <w:r w:rsidRPr="00A87E08">
        <w:rPr>
          <w:rFonts w:cstheme="minorHAnsi"/>
          <w:sz w:val="24"/>
          <w:szCs w:val="24"/>
        </w:rPr>
        <w:t>w przypadku wystąpienia awarii takich, jak niekontrolowany wyciek paliwa z pracującego sprzętu budowlanego, czy też innych substancji chemicznych możliwe jest zanieczyszczenie środowiska wodnego. W celu uniknięcia takich sytuacji należy przestrzegać, aby plac budowy (ew. miejsce stacjonowania pojazdów mechanicznych, maszyn, urządzeń) posiadało utwardzoną i nieprzepuszczalną powierzchnię, a także było odwadniane</w:t>
      </w:r>
      <w:r w:rsidRPr="00D46C5B">
        <w:rPr>
          <w:rFonts w:cstheme="minorHAnsi"/>
          <w:color w:val="FF0000"/>
          <w:sz w:val="24"/>
          <w:szCs w:val="24"/>
        </w:rPr>
        <w:t>.</w:t>
      </w:r>
    </w:p>
    <w:p w14:paraId="338436D9" w14:textId="54A70896" w:rsidR="0095557C" w:rsidRDefault="00A87E08" w:rsidP="00794145">
      <w:pPr>
        <w:rPr>
          <w:rFonts w:cstheme="minorHAnsi"/>
          <w:sz w:val="24"/>
          <w:szCs w:val="24"/>
        </w:rPr>
      </w:pPr>
      <w:r w:rsidRPr="00F51A3B">
        <w:rPr>
          <w:rFonts w:cstheme="minorHAnsi"/>
          <w:sz w:val="24"/>
          <w:szCs w:val="24"/>
        </w:rPr>
        <w:t>Realizacja zadań przypisanych do celów 3.2 ,,Racjonalne gospodarowanie zasobami środowiska” oraz 3.3 ,,</w:t>
      </w:r>
      <w:r w:rsidRPr="00F51A3B">
        <w:t xml:space="preserve"> </w:t>
      </w:r>
      <w:r w:rsidRPr="00F51A3B">
        <w:rPr>
          <w:rFonts w:cstheme="minorHAnsi"/>
          <w:sz w:val="24"/>
          <w:szCs w:val="24"/>
        </w:rPr>
        <w:t>Czyste środowisko” przy</w:t>
      </w:r>
      <w:r w:rsidR="0043134A">
        <w:rPr>
          <w:rFonts w:cstheme="minorHAnsi"/>
          <w:sz w:val="24"/>
          <w:szCs w:val="24"/>
        </w:rPr>
        <w:t xml:space="preserve">czynią się do poprawy retencji </w:t>
      </w:r>
      <w:r w:rsidRPr="00F51A3B">
        <w:rPr>
          <w:rFonts w:cstheme="minorHAnsi"/>
          <w:sz w:val="24"/>
          <w:szCs w:val="24"/>
        </w:rPr>
        <w:t>wód wskutek zwiększania obszarów biologicznie czynnych i zagospodarowanie wód opadowych na miejscu lub w inny sposób sprzyjający ich pozostaniu.</w:t>
      </w:r>
      <w:r w:rsidR="00F51A3B">
        <w:rPr>
          <w:rFonts w:cstheme="minorHAnsi"/>
          <w:sz w:val="24"/>
          <w:szCs w:val="24"/>
        </w:rPr>
        <w:t xml:space="preserve"> Taki stan rzeczy niewątpliwie będzie sprzyjał likwidacji przyczyn i skutków pogorszenia naturalnych stosunków wodnych poprzez spowolnienie odpływu, minimalizację skutków suszy, przeciwdziałanie powodzi i odtworzenie lub zachowanie istniejących obszarów wodnych. </w:t>
      </w:r>
    </w:p>
    <w:p w14:paraId="5DDC9BED" w14:textId="2BDF8B40" w:rsidR="000357F1" w:rsidRPr="000357F1" w:rsidRDefault="000357F1" w:rsidP="000357F1">
      <w:pPr>
        <w:pStyle w:val="Nagwek3"/>
        <w:rPr>
          <w:color w:val="auto"/>
        </w:rPr>
      </w:pPr>
      <w:bookmarkStart w:id="105" w:name="_Toc167701376"/>
      <w:r w:rsidRPr="000357F1">
        <w:rPr>
          <w:color w:val="auto"/>
        </w:rPr>
        <w:t>7.</w:t>
      </w:r>
      <w:r w:rsidR="008231C9">
        <w:rPr>
          <w:color w:val="auto"/>
        </w:rPr>
        <w:t>5</w:t>
      </w:r>
      <w:r w:rsidRPr="000357F1">
        <w:rPr>
          <w:color w:val="auto"/>
        </w:rPr>
        <w:t>.1 Oddziaływanie na cele środowiskowe jednolitych części wód</w:t>
      </w:r>
      <w:bookmarkEnd w:id="105"/>
      <w:r w:rsidRPr="000357F1">
        <w:rPr>
          <w:color w:val="auto"/>
        </w:rPr>
        <w:t xml:space="preserve"> </w:t>
      </w:r>
    </w:p>
    <w:p w14:paraId="5BD691C4" w14:textId="77777777" w:rsidR="000357F1" w:rsidRDefault="000357F1" w:rsidP="00794145">
      <w:pPr>
        <w:rPr>
          <w:rFonts w:cstheme="minorHAnsi"/>
          <w:sz w:val="24"/>
          <w:szCs w:val="24"/>
        </w:rPr>
      </w:pPr>
    </w:p>
    <w:p w14:paraId="7B4FFC56" w14:textId="0035BB75" w:rsidR="000357F1" w:rsidRPr="000357F1" w:rsidRDefault="000357F1" w:rsidP="000357F1">
      <w:pPr>
        <w:rPr>
          <w:rFonts w:cstheme="minorHAnsi"/>
          <w:sz w:val="24"/>
          <w:szCs w:val="24"/>
        </w:rPr>
      </w:pPr>
      <w:r w:rsidRPr="000357F1">
        <w:rPr>
          <w:rFonts w:cstheme="minorHAnsi"/>
          <w:sz w:val="24"/>
          <w:szCs w:val="24"/>
        </w:rPr>
        <w:t>Zgodnie z obowiązującym „Planem gospodarowania wodami na obszarze dorzecza Odry”  (Dz.U. 2023.335) dla jednolitych części wód będących w bardzo dobrym stanie/potencjale ekologicznym celem środowiskowym jest utrzymanie tego stanu/potencjału. Dla naturalnych części wód powierzchniowych celem środowiskowym jest osiągnięcie co najmniej dobrego stanu ekologicznego i utrzymanie co najmniej dobrego stanu chemicznego, a dla sztucznych i</w:t>
      </w:r>
      <w:r w:rsidR="009624F0">
        <w:rPr>
          <w:rFonts w:cstheme="minorHAnsi"/>
          <w:sz w:val="24"/>
          <w:szCs w:val="24"/>
        </w:rPr>
        <w:t> </w:t>
      </w:r>
      <w:r w:rsidRPr="000357F1">
        <w:rPr>
          <w:rFonts w:cstheme="minorHAnsi"/>
          <w:sz w:val="24"/>
          <w:szCs w:val="24"/>
        </w:rPr>
        <w:t>silnie zmienionych części wód powierzchniowych celem środowiskowym jest osiągnięcie co</w:t>
      </w:r>
      <w:r w:rsidR="009624F0">
        <w:rPr>
          <w:rFonts w:cstheme="minorHAnsi"/>
          <w:sz w:val="24"/>
          <w:szCs w:val="24"/>
        </w:rPr>
        <w:t> </w:t>
      </w:r>
      <w:r w:rsidRPr="000357F1">
        <w:rPr>
          <w:rFonts w:cstheme="minorHAnsi"/>
          <w:sz w:val="24"/>
          <w:szCs w:val="24"/>
        </w:rPr>
        <w:t>najmniej dobrego potencjału ekologicznego i utrzymanie co najmniej dobrego stanu chemicznego. Dla jednolitych części wód podziemnych celem środowiskowym jest dobry stan, zarówno ilościowy, jak i chemiczny.</w:t>
      </w:r>
    </w:p>
    <w:p w14:paraId="469076F0" w14:textId="4B4E7AF2" w:rsidR="000357F1" w:rsidRPr="000357F1" w:rsidRDefault="000357F1" w:rsidP="000357F1">
      <w:pPr>
        <w:rPr>
          <w:rFonts w:cstheme="minorHAnsi"/>
          <w:sz w:val="24"/>
          <w:szCs w:val="24"/>
        </w:rPr>
      </w:pPr>
      <w:r w:rsidRPr="000357F1">
        <w:rPr>
          <w:rFonts w:cstheme="minorHAnsi"/>
          <w:sz w:val="24"/>
          <w:szCs w:val="24"/>
        </w:rPr>
        <w:t>Jednolite części wód, dla których w Planie gospodarowania wodami określono zły stan lub</w:t>
      </w:r>
      <w:r w:rsidR="009624F0">
        <w:rPr>
          <w:rFonts w:cstheme="minorHAnsi"/>
          <w:sz w:val="24"/>
          <w:szCs w:val="24"/>
        </w:rPr>
        <w:t> </w:t>
      </w:r>
      <w:r w:rsidRPr="000357F1">
        <w:rPr>
          <w:rFonts w:cstheme="minorHAnsi"/>
          <w:sz w:val="24"/>
          <w:szCs w:val="24"/>
        </w:rPr>
        <w:t xml:space="preserve">wskazano jako zagrożone osiągnięciem celów środowiskowych, należy traktować jako szczególnie wrażliwe w kontekście generowanych przez poszczególne przedsięwzięcia oddziaływań. </w:t>
      </w:r>
    </w:p>
    <w:p w14:paraId="2F2FAD3B" w14:textId="6A42D79A" w:rsidR="000357F1" w:rsidRPr="000357F1" w:rsidRDefault="000357F1" w:rsidP="000357F1">
      <w:pPr>
        <w:rPr>
          <w:rFonts w:cstheme="minorHAnsi"/>
          <w:sz w:val="24"/>
          <w:szCs w:val="24"/>
        </w:rPr>
      </w:pPr>
      <w:r w:rsidRPr="000357F1">
        <w:rPr>
          <w:rFonts w:cstheme="minorHAnsi"/>
          <w:sz w:val="24"/>
          <w:szCs w:val="24"/>
        </w:rPr>
        <w:t>Działania przewidziane do realizacji w ramach Strategii są w większości ukierunkowane pośrednio lub bezpośrednio na ochronę lub poprawę stanu wód powierzchniowych oraz</w:t>
      </w:r>
      <w:r w:rsidR="009624F0">
        <w:rPr>
          <w:rFonts w:cstheme="minorHAnsi"/>
          <w:sz w:val="24"/>
          <w:szCs w:val="24"/>
        </w:rPr>
        <w:t> </w:t>
      </w:r>
      <w:r w:rsidRPr="000357F1">
        <w:rPr>
          <w:rFonts w:cstheme="minorHAnsi"/>
          <w:sz w:val="24"/>
          <w:szCs w:val="24"/>
        </w:rPr>
        <w:t>podziemnych. Nie przewiduje się znaczącego oddziaływania założeń Strategii na jednolite części wód, w granicach Partnerstwa i negatywnego wpływu na cele środowiskowe określone w „Planie gospodarowania wodami na obszarze dorzecza Odry” - działania w</w:t>
      </w:r>
      <w:r w:rsidR="009624F0">
        <w:rPr>
          <w:rFonts w:cstheme="minorHAnsi"/>
          <w:sz w:val="24"/>
          <w:szCs w:val="24"/>
        </w:rPr>
        <w:t> </w:t>
      </w:r>
      <w:r w:rsidRPr="000357F1">
        <w:rPr>
          <w:rFonts w:cstheme="minorHAnsi"/>
          <w:sz w:val="24"/>
          <w:szCs w:val="24"/>
        </w:rPr>
        <w:t xml:space="preserve">ramach Strategii nie będą wpływać na nieosiągnięcie celów środowiskowych.  </w:t>
      </w:r>
    </w:p>
    <w:p w14:paraId="791C36FE" w14:textId="4FDBBD64" w:rsidR="000357F1" w:rsidRPr="000357F1" w:rsidRDefault="005A4C7B" w:rsidP="000357F1">
      <w:pPr>
        <w:rPr>
          <w:rFonts w:cstheme="minorHAnsi"/>
          <w:sz w:val="24"/>
          <w:szCs w:val="24"/>
        </w:rPr>
      </w:pPr>
      <w:r>
        <w:rPr>
          <w:rFonts w:cstheme="minorHAnsi"/>
          <w:sz w:val="24"/>
          <w:szCs w:val="24"/>
        </w:rPr>
        <w:t>N</w:t>
      </w:r>
      <w:r w:rsidR="000357F1" w:rsidRPr="000357F1">
        <w:rPr>
          <w:rFonts w:cstheme="minorHAnsi"/>
          <w:sz w:val="24"/>
          <w:szCs w:val="24"/>
        </w:rPr>
        <w:t xml:space="preserve">ajwiększe korzyści dla stanu JCW </w:t>
      </w:r>
      <w:r>
        <w:rPr>
          <w:rFonts w:cstheme="minorHAnsi"/>
          <w:sz w:val="24"/>
          <w:szCs w:val="24"/>
        </w:rPr>
        <w:t xml:space="preserve">może przynieść </w:t>
      </w:r>
      <w:r w:rsidR="000357F1" w:rsidRPr="000357F1">
        <w:rPr>
          <w:rFonts w:cstheme="minorHAnsi"/>
          <w:sz w:val="24"/>
          <w:szCs w:val="24"/>
        </w:rPr>
        <w:t>realizacja działań z zakresu rozwoju terenów zieleni i racjonalnej gospodarki wodnej. Strategia zakłada wprowadzanie nowych nasadzeń i zwiększanie bioróżnorodności na terenach zieleni. Również działania ograniczające straty w bilansie wodnym, w tym polegające na zwiększaniu poziomu retencji wodnej i budowie elementów systemu kanalizacji deszczowej, a także wspieranie i realizacja projektów tzw. małej retencji i „błękitnej infrastruktury”, pozytywnie wpłyną na</w:t>
      </w:r>
      <w:r w:rsidR="009624F0">
        <w:rPr>
          <w:rFonts w:cstheme="minorHAnsi"/>
          <w:sz w:val="24"/>
          <w:szCs w:val="24"/>
        </w:rPr>
        <w:t> </w:t>
      </w:r>
      <w:r w:rsidR="000357F1" w:rsidRPr="000357F1">
        <w:rPr>
          <w:rFonts w:cstheme="minorHAnsi"/>
          <w:sz w:val="24"/>
          <w:szCs w:val="24"/>
        </w:rPr>
        <w:t>zagospodarowanie wód opadowych i zwiększanie zasobów wodnych, co przełoży się na</w:t>
      </w:r>
      <w:r w:rsidR="009624F0">
        <w:rPr>
          <w:rFonts w:cstheme="minorHAnsi"/>
          <w:sz w:val="24"/>
          <w:szCs w:val="24"/>
        </w:rPr>
        <w:t> </w:t>
      </w:r>
      <w:r w:rsidR="000357F1" w:rsidRPr="000357F1">
        <w:rPr>
          <w:rFonts w:cstheme="minorHAnsi"/>
          <w:sz w:val="24"/>
          <w:szCs w:val="24"/>
        </w:rPr>
        <w:t>przeciwdziałanie występowaniu negatywnym skutkom suszy.</w:t>
      </w:r>
    </w:p>
    <w:p w14:paraId="4A7699DF" w14:textId="0532BB3F" w:rsidR="000357F1" w:rsidRPr="000357F1" w:rsidRDefault="000357F1" w:rsidP="000357F1">
      <w:pPr>
        <w:rPr>
          <w:rFonts w:cstheme="minorHAnsi"/>
          <w:sz w:val="24"/>
          <w:szCs w:val="24"/>
        </w:rPr>
      </w:pPr>
      <w:r w:rsidRPr="000357F1">
        <w:rPr>
          <w:rFonts w:cstheme="minorHAnsi"/>
          <w:sz w:val="24"/>
          <w:szCs w:val="24"/>
        </w:rPr>
        <w:t>Pozytywny wpływ na JCW wykazują także działania zmniejszające zanieczyszczanie powietrza poprzez ograniczenie ich depozycji w wodach. Dlatego projekty związane z ograniczeniem emisji oraz rozwojem odnawialnych źródeł energii, pośrednio pozytywnie będą wpływać na</w:t>
      </w:r>
      <w:r w:rsidR="009624F0">
        <w:rPr>
          <w:rFonts w:cstheme="minorHAnsi"/>
          <w:sz w:val="24"/>
          <w:szCs w:val="24"/>
        </w:rPr>
        <w:t> </w:t>
      </w:r>
      <w:r w:rsidRPr="000357F1">
        <w:rPr>
          <w:rFonts w:cstheme="minorHAnsi"/>
          <w:sz w:val="24"/>
          <w:szCs w:val="24"/>
        </w:rPr>
        <w:t xml:space="preserve">wody. </w:t>
      </w:r>
    </w:p>
    <w:p w14:paraId="692B7D50" w14:textId="356E4F79" w:rsidR="000357F1" w:rsidRPr="009E383D" w:rsidRDefault="000357F1" w:rsidP="00794145">
      <w:pPr>
        <w:rPr>
          <w:rFonts w:cstheme="minorHAnsi"/>
          <w:sz w:val="24"/>
          <w:szCs w:val="24"/>
        </w:rPr>
      </w:pPr>
      <w:r w:rsidRPr="000357F1">
        <w:rPr>
          <w:rFonts w:cstheme="minorHAnsi"/>
          <w:sz w:val="24"/>
          <w:szCs w:val="24"/>
        </w:rPr>
        <w:t>Na redukcję zanieczyszczeń przedostających się do wód będą miały również wpływ niektóre z</w:t>
      </w:r>
      <w:r w:rsidR="009624F0">
        <w:rPr>
          <w:rFonts w:cstheme="minorHAnsi"/>
          <w:sz w:val="24"/>
          <w:szCs w:val="24"/>
        </w:rPr>
        <w:t> </w:t>
      </w:r>
      <w:r w:rsidRPr="000357F1">
        <w:rPr>
          <w:rFonts w:cstheme="minorHAnsi"/>
          <w:sz w:val="24"/>
          <w:szCs w:val="24"/>
        </w:rPr>
        <w:t>działań z zakresu rozbudowy i przebudowy infrastruktury drogowej. W celu redukcji zanieczyszczeń trafiających do środowiska gruntowo-wodnego nowe drogi wyposaża się</w:t>
      </w:r>
      <w:r w:rsidR="009624F0">
        <w:rPr>
          <w:rFonts w:cstheme="minorHAnsi"/>
          <w:sz w:val="24"/>
          <w:szCs w:val="24"/>
        </w:rPr>
        <w:t> </w:t>
      </w:r>
      <w:r w:rsidRPr="000357F1">
        <w:rPr>
          <w:rFonts w:cstheme="minorHAnsi"/>
          <w:sz w:val="24"/>
          <w:szCs w:val="24"/>
        </w:rPr>
        <w:t>w</w:t>
      </w:r>
      <w:r w:rsidR="009624F0">
        <w:rPr>
          <w:rFonts w:cstheme="minorHAnsi"/>
          <w:sz w:val="24"/>
          <w:szCs w:val="24"/>
        </w:rPr>
        <w:t> </w:t>
      </w:r>
      <w:r w:rsidRPr="000357F1">
        <w:rPr>
          <w:rFonts w:cstheme="minorHAnsi"/>
          <w:sz w:val="24"/>
          <w:szCs w:val="24"/>
        </w:rPr>
        <w:t>urządzenia oczyszczające wody opadowe i roztopowe spływające z powierzchni jezdni (osadniki, piaskowniki, separatory substancji ropopochodnych, zbiorniki retencyjne), gdzie są</w:t>
      </w:r>
      <w:r w:rsidR="009624F0">
        <w:rPr>
          <w:rFonts w:cstheme="minorHAnsi"/>
          <w:sz w:val="24"/>
          <w:szCs w:val="24"/>
        </w:rPr>
        <w:t> </w:t>
      </w:r>
      <w:r w:rsidRPr="000357F1">
        <w:rPr>
          <w:rFonts w:cstheme="minorHAnsi"/>
          <w:sz w:val="24"/>
          <w:szCs w:val="24"/>
        </w:rPr>
        <w:t>podczyszczane, by mogły wrócić do środowiska.</w:t>
      </w:r>
    </w:p>
    <w:p w14:paraId="74F07D8F" w14:textId="50F6B72C" w:rsidR="00306CA6" w:rsidRPr="00306CA6" w:rsidRDefault="00306CA6" w:rsidP="00306CA6">
      <w:pPr>
        <w:pStyle w:val="Nagwek2"/>
        <w:rPr>
          <w:color w:val="000000" w:themeColor="text1"/>
          <w:sz w:val="24"/>
          <w:szCs w:val="24"/>
        </w:rPr>
      </w:pPr>
      <w:bookmarkStart w:id="106" w:name="_Toc167701377"/>
      <w:r w:rsidRPr="00306CA6">
        <w:rPr>
          <w:color w:val="000000" w:themeColor="text1"/>
          <w:sz w:val="24"/>
          <w:szCs w:val="24"/>
        </w:rPr>
        <w:t>7.</w:t>
      </w:r>
      <w:r w:rsidR="007A5EE6">
        <w:rPr>
          <w:color w:val="000000" w:themeColor="text1"/>
          <w:sz w:val="24"/>
          <w:szCs w:val="24"/>
        </w:rPr>
        <w:t>6</w:t>
      </w:r>
      <w:r w:rsidRPr="00306CA6">
        <w:rPr>
          <w:color w:val="000000" w:themeColor="text1"/>
          <w:sz w:val="24"/>
          <w:szCs w:val="24"/>
        </w:rPr>
        <w:t xml:space="preserve"> Oddziaływanie na powietrze</w:t>
      </w:r>
      <w:bookmarkEnd w:id="106"/>
    </w:p>
    <w:p w14:paraId="2075A13E" w14:textId="77777777" w:rsidR="00306CA6" w:rsidRPr="00306CA6" w:rsidRDefault="00306CA6" w:rsidP="00794145">
      <w:pPr>
        <w:rPr>
          <w:rFonts w:cstheme="minorHAnsi"/>
          <w:color w:val="000000" w:themeColor="text1"/>
          <w:sz w:val="24"/>
          <w:szCs w:val="24"/>
        </w:rPr>
      </w:pPr>
    </w:p>
    <w:p w14:paraId="0AA149D2" w14:textId="622ACA76" w:rsidR="00566EE3" w:rsidRDefault="00566EE3" w:rsidP="00794145">
      <w:pPr>
        <w:rPr>
          <w:rFonts w:cstheme="minorHAnsi"/>
          <w:color w:val="000000" w:themeColor="text1"/>
          <w:sz w:val="24"/>
          <w:szCs w:val="24"/>
        </w:rPr>
      </w:pPr>
      <w:r>
        <w:rPr>
          <w:rFonts w:cstheme="minorHAnsi"/>
          <w:color w:val="000000" w:themeColor="text1"/>
          <w:sz w:val="24"/>
          <w:szCs w:val="24"/>
        </w:rPr>
        <w:t>Rozwój mobilności miejskiej oraz infrastruktury transportu zbiorowego wpłynie pozytywnie na stan powietrza atmosferycznego na terenie Partnerstwa</w:t>
      </w:r>
      <w:r w:rsidRPr="00566EE3">
        <w:rPr>
          <w:rFonts w:cstheme="minorHAnsi"/>
          <w:color w:val="000000" w:themeColor="text1"/>
          <w:sz w:val="24"/>
          <w:szCs w:val="24"/>
        </w:rPr>
        <w:t>. Zaplanowane inwestycje będą prowadziły</w:t>
      </w:r>
      <w:r>
        <w:rPr>
          <w:rFonts w:cstheme="minorHAnsi"/>
          <w:color w:val="000000" w:themeColor="text1"/>
          <w:sz w:val="24"/>
          <w:szCs w:val="24"/>
        </w:rPr>
        <w:t xml:space="preserve"> </w:t>
      </w:r>
      <w:r w:rsidRPr="00566EE3">
        <w:rPr>
          <w:rFonts w:cstheme="minorHAnsi"/>
          <w:color w:val="000000" w:themeColor="text1"/>
          <w:sz w:val="24"/>
          <w:szCs w:val="24"/>
        </w:rPr>
        <w:t>do zmniejszenia zatłoczenia na drogach</w:t>
      </w:r>
      <w:r>
        <w:rPr>
          <w:rFonts w:cstheme="minorHAnsi"/>
          <w:color w:val="000000" w:themeColor="text1"/>
          <w:sz w:val="24"/>
          <w:szCs w:val="24"/>
        </w:rPr>
        <w:t xml:space="preserve"> poprzez wzrost</w:t>
      </w:r>
      <w:r w:rsidR="00DB6523">
        <w:rPr>
          <w:rFonts w:cstheme="minorHAnsi"/>
          <w:color w:val="000000" w:themeColor="text1"/>
          <w:sz w:val="24"/>
          <w:szCs w:val="24"/>
        </w:rPr>
        <w:t xml:space="preserve"> udziału pasażerów korzystających z komunikacji miejskiej. </w:t>
      </w:r>
      <w:r w:rsidR="008647E6">
        <w:rPr>
          <w:rFonts w:cstheme="minorHAnsi"/>
          <w:color w:val="000000" w:themeColor="text1"/>
          <w:sz w:val="24"/>
          <w:szCs w:val="24"/>
        </w:rPr>
        <w:t>Rozwój sieci dróg dla rowerów również przyczyni się</w:t>
      </w:r>
      <w:r w:rsidR="009624F0">
        <w:rPr>
          <w:rFonts w:cstheme="minorHAnsi"/>
          <w:color w:val="000000" w:themeColor="text1"/>
          <w:sz w:val="24"/>
          <w:szCs w:val="24"/>
        </w:rPr>
        <w:t> </w:t>
      </w:r>
      <w:r w:rsidR="008647E6">
        <w:rPr>
          <w:rFonts w:cstheme="minorHAnsi"/>
          <w:color w:val="000000" w:themeColor="text1"/>
          <w:sz w:val="24"/>
          <w:szCs w:val="24"/>
        </w:rPr>
        <w:t>do poprawy stanu powietrza na obszarze Partnerstwa</w:t>
      </w:r>
      <w:r w:rsidR="00300B1B">
        <w:rPr>
          <w:rFonts w:cstheme="minorHAnsi"/>
          <w:color w:val="000000" w:themeColor="text1"/>
          <w:sz w:val="24"/>
          <w:szCs w:val="24"/>
        </w:rPr>
        <w:t>.</w:t>
      </w:r>
      <w:r>
        <w:rPr>
          <w:rFonts w:cstheme="minorHAnsi"/>
          <w:color w:val="000000" w:themeColor="text1"/>
          <w:sz w:val="24"/>
          <w:szCs w:val="24"/>
        </w:rPr>
        <w:t xml:space="preserve"> </w:t>
      </w:r>
    </w:p>
    <w:p w14:paraId="276B4653" w14:textId="185AC8B2" w:rsidR="00306CA6" w:rsidRDefault="00DB6523" w:rsidP="00794145">
      <w:pPr>
        <w:rPr>
          <w:rFonts w:cstheme="minorHAnsi"/>
          <w:color w:val="000000" w:themeColor="text1"/>
          <w:sz w:val="24"/>
          <w:szCs w:val="24"/>
        </w:rPr>
      </w:pPr>
      <w:r>
        <w:rPr>
          <w:rFonts w:cstheme="minorHAnsi"/>
          <w:color w:val="000000" w:themeColor="text1"/>
          <w:sz w:val="24"/>
          <w:szCs w:val="24"/>
        </w:rPr>
        <w:t>W trakcie realizacji planowanych zadań przewiduje się wystąpienie zwiększonej e</w:t>
      </w:r>
      <w:r w:rsidR="00192B4B" w:rsidRPr="00192B4B">
        <w:rPr>
          <w:rFonts w:cstheme="minorHAnsi"/>
          <w:color w:val="000000" w:themeColor="text1"/>
          <w:sz w:val="24"/>
          <w:szCs w:val="24"/>
        </w:rPr>
        <w:t>misj</w:t>
      </w:r>
      <w:r>
        <w:rPr>
          <w:rFonts w:cstheme="minorHAnsi"/>
          <w:color w:val="000000" w:themeColor="text1"/>
          <w:sz w:val="24"/>
          <w:szCs w:val="24"/>
        </w:rPr>
        <w:t>i</w:t>
      </w:r>
      <w:r w:rsidR="00192B4B" w:rsidRPr="00192B4B">
        <w:rPr>
          <w:rFonts w:cstheme="minorHAnsi"/>
          <w:color w:val="000000" w:themeColor="text1"/>
          <w:sz w:val="24"/>
          <w:szCs w:val="24"/>
        </w:rPr>
        <w:t xml:space="preserve"> pyłów związan</w:t>
      </w:r>
      <w:r>
        <w:rPr>
          <w:rFonts w:cstheme="minorHAnsi"/>
          <w:color w:val="000000" w:themeColor="text1"/>
          <w:sz w:val="24"/>
          <w:szCs w:val="24"/>
        </w:rPr>
        <w:t>ej</w:t>
      </w:r>
      <w:r w:rsidR="00192B4B" w:rsidRPr="00192B4B">
        <w:rPr>
          <w:rFonts w:cstheme="minorHAnsi"/>
          <w:color w:val="000000" w:themeColor="text1"/>
          <w:sz w:val="24"/>
          <w:szCs w:val="24"/>
        </w:rPr>
        <w:t xml:space="preserve"> z transportem i przemieszczeniem materiałów sypkich, pylastych czy urobku ziemnego. Praca środków transportu i maszyn roboczych wiązać się będzie </w:t>
      </w:r>
      <w:r>
        <w:rPr>
          <w:rFonts w:cstheme="minorHAnsi"/>
          <w:color w:val="000000" w:themeColor="text1"/>
          <w:sz w:val="24"/>
          <w:szCs w:val="24"/>
        </w:rPr>
        <w:t xml:space="preserve">także </w:t>
      </w:r>
      <w:r w:rsidR="00192B4B" w:rsidRPr="00192B4B">
        <w:rPr>
          <w:rFonts w:cstheme="minorHAnsi"/>
          <w:color w:val="000000" w:themeColor="text1"/>
          <w:sz w:val="24"/>
          <w:szCs w:val="24"/>
        </w:rPr>
        <w:t>z okresowo zwiększoną emisją spalin</w:t>
      </w:r>
      <w:r w:rsidR="008647E6">
        <w:rPr>
          <w:rFonts w:cstheme="minorHAnsi"/>
          <w:color w:val="000000" w:themeColor="text1"/>
          <w:sz w:val="24"/>
          <w:szCs w:val="24"/>
        </w:rPr>
        <w:t>, będą to oddziaływania krótkotrwałe.</w:t>
      </w:r>
      <w:r w:rsidR="001A5BB6">
        <w:rPr>
          <w:rFonts w:cstheme="minorHAnsi"/>
          <w:color w:val="000000" w:themeColor="text1"/>
          <w:sz w:val="24"/>
          <w:szCs w:val="24"/>
        </w:rPr>
        <w:t xml:space="preserve"> W przypadku zadań przypisanych do celu operacyjnego 3.2</w:t>
      </w:r>
      <w:r w:rsidR="001E08FB">
        <w:rPr>
          <w:rFonts w:cstheme="minorHAnsi"/>
          <w:color w:val="000000" w:themeColor="text1"/>
          <w:sz w:val="24"/>
          <w:szCs w:val="24"/>
        </w:rPr>
        <w:t xml:space="preserve"> ,,Racjonalne gospodarowanie zasobami środowiska”</w:t>
      </w:r>
      <w:r w:rsidR="001A5BB6">
        <w:rPr>
          <w:rFonts w:cstheme="minorHAnsi"/>
          <w:color w:val="000000" w:themeColor="text1"/>
          <w:sz w:val="24"/>
          <w:szCs w:val="24"/>
        </w:rPr>
        <w:t xml:space="preserve">, także przewiduje się wystąpienie krótkotrwałych, negatywnych odziaływań, związanych jedynie z etapem realizacji inwestycji. </w:t>
      </w:r>
    </w:p>
    <w:p w14:paraId="13D203D2" w14:textId="0F92FF6A" w:rsidR="001A5BB6" w:rsidRDefault="001E08FB" w:rsidP="00192B4B">
      <w:pPr>
        <w:rPr>
          <w:rFonts w:cstheme="minorHAnsi"/>
          <w:color w:val="FF0000"/>
          <w:sz w:val="24"/>
          <w:szCs w:val="24"/>
        </w:rPr>
      </w:pPr>
      <w:r>
        <w:rPr>
          <w:rFonts w:cstheme="minorHAnsi"/>
          <w:sz w:val="24"/>
          <w:szCs w:val="24"/>
        </w:rPr>
        <w:t xml:space="preserve">Zadania zaplanowane do realizacji w ramach celu operacyjnego 3.3 ,,Czyste środowisko” </w:t>
      </w:r>
      <w:r w:rsidR="0043134A">
        <w:rPr>
          <w:rFonts w:cstheme="minorHAnsi"/>
          <w:sz w:val="24"/>
          <w:szCs w:val="24"/>
        </w:rPr>
        <w:t xml:space="preserve">obejmujące zwiększenie możliwości retencyjnych oraz zwiększenie udziału terenów zielonych </w:t>
      </w:r>
      <w:r>
        <w:rPr>
          <w:rFonts w:cstheme="minorHAnsi"/>
          <w:sz w:val="24"/>
          <w:szCs w:val="24"/>
        </w:rPr>
        <w:t>również wpłyną pozytywnie na stan powietrza w granicach Partnerstwa</w:t>
      </w:r>
      <w:r w:rsidR="0042466D">
        <w:rPr>
          <w:rFonts w:cstheme="minorHAnsi"/>
          <w:sz w:val="24"/>
          <w:szCs w:val="24"/>
        </w:rPr>
        <w:t xml:space="preserve"> w perspektywie długoterminowej</w:t>
      </w:r>
      <w:r>
        <w:rPr>
          <w:rFonts w:cstheme="minorHAnsi"/>
          <w:sz w:val="24"/>
          <w:szCs w:val="24"/>
        </w:rPr>
        <w:t xml:space="preserve">. </w:t>
      </w:r>
      <w:r w:rsidR="0042466D" w:rsidRPr="0042466D">
        <w:rPr>
          <w:rFonts w:cstheme="minorHAnsi"/>
          <w:sz w:val="24"/>
          <w:szCs w:val="24"/>
        </w:rPr>
        <w:t>Zwiększenie udziału zieleni przyczyni się do ograniczenia zanieczyszczenia powietrza oraz redukcji smogu. Nowe nasadzenia zwiększą ilości tlenu w powietrzu.</w:t>
      </w:r>
      <w:r w:rsidR="0042466D">
        <w:rPr>
          <w:rFonts w:cstheme="minorHAnsi"/>
          <w:sz w:val="24"/>
          <w:szCs w:val="24"/>
        </w:rPr>
        <w:t xml:space="preserve"> Przewiduje się wystąpienie negatywnych, krótkotrwałych oddziaływań związanym z etapem realizacji zadań.  </w:t>
      </w:r>
      <w:r w:rsidR="0042466D" w:rsidRPr="0042466D">
        <w:rPr>
          <w:rFonts w:cstheme="minorHAnsi"/>
          <w:sz w:val="24"/>
          <w:szCs w:val="24"/>
        </w:rPr>
        <w:t xml:space="preserve"> </w:t>
      </w:r>
    </w:p>
    <w:p w14:paraId="238938C9" w14:textId="5FE74145" w:rsidR="00192B4B" w:rsidRDefault="0042466D" w:rsidP="00794145">
      <w:pPr>
        <w:rPr>
          <w:rFonts w:cstheme="minorHAnsi"/>
          <w:color w:val="FF0000"/>
          <w:sz w:val="24"/>
          <w:szCs w:val="24"/>
        </w:rPr>
      </w:pPr>
      <w:r w:rsidRPr="0042466D">
        <w:rPr>
          <w:rFonts w:cstheme="minorHAnsi"/>
          <w:sz w:val="24"/>
          <w:szCs w:val="24"/>
        </w:rPr>
        <w:t>Ponadto n</w:t>
      </w:r>
      <w:r w:rsidR="00192B4B" w:rsidRPr="0042466D">
        <w:rPr>
          <w:rFonts w:cstheme="minorHAnsi"/>
          <w:sz w:val="24"/>
          <w:szCs w:val="24"/>
        </w:rPr>
        <w:t xml:space="preserve">a poziomie szczegółowości Prognozy dokumentu, jakim jest Strategia, nie jest możliwy do oszacowania zarówno stopień redukcji, jak i stopień zwiększenia emisji zanieczyszczeń do powietrza związanych z realizacją ww. przedsięwzięć na terenie </w:t>
      </w:r>
      <w:r>
        <w:rPr>
          <w:rFonts w:cstheme="minorHAnsi"/>
          <w:sz w:val="24"/>
          <w:szCs w:val="24"/>
        </w:rPr>
        <w:t>Leszczyńskiego Obszaru Funkcjonalnego</w:t>
      </w:r>
      <w:r w:rsidR="00192B4B" w:rsidRPr="0042466D">
        <w:rPr>
          <w:rFonts w:cstheme="minorHAnsi"/>
          <w:sz w:val="24"/>
          <w:szCs w:val="24"/>
        </w:rPr>
        <w:t>.</w:t>
      </w:r>
      <w:r w:rsidR="00192B4B" w:rsidRPr="00D46C5B">
        <w:rPr>
          <w:rFonts w:cstheme="minorHAnsi"/>
          <w:color w:val="FF0000"/>
          <w:sz w:val="24"/>
          <w:szCs w:val="24"/>
        </w:rPr>
        <w:t xml:space="preserve"> </w:t>
      </w:r>
    </w:p>
    <w:p w14:paraId="0BE23A0D" w14:textId="77777777" w:rsidR="008F56EA" w:rsidRDefault="008F56EA" w:rsidP="00794145">
      <w:pPr>
        <w:rPr>
          <w:rFonts w:cstheme="minorHAnsi"/>
          <w:color w:val="FF0000"/>
          <w:sz w:val="24"/>
          <w:szCs w:val="24"/>
        </w:rPr>
      </w:pPr>
    </w:p>
    <w:p w14:paraId="00D9BA4D" w14:textId="77777777" w:rsidR="008F56EA" w:rsidRDefault="008F56EA" w:rsidP="00794145">
      <w:pPr>
        <w:rPr>
          <w:rFonts w:cstheme="minorHAnsi"/>
          <w:color w:val="FF0000"/>
          <w:sz w:val="24"/>
          <w:szCs w:val="24"/>
        </w:rPr>
      </w:pPr>
    </w:p>
    <w:p w14:paraId="3BCCCA94" w14:textId="77777777" w:rsidR="008F56EA" w:rsidRPr="0042466D" w:rsidRDefault="008F56EA" w:rsidP="00794145">
      <w:pPr>
        <w:rPr>
          <w:rFonts w:cstheme="minorHAnsi"/>
          <w:color w:val="FF0000"/>
          <w:sz w:val="24"/>
          <w:szCs w:val="24"/>
        </w:rPr>
      </w:pPr>
    </w:p>
    <w:p w14:paraId="13FDDE80" w14:textId="13E18BAE" w:rsidR="00306CA6" w:rsidRPr="00306CA6" w:rsidRDefault="00306CA6" w:rsidP="00306CA6">
      <w:pPr>
        <w:pStyle w:val="Nagwek2"/>
        <w:rPr>
          <w:color w:val="000000" w:themeColor="text1"/>
          <w:sz w:val="24"/>
          <w:szCs w:val="24"/>
        </w:rPr>
      </w:pPr>
      <w:bookmarkStart w:id="107" w:name="_Toc167701378"/>
      <w:r w:rsidRPr="00306CA6">
        <w:rPr>
          <w:color w:val="000000" w:themeColor="text1"/>
          <w:sz w:val="24"/>
          <w:szCs w:val="24"/>
        </w:rPr>
        <w:t>7.</w:t>
      </w:r>
      <w:r w:rsidR="007A5EE6">
        <w:rPr>
          <w:color w:val="000000" w:themeColor="text1"/>
          <w:sz w:val="24"/>
          <w:szCs w:val="24"/>
        </w:rPr>
        <w:t>7</w:t>
      </w:r>
      <w:r w:rsidRPr="00306CA6">
        <w:rPr>
          <w:color w:val="000000" w:themeColor="text1"/>
          <w:sz w:val="24"/>
          <w:szCs w:val="24"/>
        </w:rPr>
        <w:t xml:space="preserve"> Oddziaływanie na klimat</w:t>
      </w:r>
      <w:bookmarkEnd w:id="107"/>
    </w:p>
    <w:p w14:paraId="58165A91" w14:textId="77777777" w:rsidR="00306CA6" w:rsidRDefault="00306CA6" w:rsidP="00794145">
      <w:pPr>
        <w:rPr>
          <w:rFonts w:cstheme="minorHAnsi"/>
          <w:color w:val="000000" w:themeColor="text1"/>
          <w:sz w:val="24"/>
          <w:szCs w:val="24"/>
        </w:rPr>
      </w:pPr>
    </w:p>
    <w:p w14:paraId="3172473E" w14:textId="39C940E8" w:rsidR="000D4CB2" w:rsidRDefault="006A0841" w:rsidP="00794145">
      <w:pPr>
        <w:rPr>
          <w:rFonts w:cstheme="minorHAnsi"/>
          <w:color w:val="000000" w:themeColor="text1"/>
          <w:sz w:val="24"/>
          <w:szCs w:val="24"/>
        </w:rPr>
      </w:pPr>
      <w:r w:rsidRPr="006A0841">
        <w:rPr>
          <w:rFonts w:cstheme="minorHAnsi"/>
          <w:color w:val="000000" w:themeColor="text1"/>
          <w:sz w:val="24"/>
          <w:szCs w:val="24"/>
        </w:rPr>
        <w:t>Nie przewiduje się, aby realizacja planowanych inwestycji miała negatywny wpływ na klimat.</w:t>
      </w:r>
      <w:r>
        <w:rPr>
          <w:rFonts w:cstheme="minorHAnsi"/>
          <w:color w:val="000000" w:themeColor="text1"/>
          <w:sz w:val="24"/>
          <w:szCs w:val="24"/>
        </w:rPr>
        <w:t xml:space="preserve"> </w:t>
      </w:r>
      <w:r w:rsidRPr="006A0841">
        <w:rPr>
          <w:rFonts w:cstheme="minorHAnsi"/>
          <w:color w:val="000000" w:themeColor="text1"/>
          <w:sz w:val="24"/>
          <w:szCs w:val="24"/>
        </w:rPr>
        <w:t>W Strategii m.in. planuje się rozwój</w:t>
      </w:r>
      <w:r>
        <w:rPr>
          <w:rFonts w:cstheme="minorHAnsi"/>
          <w:color w:val="000000" w:themeColor="text1"/>
          <w:sz w:val="24"/>
          <w:szCs w:val="24"/>
        </w:rPr>
        <w:t xml:space="preserve"> zrównoważonej mobilności miejskiej</w:t>
      </w:r>
      <w:r w:rsidRPr="006A0841">
        <w:rPr>
          <w:rFonts w:cstheme="minorHAnsi"/>
          <w:color w:val="000000" w:themeColor="text1"/>
          <w:sz w:val="24"/>
          <w:szCs w:val="24"/>
        </w:rPr>
        <w:t xml:space="preserve">, </w:t>
      </w:r>
      <w:r>
        <w:rPr>
          <w:rFonts w:cstheme="minorHAnsi"/>
          <w:color w:val="000000" w:themeColor="text1"/>
          <w:sz w:val="24"/>
          <w:szCs w:val="24"/>
        </w:rPr>
        <w:t xml:space="preserve">rozbudowę sieci ścieżek rowerowych </w:t>
      </w:r>
      <w:r w:rsidRPr="006A0841">
        <w:rPr>
          <w:rFonts w:cstheme="minorHAnsi"/>
          <w:color w:val="000000" w:themeColor="text1"/>
          <w:sz w:val="24"/>
          <w:szCs w:val="24"/>
        </w:rPr>
        <w:t>oraz rozwój błękitno-zielonej infrastruktury, działania te</w:t>
      </w:r>
      <w:r>
        <w:rPr>
          <w:rFonts w:cstheme="minorHAnsi"/>
          <w:color w:val="000000" w:themeColor="text1"/>
          <w:sz w:val="24"/>
          <w:szCs w:val="24"/>
        </w:rPr>
        <w:t xml:space="preserve"> w perspektywie długoterminowej będą miały pozytywny wpływ na klimat</w:t>
      </w:r>
      <w:r w:rsidR="000D4CB2">
        <w:rPr>
          <w:rFonts w:cstheme="minorHAnsi"/>
          <w:color w:val="000000" w:themeColor="text1"/>
          <w:sz w:val="24"/>
          <w:szCs w:val="24"/>
        </w:rPr>
        <w:t>, w tym na mikroklimat Partnerstwa</w:t>
      </w:r>
      <w:r>
        <w:rPr>
          <w:rFonts w:cstheme="minorHAnsi"/>
          <w:color w:val="000000" w:themeColor="text1"/>
          <w:sz w:val="24"/>
          <w:szCs w:val="24"/>
        </w:rPr>
        <w:t xml:space="preserve">. Realizacja zadań przyczyni się do redukcji emisji zanieczyszczeń, a tym samym do poprawy jakości powietrza. Ważnym elementem jest także adaptacja do zmian klimatu, obejmująca </w:t>
      </w:r>
      <w:r w:rsidR="000D4CB2">
        <w:rPr>
          <w:rFonts w:cstheme="minorHAnsi"/>
          <w:color w:val="000000" w:themeColor="text1"/>
          <w:sz w:val="24"/>
          <w:szCs w:val="24"/>
        </w:rPr>
        <w:t xml:space="preserve">m.in. </w:t>
      </w:r>
      <w:r>
        <w:rPr>
          <w:rFonts w:cstheme="minorHAnsi"/>
          <w:color w:val="000000" w:themeColor="text1"/>
          <w:sz w:val="24"/>
          <w:szCs w:val="24"/>
        </w:rPr>
        <w:t>właściwe projektowanie systemów retencyjnych</w:t>
      </w:r>
      <w:r w:rsidR="000D4CB2">
        <w:rPr>
          <w:rFonts w:cstheme="minorHAnsi"/>
          <w:color w:val="000000" w:themeColor="text1"/>
          <w:sz w:val="24"/>
          <w:szCs w:val="24"/>
        </w:rPr>
        <w:t>. Instalacje te są</w:t>
      </w:r>
      <w:r w:rsidR="009624F0">
        <w:rPr>
          <w:rFonts w:cstheme="minorHAnsi"/>
          <w:color w:val="000000" w:themeColor="text1"/>
          <w:sz w:val="24"/>
          <w:szCs w:val="24"/>
        </w:rPr>
        <w:t> </w:t>
      </w:r>
      <w:r w:rsidR="000D4CB2">
        <w:rPr>
          <w:rFonts w:cstheme="minorHAnsi"/>
          <w:color w:val="000000" w:themeColor="text1"/>
          <w:sz w:val="24"/>
          <w:szCs w:val="24"/>
        </w:rPr>
        <w:t>przygotowane do przyjęcia deszczu nawalnego, zwiększonej objętości wód opadowych lub</w:t>
      </w:r>
      <w:r w:rsidR="009624F0">
        <w:rPr>
          <w:rFonts w:cstheme="minorHAnsi"/>
          <w:color w:val="000000" w:themeColor="text1"/>
          <w:sz w:val="24"/>
          <w:szCs w:val="24"/>
        </w:rPr>
        <w:t> </w:t>
      </w:r>
      <w:r w:rsidR="000D4CB2">
        <w:rPr>
          <w:rFonts w:cstheme="minorHAnsi"/>
          <w:color w:val="000000" w:themeColor="text1"/>
          <w:sz w:val="24"/>
          <w:szCs w:val="24"/>
        </w:rPr>
        <w:t>roztopowych co podnosi odporność obszaru na ekstremalne zjawiska pogodowe. Rozwój</w:t>
      </w:r>
      <w:r w:rsidR="009624F0">
        <w:rPr>
          <w:rFonts w:cstheme="minorHAnsi"/>
          <w:color w:val="000000" w:themeColor="text1"/>
          <w:sz w:val="24"/>
          <w:szCs w:val="24"/>
        </w:rPr>
        <w:t> </w:t>
      </w:r>
      <w:r w:rsidR="000D4CB2">
        <w:rPr>
          <w:rFonts w:cstheme="minorHAnsi"/>
          <w:color w:val="000000" w:themeColor="text1"/>
          <w:sz w:val="24"/>
          <w:szCs w:val="24"/>
        </w:rPr>
        <w:t>błękitno-zielonej infrastruktury pozytywnie wpłynie na mikroklimat przestrzeni, w</w:t>
      </w:r>
      <w:r w:rsidR="009624F0">
        <w:rPr>
          <w:rFonts w:cstheme="minorHAnsi"/>
          <w:color w:val="000000" w:themeColor="text1"/>
          <w:sz w:val="24"/>
          <w:szCs w:val="24"/>
        </w:rPr>
        <w:t> </w:t>
      </w:r>
      <w:r w:rsidR="000D4CB2">
        <w:rPr>
          <w:rFonts w:cstheme="minorHAnsi"/>
          <w:color w:val="000000" w:themeColor="text1"/>
          <w:sz w:val="24"/>
          <w:szCs w:val="24"/>
        </w:rPr>
        <w:t xml:space="preserve">tym na kształtowanie warunków termicznych, </w:t>
      </w:r>
      <w:r w:rsidR="008647E6">
        <w:rPr>
          <w:rFonts w:cstheme="minorHAnsi"/>
          <w:color w:val="000000" w:themeColor="text1"/>
          <w:sz w:val="24"/>
          <w:szCs w:val="24"/>
        </w:rPr>
        <w:t>anemometrycznych</w:t>
      </w:r>
      <w:r w:rsidR="000D4CB2">
        <w:rPr>
          <w:rFonts w:cstheme="minorHAnsi"/>
          <w:color w:val="000000" w:themeColor="text1"/>
          <w:sz w:val="24"/>
          <w:szCs w:val="24"/>
        </w:rPr>
        <w:t xml:space="preserve"> i wilgotnościowych. Należy mieć na uwadze, że sztuczne powierzchnie (beton, asfalt itp.) akumulują energię słoneczną, a potem oddają ją do otoczenia, powodując wzrost jego temperatury. Wzrost</w:t>
      </w:r>
      <w:r w:rsidR="009624F0">
        <w:rPr>
          <w:rFonts w:cstheme="minorHAnsi"/>
          <w:color w:val="000000" w:themeColor="text1"/>
          <w:sz w:val="24"/>
          <w:szCs w:val="24"/>
        </w:rPr>
        <w:t> </w:t>
      </w:r>
      <w:r w:rsidR="000D4CB2">
        <w:rPr>
          <w:rFonts w:cstheme="minorHAnsi"/>
          <w:color w:val="000000" w:themeColor="text1"/>
          <w:sz w:val="24"/>
          <w:szCs w:val="24"/>
        </w:rPr>
        <w:t xml:space="preserve">udziału terenów </w:t>
      </w:r>
      <w:r w:rsidR="009E7335">
        <w:rPr>
          <w:rFonts w:cstheme="minorHAnsi"/>
          <w:color w:val="000000" w:themeColor="text1"/>
          <w:sz w:val="24"/>
          <w:szCs w:val="24"/>
        </w:rPr>
        <w:t xml:space="preserve">,,niebiesko-zielonych” w przestrzeni miejskiej łagodzi skutki miejskiej wyspy ciepła czy ekstremalnych zjawisk pogodowych. Wzrost udziału zieleni zmniejsza ryzyko lokalnych podtopień, wyrównuje różnice temperatury oraz przyczynia się do wymiany powietrza. </w:t>
      </w:r>
    </w:p>
    <w:p w14:paraId="5E7D4778" w14:textId="01C46995" w:rsidR="006A0841" w:rsidRDefault="000D4CB2" w:rsidP="00794145">
      <w:pPr>
        <w:rPr>
          <w:rFonts w:cstheme="minorHAnsi"/>
          <w:color w:val="000000" w:themeColor="text1"/>
          <w:sz w:val="24"/>
          <w:szCs w:val="24"/>
        </w:rPr>
      </w:pPr>
      <w:r>
        <w:rPr>
          <w:rFonts w:cstheme="minorHAnsi"/>
          <w:color w:val="000000" w:themeColor="text1"/>
          <w:sz w:val="24"/>
          <w:szCs w:val="24"/>
        </w:rPr>
        <w:t>Ustalenia Strategii</w:t>
      </w:r>
      <w:r w:rsidR="006A0841">
        <w:rPr>
          <w:rFonts w:cstheme="minorHAnsi"/>
          <w:color w:val="000000" w:themeColor="text1"/>
          <w:sz w:val="24"/>
          <w:szCs w:val="24"/>
        </w:rPr>
        <w:t xml:space="preserve"> </w:t>
      </w:r>
      <w:r w:rsidR="009E7335">
        <w:rPr>
          <w:rFonts w:cstheme="minorHAnsi"/>
          <w:color w:val="000000" w:themeColor="text1"/>
          <w:sz w:val="24"/>
          <w:szCs w:val="24"/>
        </w:rPr>
        <w:t xml:space="preserve">ZIT Leszczyńskiego </w:t>
      </w:r>
      <w:r w:rsidR="00A11F3D">
        <w:rPr>
          <w:rFonts w:cstheme="minorHAnsi"/>
          <w:color w:val="000000" w:themeColor="text1"/>
          <w:sz w:val="24"/>
          <w:szCs w:val="24"/>
        </w:rPr>
        <w:t xml:space="preserve">Obszaru Funkcjonalnego </w:t>
      </w:r>
      <w:r w:rsidR="00A11F3D" w:rsidRPr="00A11F3D">
        <w:rPr>
          <w:rFonts w:cstheme="minorHAnsi"/>
          <w:color w:val="000000" w:themeColor="text1"/>
          <w:sz w:val="24"/>
          <w:szCs w:val="24"/>
        </w:rPr>
        <w:t>uwzględniają cele i kierunki adaptacji do zmian klimatu, o których mowa w Strategicznym planie adaptacji dla sektorów i</w:t>
      </w:r>
      <w:r w:rsidR="009624F0">
        <w:rPr>
          <w:rFonts w:cstheme="minorHAnsi"/>
          <w:color w:val="000000" w:themeColor="text1"/>
          <w:sz w:val="24"/>
          <w:szCs w:val="24"/>
        </w:rPr>
        <w:t> </w:t>
      </w:r>
      <w:r w:rsidR="00A11F3D" w:rsidRPr="00A11F3D">
        <w:rPr>
          <w:rFonts w:cstheme="minorHAnsi"/>
          <w:color w:val="000000" w:themeColor="text1"/>
          <w:sz w:val="24"/>
          <w:szCs w:val="24"/>
        </w:rPr>
        <w:t>obszarów wrażliwych na zmiany klimatu do roku 2020 z perspektywą do roku 2030 (SPA</w:t>
      </w:r>
      <w:r w:rsidR="009624F0">
        <w:rPr>
          <w:rFonts w:cstheme="minorHAnsi"/>
          <w:color w:val="000000" w:themeColor="text1"/>
          <w:sz w:val="24"/>
          <w:szCs w:val="24"/>
        </w:rPr>
        <w:t> </w:t>
      </w:r>
      <w:r w:rsidR="00A11F3D" w:rsidRPr="00A11F3D">
        <w:rPr>
          <w:rFonts w:cstheme="minorHAnsi"/>
          <w:color w:val="000000" w:themeColor="text1"/>
          <w:sz w:val="24"/>
          <w:szCs w:val="24"/>
        </w:rPr>
        <w:t xml:space="preserve">2020), poprzez realizację </w:t>
      </w:r>
      <w:r w:rsidR="002B2F7E">
        <w:rPr>
          <w:rFonts w:cstheme="minorHAnsi"/>
          <w:color w:val="000000" w:themeColor="text1"/>
          <w:sz w:val="24"/>
          <w:szCs w:val="24"/>
        </w:rPr>
        <w:t>celu operacyjnego 3.2: Racjonalne gospodarowanie zasobami środowiska oraz celu operacyjnego 3.3:</w:t>
      </w:r>
      <w:r w:rsidR="002B2F7E" w:rsidRPr="002B2F7E">
        <w:rPr>
          <w:rFonts w:cstheme="minorHAnsi"/>
          <w:color w:val="000000" w:themeColor="text1"/>
          <w:sz w:val="24"/>
          <w:szCs w:val="24"/>
        </w:rPr>
        <w:t xml:space="preserve"> </w:t>
      </w:r>
      <w:r w:rsidR="002B2F7E">
        <w:rPr>
          <w:rFonts w:cstheme="minorHAnsi"/>
          <w:color w:val="000000" w:themeColor="text1"/>
          <w:sz w:val="24"/>
          <w:szCs w:val="24"/>
        </w:rPr>
        <w:t>Czyste środowisko.</w:t>
      </w:r>
    </w:p>
    <w:p w14:paraId="56BDE792" w14:textId="6632C184" w:rsidR="00A11F3D" w:rsidRDefault="002B2F7E" w:rsidP="00794145">
      <w:pPr>
        <w:rPr>
          <w:rFonts w:cstheme="minorHAnsi"/>
          <w:color w:val="000000" w:themeColor="text1"/>
          <w:sz w:val="24"/>
          <w:szCs w:val="24"/>
        </w:rPr>
      </w:pPr>
      <w:r w:rsidRPr="002B2F7E">
        <w:rPr>
          <w:rFonts w:cstheme="minorHAnsi"/>
          <w:color w:val="000000" w:themeColor="text1"/>
          <w:sz w:val="24"/>
          <w:szCs w:val="24"/>
        </w:rPr>
        <w:t>Adaptacja do zmian klimatu ma duże znaczenie, zarówno dla zagwarantowania bezpieczeństwa i jakości życia obywateli, jak również w związku z zapewnieniem niezbędnych warunków funkcjonowania gospodarki. W dokumencie SPA 2020 wyznaczono dla celu nr 1, Kierunek działań 1.5 – adaptacja do zamian klimatu w gospodarce przestrzennej i budownictwie, dla celu nr 3 Kierunek działań 3.2 – zarządzanie szlakami komunikacyjnymi w</w:t>
      </w:r>
      <w:r w:rsidR="009624F0">
        <w:rPr>
          <w:rFonts w:cstheme="minorHAnsi"/>
          <w:color w:val="000000" w:themeColor="text1"/>
          <w:sz w:val="24"/>
          <w:szCs w:val="24"/>
        </w:rPr>
        <w:t> </w:t>
      </w:r>
      <w:r w:rsidRPr="002B2F7E">
        <w:rPr>
          <w:rFonts w:cstheme="minorHAnsi"/>
          <w:color w:val="000000" w:themeColor="text1"/>
          <w:sz w:val="24"/>
          <w:szCs w:val="24"/>
        </w:rPr>
        <w:t>warunkach zmian klimatu, dla celu nr 4 Kierunek działań 4.2 – miejska polityka przestrzenna uwzględniająca zmiany klimatu.</w:t>
      </w:r>
    </w:p>
    <w:p w14:paraId="531DE9EB" w14:textId="04815511" w:rsidR="002B2F7E" w:rsidRPr="002B2F7E" w:rsidRDefault="002B2F7E" w:rsidP="002B2F7E">
      <w:pPr>
        <w:rPr>
          <w:rFonts w:cstheme="minorHAnsi"/>
          <w:color w:val="000000" w:themeColor="text1"/>
          <w:sz w:val="24"/>
          <w:szCs w:val="24"/>
        </w:rPr>
      </w:pPr>
      <w:r>
        <w:rPr>
          <w:rFonts w:cstheme="minorHAnsi"/>
          <w:color w:val="000000" w:themeColor="text1"/>
          <w:sz w:val="24"/>
          <w:szCs w:val="24"/>
        </w:rPr>
        <w:t xml:space="preserve">Cele operacyjne Strategii ZIT LOF wymienione powyżej </w:t>
      </w:r>
      <w:r w:rsidRPr="002B2F7E">
        <w:rPr>
          <w:rFonts w:cstheme="minorHAnsi"/>
          <w:color w:val="000000" w:themeColor="text1"/>
          <w:sz w:val="24"/>
          <w:szCs w:val="24"/>
        </w:rPr>
        <w:t>będ</w:t>
      </w:r>
      <w:r>
        <w:rPr>
          <w:rFonts w:cstheme="minorHAnsi"/>
          <w:color w:val="000000" w:themeColor="text1"/>
          <w:sz w:val="24"/>
          <w:szCs w:val="24"/>
        </w:rPr>
        <w:t>ą</w:t>
      </w:r>
      <w:r w:rsidRPr="002B2F7E">
        <w:rPr>
          <w:rFonts w:cstheme="minorHAnsi"/>
          <w:color w:val="000000" w:themeColor="text1"/>
          <w:sz w:val="24"/>
          <w:szCs w:val="24"/>
        </w:rPr>
        <w:t xml:space="preserve"> skupiał</w:t>
      </w:r>
      <w:r>
        <w:rPr>
          <w:rFonts w:cstheme="minorHAnsi"/>
          <w:color w:val="000000" w:themeColor="text1"/>
          <w:sz w:val="24"/>
          <w:szCs w:val="24"/>
        </w:rPr>
        <w:t>y</w:t>
      </w:r>
      <w:r w:rsidRPr="002B2F7E">
        <w:rPr>
          <w:rFonts w:cstheme="minorHAnsi"/>
          <w:color w:val="000000" w:themeColor="text1"/>
          <w:sz w:val="24"/>
          <w:szCs w:val="24"/>
        </w:rPr>
        <w:t xml:space="preserve"> się na ochronie przed zmianami klimatu i poprawie jakości środowiska na obszarze Partnerstwa. Obejmuj</w:t>
      </w:r>
      <w:r>
        <w:rPr>
          <w:rFonts w:cstheme="minorHAnsi"/>
          <w:color w:val="000000" w:themeColor="text1"/>
          <w:sz w:val="24"/>
          <w:szCs w:val="24"/>
        </w:rPr>
        <w:t>ą</w:t>
      </w:r>
      <w:r w:rsidRPr="002B2F7E">
        <w:rPr>
          <w:rFonts w:cstheme="minorHAnsi"/>
          <w:color w:val="000000" w:themeColor="text1"/>
          <w:sz w:val="24"/>
          <w:szCs w:val="24"/>
        </w:rPr>
        <w:t xml:space="preserve"> on</w:t>
      </w:r>
      <w:r>
        <w:rPr>
          <w:rFonts w:cstheme="minorHAnsi"/>
          <w:color w:val="000000" w:themeColor="text1"/>
          <w:sz w:val="24"/>
          <w:szCs w:val="24"/>
        </w:rPr>
        <w:t xml:space="preserve">e </w:t>
      </w:r>
      <w:r w:rsidRPr="002B2F7E">
        <w:rPr>
          <w:rFonts w:cstheme="minorHAnsi"/>
          <w:color w:val="000000" w:themeColor="text1"/>
          <w:sz w:val="24"/>
          <w:szCs w:val="24"/>
        </w:rPr>
        <w:t>działania mające na celu ochronę i zachowanie zasobów wodnych, takich jak retencja wody opadowej. Ponadto wspomaga on</w:t>
      </w:r>
      <w:r>
        <w:rPr>
          <w:rFonts w:cstheme="minorHAnsi"/>
          <w:color w:val="000000" w:themeColor="text1"/>
          <w:sz w:val="24"/>
          <w:szCs w:val="24"/>
        </w:rPr>
        <w:t>a</w:t>
      </w:r>
      <w:r w:rsidRPr="002B2F7E">
        <w:rPr>
          <w:rFonts w:cstheme="minorHAnsi"/>
          <w:color w:val="000000" w:themeColor="text1"/>
          <w:sz w:val="24"/>
          <w:szCs w:val="24"/>
        </w:rPr>
        <w:t xml:space="preserve"> rozwój powierzchni zielonych, które przyczyniają się do</w:t>
      </w:r>
      <w:r w:rsidR="009624F0">
        <w:rPr>
          <w:rFonts w:cstheme="minorHAnsi"/>
          <w:color w:val="000000" w:themeColor="text1"/>
          <w:sz w:val="24"/>
          <w:szCs w:val="24"/>
        </w:rPr>
        <w:t> </w:t>
      </w:r>
      <w:r w:rsidRPr="002B2F7E">
        <w:rPr>
          <w:rFonts w:cstheme="minorHAnsi"/>
          <w:color w:val="000000" w:themeColor="text1"/>
          <w:sz w:val="24"/>
          <w:szCs w:val="24"/>
        </w:rPr>
        <w:t xml:space="preserve">regulacji temperatury i wilgotności powietrza. </w:t>
      </w:r>
    </w:p>
    <w:p w14:paraId="6B280AC8" w14:textId="3E8977B4" w:rsidR="00306CA6" w:rsidRPr="00306CA6" w:rsidRDefault="002B2F7E" w:rsidP="00794145">
      <w:pPr>
        <w:rPr>
          <w:rFonts w:cstheme="minorHAnsi"/>
          <w:color w:val="000000" w:themeColor="text1"/>
          <w:sz w:val="24"/>
          <w:szCs w:val="24"/>
        </w:rPr>
      </w:pPr>
      <w:r w:rsidRPr="002B2F7E">
        <w:rPr>
          <w:rFonts w:cstheme="minorHAnsi"/>
          <w:color w:val="000000" w:themeColor="text1"/>
          <w:sz w:val="24"/>
          <w:szCs w:val="24"/>
        </w:rPr>
        <w:t>Wymienione powyżej działania będą skutkowały zwiększeniem odporności obszaru funkcjonalnego na zmiany klimatu oraz zwiększonym potencjałem adaptacyjnym</w:t>
      </w:r>
      <w:r>
        <w:rPr>
          <w:rFonts w:cstheme="minorHAnsi"/>
          <w:color w:val="000000" w:themeColor="text1"/>
          <w:sz w:val="24"/>
          <w:szCs w:val="24"/>
        </w:rPr>
        <w:t>.</w:t>
      </w:r>
    </w:p>
    <w:p w14:paraId="029F7958" w14:textId="10EE44BD" w:rsidR="00306CA6" w:rsidRPr="00306CA6" w:rsidRDefault="00306CA6" w:rsidP="00306CA6">
      <w:pPr>
        <w:pStyle w:val="Nagwek2"/>
        <w:rPr>
          <w:color w:val="000000" w:themeColor="text1"/>
          <w:sz w:val="24"/>
          <w:szCs w:val="24"/>
        </w:rPr>
      </w:pPr>
      <w:bookmarkStart w:id="108" w:name="_Toc167701379"/>
      <w:r w:rsidRPr="00306CA6">
        <w:rPr>
          <w:color w:val="000000" w:themeColor="text1"/>
          <w:sz w:val="24"/>
          <w:szCs w:val="24"/>
        </w:rPr>
        <w:t>7.</w:t>
      </w:r>
      <w:r w:rsidR="007A5EE6">
        <w:rPr>
          <w:color w:val="000000" w:themeColor="text1"/>
          <w:sz w:val="24"/>
          <w:szCs w:val="24"/>
        </w:rPr>
        <w:t>8</w:t>
      </w:r>
      <w:r w:rsidRPr="00306CA6">
        <w:rPr>
          <w:color w:val="000000" w:themeColor="text1"/>
          <w:sz w:val="24"/>
          <w:szCs w:val="24"/>
        </w:rPr>
        <w:t xml:space="preserve"> Oddziaływanie na powierzchnię ziemi</w:t>
      </w:r>
      <w:bookmarkEnd w:id="108"/>
    </w:p>
    <w:p w14:paraId="063605DD" w14:textId="77777777" w:rsidR="00306CA6" w:rsidRPr="00306CA6" w:rsidRDefault="00306CA6" w:rsidP="00794145">
      <w:pPr>
        <w:rPr>
          <w:rFonts w:cstheme="minorHAnsi"/>
          <w:color w:val="000000" w:themeColor="text1"/>
          <w:sz w:val="24"/>
          <w:szCs w:val="24"/>
        </w:rPr>
      </w:pPr>
    </w:p>
    <w:p w14:paraId="212A9D35" w14:textId="557B8D6C" w:rsidR="00373831" w:rsidRDefault="002B2F7E" w:rsidP="00794145">
      <w:pPr>
        <w:rPr>
          <w:rFonts w:cstheme="minorHAnsi"/>
          <w:color w:val="000000" w:themeColor="text1"/>
          <w:sz w:val="24"/>
          <w:szCs w:val="24"/>
        </w:rPr>
      </w:pPr>
      <w:r>
        <w:rPr>
          <w:rFonts w:cstheme="minorHAnsi"/>
          <w:color w:val="000000" w:themeColor="text1"/>
          <w:sz w:val="24"/>
          <w:szCs w:val="24"/>
        </w:rPr>
        <w:t>Realizacja zadań przypisanych do celów operacyjnych 3.1 ora 3.2 może przyczynić się do</w:t>
      </w:r>
      <w:r w:rsidR="009624F0">
        <w:rPr>
          <w:rFonts w:cstheme="minorHAnsi"/>
          <w:color w:val="000000" w:themeColor="text1"/>
          <w:sz w:val="24"/>
          <w:szCs w:val="24"/>
        </w:rPr>
        <w:t> </w:t>
      </w:r>
      <w:r>
        <w:rPr>
          <w:rFonts w:cstheme="minorHAnsi"/>
          <w:color w:val="000000" w:themeColor="text1"/>
          <w:sz w:val="24"/>
          <w:szCs w:val="24"/>
        </w:rPr>
        <w:t>negatywnego oddziaływania na powierzchnię ziemi. Będzie ono miało miejsce podczas budowy nowej infrastruktury</w:t>
      </w:r>
      <w:r w:rsidR="00265DE5">
        <w:rPr>
          <w:rFonts w:cstheme="minorHAnsi"/>
          <w:color w:val="000000" w:themeColor="text1"/>
          <w:sz w:val="24"/>
          <w:szCs w:val="24"/>
        </w:rPr>
        <w:t xml:space="preserve"> i zajmowania powierzchni ziemi dotąd nieprzekształconej</w:t>
      </w:r>
      <w:r w:rsidR="00373831">
        <w:rPr>
          <w:rFonts w:cstheme="minorHAnsi"/>
          <w:color w:val="000000" w:themeColor="text1"/>
          <w:sz w:val="24"/>
          <w:szCs w:val="24"/>
        </w:rPr>
        <w:t xml:space="preserve"> (w</w:t>
      </w:r>
      <w:r w:rsidR="009624F0">
        <w:rPr>
          <w:rFonts w:cstheme="minorHAnsi"/>
          <w:color w:val="000000" w:themeColor="text1"/>
          <w:sz w:val="24"/>
          <w:szCs w:val="24"/>
        </w:rPr>
        <w:t> </w:t>
      </w:r>
      <w:r w:rsidR="00373831">
        <w:rPr>
          <w:rFonts w:cstheme="minorHAnsi"/>
          <w:color w:val="000000" w:themeColor="text1"/>
          <w:sz w:val="24"/>
          <w:szCs w:val="24"/>
        </w:rPr>
        <w:t>przypadku zadań przewidzianych do realizacji na terenie miasta Leszna, będą one prawdopodobnie częściowo realizowane na terenie wcześniej już przekształconym).</w:t>
      </w:r>
    </w:p>
    <w:p w14:paraId="431879B9" w14:textId="4EEC8377" w:rsidR="00306CA6" w:rsidRDefault="00373831" w:rsidP="00794145">
      <w:pPr>
        <w:rPr>
          <w:rFonts w:cstheme="minorHAnsi"/>
          <w:color w:val="000000" w:themeColor="text1"/>
          <w:sz w:val="24"/>
          <w:szCs w:val="24"/>
        </w:rPr>
      </w:pPr>
      <w:r>
        <w:rPr>
          <w:rFonts w:cstheme="minorHAnsi"/>
          <w:color w:val="000000" w:themeColor="text1"/>
          <w:sz w:val="24"/>
          <w:szCs w:val="24"/>
        </w:rPr>
        <w:t xml:space="preserve"> </w:t>
      </w:r>
      <w:r w:rsidR="00265DE5">
        <w:rPr>
          <w:rFonts w:cstheme="minorHAnsi"/>
          <w:color w:val="000000" w:themeColor="text1"/>
          <w:sz w:val="24"/>
          <w:szCs w:val="24"/>
        </w:rPr>
        <w:t xml:space="preserve">Ważna jest minimalizacja tego typu oddziaływań poprzez ponowne wykorzystanie zdjętej warstwy gleby, prowadzenie robót w sposób bezpieczny dla środowiska. Ważne jest </w:t>
      </w:r>
      <w:r>
        <w:rPr>
          <w:rFonts w:cstheme="minorHAnsi"/>
          <w:color w:val="000000" w:themeColor="text1"/>
          <w:sz w:val="24"/>
          <w:szCs w:val="24"/>
        </w:rPr>
        <w:t>też</w:t>
      </w:r>
      <w:r w:rsidR="009624F0">
        <w:rPr>
          <w:rFonts w:cstheme="minorHAnsi"/>
          <w:color w:val="000000" w:themeColor="text1"/>
          <w:sz w:val="24"/>
          <w:szCs w:val="24"/>
        </w:rPr>
        <w:t> </w:t>
      </w:r>
      <w:r w:rsidR="00265DE5">
        <w:rPr>
          <w:rFonts w:cstheme="minorHAnsi"/>
          <w:color w:val="000000" w:themeColor="text1"/>
          <w:sz w:val="24"/>
          <w:szCs w:val="24"/>
        </w:rPr>
        <w:t>odpowiednie zabezpieczenie placu budowy</w:t>
      </w:r>
      <w:r>
        <w:rPr>
          <w:rFonts w:cstheme="minorHAnsi"/>
          <w:color w:val="000000" w:themeColor="text1"/>
          <w:sz w:val="24"/>
          <w:szCs w:val="24"/>
        </w:rPr>
        <w:t xml:space="preserve">. Należy także pamiętać, że zwiększenie dostępności sieci dróg rowerowych przyczyni się do minimalizacji degradacji powierzchni ziemi związanej z intensywnym użytkowaniem infrastruktury drogowej. </w:t>
      </w:r>
    </w:p>
    <w:p w14:paraId="294423BB" w14:textId="2447AE9A" w:rsidR="00373831" w:rsidRDefault="00373831" w:rsidP="00794145">
      <w:pPr>
        <w:rPr>
          <w:rFonts w:cstheme="minorHAnsi"/>
          <w:color w:val="000000" w:themeColor="text1"/>
          <w:sz w:val="24"/>
          <w:szCs w:val="24"/>
        </w:rPr>
      </w:pPr>
      <w:r>
        <w:rPr>
          <w:rFonts w:cstheme="minorHAnsi"/>
          <w:color w:val="000000" w:themeColor="text1"/>
          <w:sz w:val="24"/>
          <w:szCs w:val="24"/>
        </w:rPr>
        <w:t xml:space="preserve">Negatywne oddziaływanie przewiduje się także w wyniku </w:t>
      </w:r>
      <w:r w:rsidR="00183A80">
        <w:rPr>
          <w:rFonts w:cstheme="minorHAnsi"/>
          <w:color w:val="000000" w:themeColor="text1"/>
          <w:sz w:val="24"/>
          <w:szCs w:val="24"/>
        </w:rPr>
        <w:t>budowy kolektora deszczowego oraz otwartego zbiornika retencyjnego na terenie miasta Leszna</w:t>
      </w:r>
      <w:r w:rsidR="00FC3187">
        <w:rPr>
          <w:rFonts w:cstheme="minorHAnsi"/>
          <w:color w:val="000000" w:themeColor="text1"/>
          <w:sz w:val="24"/>
          <w:szCs w:val="24"/>
        </w:rPr>
        <w:t>. W przypadku budowy kolektora deszczowego będzie to oddziaływanie krótkotrwałe, występujące na etapie prac budowlanych, związane z koniecznością przekształcenia powierzchni ziemi.</w:t>
      </w:r>
      <w:r w:rsidR="00B348BD">
        <w:rPr>
          <w:rFonts w:cstheme="minorHAnsi"/>
          <w:color w:val="000000" w:themeColor="text1"/>
          <w:sz w:val="24"/>
          <w:szCs w:val="24"/>
        </w:rPr>
        <w:t xml:space="preserve"> W związku z</w:t>
      </w:r>
      <w:r w:rsidR="009624F0">
        <w:rPr>
          <w:rFonts w:cstheme="minorHAnsi"/>
          <w:color w:val="000000" w:themeColor="text1"/>
          <w:sz w:val="24"/>
          <w:szCs w:val="24"/>
        </w:rPr>
        <w:t> </w:t>
      </w:r>
      <w:r w:rsidR="00B348BD">
        <w:rPr>
          <w:rFonts w:cstheme="minorHAnsi"/>
          <w:color w:val="000000" w:themeColor="text1"/>
          <w:sz w:val="24"/>
          <w:szCs w:val="24"/>
        </w:rPr>
        <w:t>budową zbiornika retencyjnego powierzchnia ziemi zostanie przekształcona w</w:t>
      </w:r>
      <w:r w:rsidR="00E1473D">
        <w:rPr>
          <w:rFonts w:cstheme="minorHAnsi"/>
          <w:color w:val="000000" w:themeColor="text1"/>
          <w:sz w:val="24"/>
          <w:szCs w:val="24"/>
        </w:rPr>
        <w:t> </w:t>
      </w:r>
      <w:r w:rsidR="00B348BD">
        <w:rPr>
          <w:rFonts w:cstheme="minorHAnsi"/>
          <w:color w:val="000000" w:themeColor="text1"/>
          <w:sz w:val="24"/>
          <w:szCs w:val="24"/>
        </w:rPr>
        <w:t>długoterminowym przedziale czasowym</w:t>
      </w:r>
      <w:r w:rsidR="008D4D73">
        <w:rPr>
          <w:rFonts w:cstheme="minorHAnsi"/>
          <w:color w:val="000000" w:themeColor="text1"/>
          <w:sz w:val="24"/>
          <w:szCs w:val="24"/>
        </w:rPr>
        <w:t>. Zadanie to zakłada także budowę odcinków kanalizacji deszczowej, niezbędnego uzbrojenia czy też budowę zjazdu przy ulicy Unii</w:t>
      </w:r>
      <w:r w:rsidR="00E1473D">
        <w:rPr>
          <w:rFonts w:cstheme="minorHAnsi"/>
          <w:color w:val="000000" w:themeColor="text1"/>
          <w:sz w:val="24"/>
          <w:szCs w:val="24"/>
        </w:rPr>
        <w:t> </w:t>
      </w:r>
      <w:r w:rsidR="008D4D73">
        <w:rPr>
          <w:rFonts w:cstheme="minorHAnsi"/>
          <w:color w:val="000000" w:themeColor="text1"/>
          <w:sz w:val="24"/>
          <w:szCs w:val="24"/>
        </w:rPr>
        <w:t>Europejskiej oraz ul. Duńskiej, które mają przyczynić się do zatrzymania oraz</w:t>
      </w:r>
      <w:r w:rsidR="00E1473D">
        <w:rPr>
          <w:rFonts w:cstheme="minorHAnsi"/>
          <w:color w:val="000000" w:themeColor="text1"/>
          <w:sz w:val="24"/>
          <w:szCs w:val="24"/>
        </w:rPr>
        <w:t> </w:t>
      </w:r>
      <w:r w:rsidR="008D4D73">
        <w:rPr>
          <w:rFonts w:cstheme="minorHAnsi"/>
          <w:color w:val="000000" w:themeColor="text1"/>
          <w:sz w:val="24"/>
          <w:szCs w:val="24"/>
        </w:rPr>
        <w:t xml:space="preserve">retencjonowania wód opadowych. </w:t>
      </w:r>
      <w:r w:rsidR="007F2F33">
        <w:rPr>
          <w:rFonts w:cstheme="minorHAnsi"/>
          <w:color w:val="000000" w:themeColor="text1"/>
          <w:sz w:val="24"/>
          <w:szCs w:val="24"/>
        </w:rPr>
        <w:t>W czasie prowadzonych prac możliwe jest</w:t>
      </w:r>
      <w:r w:rsidR="00E1473D">
        <w:rPr>
          <w:rFonts w:cstheme="minorHAnsi"/>
          <w:color w:val="000000" w:themeColor="text1"/>
          <w:sz w:val="24"/>
          <w:szCs w:val="24"/>
        </w:rPr>
        <w:t> </w:t>
      </w:r>
      <w:r w:rsidR="007F2F33">
        <w:rPr>
          <w:rFonts w:cstheme="minorHAnsi"/>
          <w:color w:val="000000" w:themeColor="text1"/>
          <w:sz w:val="24"/>
          <w:szCs w:val="24"/>
        </w:rPr>
        <w:t>zanieczyszczenie gruntów substancjami ropopochodnymi pochodzącymi ze sprzętu budowlanego i środków transportu. W celu minimalizacji wystąpienia awarii, teren wyznaczony jako miejsce parkowania sprzętu powinien być utwardzony i odwadniany (bądź</w:t>
      </w:r>
      <w:r w:rsidR="00E1473D">
        <w:rPr>
          <w:rFonts w:cstheme="minorHAnsi"/>
          <w:color w:val="000000" w:themeColor="text1"/>
          <w:sz w:val="24"/>
          <w:szCs w:val="24"/>
        </w:rPr>
        <w:t> </w:t>
      </w:r>
      <w:r w:rsidR="007F2F33">
        <w:rPr>
          <w:rFonts w:cstheme="minorHAnsi"/>
          <w:color w:val="000000" w:themeColor="text1"/>
          <w:sz w:val="24"/>
          <w:szCs w:val="24"/>
        </w:rPr>
        <w:t>w przypadku terenu nieutwardzonego-zabezpieczony warstwą nieprzepuszczalną). Faza</w:t>
      </w:r>
      <w:r w:rsidR="00E1473D">
        <w:rPr>
          <w:rFonts w:cstheme="minorHAnsi"/>
          <w:color w:val="000000" w:themeColor="text1"/>
          <w:sz w:val="24"/>
          <w:szCs w:val="24"/>
        </w:rPr>
        <w:t> </w:t>
      </w:r>
      <w:r w:rsidR="007F2F33">
        <w:rPr>
          <w:rFonts w:cstheme="minorHAnsi"/>
          <w:color w:val="000000" w:themeColor="text1"/>
          <w:sz w:val="24"/>
          <w:szCs w:val="24"/>
        </w:rPr>
        <w:t>eksploatacji nowo powstałego zbiornika retencyjnego oraz infrastruktury mu towarzyszącej nie powinna mieć negatywnego wpływu na środowisko gruntowe, gdyż realizacja zadania przyczyni się nie tylko do zwiększenia możliwości retencyjnych obszaru, ale</w:t>
      </w:r>
      <w:r w:rsidR="00E1473D">
        <w:rPr>
          <w:rFonts w:cstheme="minorHAnsi"/>
          <w:color w:val="000000" w:themeColor="text1"/>
          <w:sz w:val="24"/>
          <w:szCs w:val="24"/>
        </w:rPr>
        <w:t> </w:t>
      </w:r>
      <w:r w:rsidR="007F2F33">
        <w:rPr>
          <w:rFonts w:cstheme="minorHAnsi"/>
          <w:color w:val="000000" w:themeColor="text1"/>
          <w:sz w:val="24"/>
          <w:szCs w:val="24"/>
        </w:rPr>
        <w:t xml:space="preserve">także pozytywnie wpłynie </w:t>
      </w:r>
      <w:r w:rsidR="00B370C7">
        <w:rPr>
          <w:rFonts w:cstheme="minorHAnsi"/>
          <w:color w:val="000000" w:themeColor="text1"/>
          <w:sz w:val="24"/>
          <w:szCs w:val="24"/>
        </w:rPr>
        <w:t xml:space="preserve">na położenie wód gruntowych w pobliżu zbiornika retencyjnego. </w:t>
      </w:r>
    </w:p>
    <w:p w14:paraId="02E56029" w14:textId="3401117D" w:rsidR="00306CA6" w:rsidRDefault="00B370C7" w:rsidP="00794145">
      <w:pPr>
        <w:rPr>
          <w:rFonts w:cstheme="minorHAnsi"/>
          <w:color w:val="000000" w:themeColor="text1"/>
          <w:sz w:val="24"/>
          <w:szCs w:val="24"/>
        </w:rPr>
      </w:pPr>
      <w:r>
        <w:rPr>
          <w:rFonts w:cstheme="minorHAnsi"/>
          <w:color w:val="000000" w:themeColor="text1"/>
          <w:sz w:val="24"/>
          <w:szCs w:val="24"/>
        </w:rPr>
        <w:t xml:space="preserve">Z kolei działania zaplanowane w ramach celu operacyjnego 3.3 będą miały bezpośredni, pozytywny wpływ na powierzchnię ziemi, wskutek utrzymywania czy zwiększania obszarów biologicznie czynnych. </w:t>
      </w:r>
      <w:r w:rsidR="0043134A">
        <w:rPr>
          <w:rFonts w:cstheme="minorHAnsi"/>
          <w:color w:val="000000" w:themeColor="text1"/>
          <w:sz w:val="24"/>
          <w:szCs w:val="24"/>
        </w:rPr>
        <w:t>Jednak</w:t>
      </w:r>
      <w:r w:rsidR="00307BF8">
        <w:rPr>
          <w:rFonts w:cstheme="minorHAnsi"/>
          <w:color w:val="000000" w:themeColor="text1"/>
          <w:sz w:val="24"/>
          <w:szCs w:val="24"/>
        </w:rPr>
        <w:t xml:space="preserve"> chwilowo mogą wystąpić przekształcenia powierzchni ziemi. </w:t>
      </w:r>
      <w:r w:rsidR="00043764">
        <w:rPr>
          <w:rFonts w:cstheme="minorHAnsi"/>
          <w:color w:val="000000" w:themeColor="text1"/>
          <w:sz w:val="24"/>
          <w:szCs w:val="24"/>
        </w:rPr>
        <w:t xml:space="preserve">Jedynie zadanie przewidziane do realizacji na terenie gminy Święciechowa obejmuje dodatkowo tworzenie małych zbiorników wodnych czy budowę ścieżki w formie tablic informacyjnych, których realizacja będzie skolerowana z długoterminowym przekształceniem powierzchni ziemi. </w:t>
      </w:r>
    </w:p>
    <w:p w14:paraId="5F581D6D" w14:textId="77777777" w:rsidR="00405D15" w:rsidRPr="00306CA6" w:rsidRDefault="00405D15" w:rsidP="00794145">
      <w:pPr>
        <w:rPr>
          <w:rFonts w:cstheme="minorHAnsi"/>
          <w:color w:val="000000" w:themeColor="text1"/>
          <w:sz w:val="24"/>
          <w:szCs w:val="24"/>
        </w:rPr>
      </w:pPr>
    </w:p>
    <w:p w14:paraId="792FFAE0" w14:textId="002476E2" w:rsidR="00306CA6" w:rsidRPr="00306CA6" w:rsidRDefault="00306CA6" w:rsidP="00306CA6">
      <w:pPr>
        <w:pStyle w:val="Nagwek2"/>
        <w:rPr>
          <w:color w:val="000000" w:themeColor="text1"/>
          <w:sz w:val="24"/>
          <w:szCs w:val="24"/>
        </w:rPr>
      </w:pPr>
      <w:bookmarkStart w:id="109" w:name="_Toc167701380"/>
      <w:r w:rsidRPr="00306CA6">
        <w:rPr>
          <w:color w:val="000000" w:themeColor="text1"/>
          <w:sz w:val="24"/>
          <w:szCs w:val="24"/>
        </w:rPr>
        <w:t>7.</w:t>
      </w:r>
      <w:r w:rsidR="007A5EE6">
        <w:rPr>
          <w:color w:val="000000" w:themeColor="text1"/>
          <w:sz w:val="24"/>
          <w:szCs w:val="24"/>
        </w:rPr>
        <w:t>9</w:t>
      </w:r>
      <w:r w:rsidRPr="00306CA6">
        <w:rPr>
          <w:color w:val="000000" w:themeColor="text1"/>
          <w:sz w:val="24"/>
          <w:szCs w:val="24"/>
        </w:rPr>
        <w:t xml:space="preserve"> Oddziaływanie na krajobraz</w:t>
      </w:r>
      <w:bookmarkEnd w:id="109"/>
      <w:r w:rsidRPr="00306CA6">
        <w:rPr>
          <w:color w:val="000000" w:themeColor="text1"/>
          <w:sz w:val="24"/>
          <w:szCs w:val="24"/>
        </w:rPr>
        <w:t xml:space="preserve"> </w:t>
      </w:r>
    </w:p>
    <w:p w14:paraId="4AC668C2" w14:textId="77777777" w:rsidR="00306CA6" w:rsidRDefault="00306CA6" w:rsidP="00794145">
      <w:pPr>
        <w:rPr>
          <w:rFonts w:cstheme="minorHAnsi"/>
          <w:color w:val="000000" w:themeColor="text1"/>
          <w:sz w:val="24"/>
          <w:szCs w:val="24"/>
        </w:rPr>
      </w:pPr>
    </w:p>
    <w:p w14:paraId="151D23EA" w14:textId="2C7528A1" w:rsidR="002B2F7E" w:rsidRDefault="00086E6A" w:rsidP="00794145">
      <w:pPr>
        <w:rPr>
          <w:rFonts w:cstheme="minorHAnsi"/>
          <w:color w:val="000000" w:themeColor="text1"/>
          <w:sz w:val="24"/>
          <w:szCs w:val="24"/>
        </w:rPr>
      </w:pPr>
      <w:r>
        <w:rPr>
          <w:rFonts w:cstheme="minorHAnsi"/>
          <w:color w:val="000000" w:themeColor="text1"/>
          <w:sz w:val="24"/>
          <w:szCs w:val="24"/>
        </w:rPr>
        <w:t xml:space="preserve">Oddziaływanie na krajobraz w wyniku realizacji założeń Strategii ZIT Leszczyńskiego Obszaru Funkcjonalnego </w:t>
      </w:r>
      <w:r w:rsidR="006F4337">
        <w:rPr>
          <w:rFonts w:cstheme="minorHAnsi"/>
          <w:color w:val="000000" w:themeColor="text1"/>
          <w:sz w:val="24"/>
          <w:szCs w:val="24"/>
        </w:rPr>
        <w:t xml:space="preserve">może nieść za sobą zarówno pozytywne jak i negatywne skutki. </w:t>
      </w:r>
      <w:r w:rsidR="000D5274">
        <w:rPr>
          <w:rFonts w:cstheme="minorHAnsi"/>
          <w:color w:val="000000" w:themeColor="text1"/>
          <w:sz w:val="24"/>
          <w:szCs w:val="24"/>
        </w:rPr>
        <w:t>W przypadku r</w:t>
      </w:r>
      <w:r w:rsidR="006F4337">
        <w:rPr>
          <w:rFonts w:cstheme="minorHAnsi"/>
          <w:color w:val="000000" w:themeColor="text1"/>
          <w:sz w:val="24"/>
          <w:szCs w:val="24"/>
        </w:rPr>
        <w:t>ealizacj</w:t>
      </w:r>
      <w:r w:rsidR="000D5274">
        <w:rPr>
          <w:rFonts w:cstheme="minorHAnsi"/>
          <w:color w:val="000000" w:themeColor="text1"/>
          <w:sz w:val="24"/>
          <w:szCs w:val="24"/>
        </w:rPr>
        <w:t>i</w:t>
      </w:r>
      <w:r w:rsidR="00E1473D">
        <w:rPr>
          <w:rFonts w:cstheme="minorHAnsi"/>
          <w:color w:val="000000" w:themeColor="text1"/>
          <w:sz w:val="24"/>
          <w:szCs w:val="24"/>
        </w:rPr>
        <w:t> </w:t>
      </w:r>
      <w:r w:rsidR="006F4337">
        <w:rPr>
          <w:rFonts w:cstheme="minorHAnsi"/>
          <w:color w:val="000000" w:themeColor="text1"/>
          <w:sz w:val="24"/>
          <w:szCs w:val="24"/>
        </w:rPr>
        <w:t>zadania ,,Rozwój zrównoważonej mobilności miejskiej w Lesznie”</w:t>
      </w:r>
      <w:r w:rsidR="000D5274">
        <w:rPr>
          <w:rFonts w:cstheme="minorHAnsi"/>
          <w:color w:val="000000" w:themeColor="text1"/>
          <w:sz w:val="24"/>
          <w:szCs w:val="24"/>
        </w:rPr>
        <w:t xml:space="preserve"> p</w:t>
      </w:r>
      <w:r w:rsidR="006F4337">
        <w:rPr>
          <w:rFonts w:cstheme="minorHAnsi"/>
          <w:color w:val="000000" w:themeColor="text1"/>
          <w:sz w:val="24"/>
          <w:szCs w:val="24"/>
        </w:rPr>
        <w:t>otencjalne negatywne oddziaływanie na krajobraz może wiązać się z</w:t>
      </w:r>
      <w:r w:rsidR="000D5274">
        <w:rPr>
          <w:rFonts w:cstheme="minorHAnsi"/>
          <w:color w:val="000000" w:themeColor="text1"/>
          <w:sz w:val="24"/>
          <w:szCs w:val="24"/>
        </w:rPr>
        <w:t>e</w:t>
      </w:r>
      <w:r w:rsidR="006F4337">
        <w:rPr>
          <w:rFonts w:cstheme="minorHAnsi"/>
          <w:color w:val="000000" w:themeColor="text1"/>
          <w:sz w:val="24"/>
          <w:szCs w:val="24"/>
        </w:rPr>
        <w:t xml:space="preserve"> stworzeniem punktu przesiadkowego, budową parkingu, wiat na rowery, budową systemu tras rowerowych czy</w:t>
      </w:r>
      <w:r w:rsidR="00E1473D">
        <w:rPr>
          <w:rFonts w:cstheme="minorHAnsi"/>
          <w:color w:val="000000" w:themeColor="text1"/>
          <w:sz w:val="24"/>
          <w:szCs w:val="24"/>
        </w:rPr>
        <w:t> </w:t>
      </w:r>
      <w:r w:rsidR="006F4337">
        <w:rPr>
          <w:rFonts w:cstheme="minorHAnsi"/>
          <w:color w:val="000000" w:themeColor="text1"/>
          <w:sz w:val="24"/>
          <w:szCs w:val="24"/>
        </w:rPr>
        <w:t>montażem tablic przystankowych. Należy pamiętać, że działania te nie będą prowadzone na obszarze o wysokich walorach krajobrazowych. Ponadto szereg zadań realizowanych w</w:t>
      </w:r>
      <w:r w:rsidR="00E1473D">
        <w:rPr>
          <w:rFonts w:cstheme="minorHAnsi"/>
          <w:color w:val="000000" w:themeColor="text1"/>
          <w:sz w:val="24"/>
          <w:szCs w:val="24"/>
        </w:rPr>
        <w:t> </w:t>
      </w:r>
      <w:r w:rsidR="006F4337">
        <w:rPr>
          <w:rFonts w:cstheme="minorHAnsi"/>
          <w:color w:val="000000" w:themeColor="text1"/>
          <w:sz w:val="24"/>
          <w:szCs w:val="24"/>
        </w:rPr>
        <w:t xml:space="preserve">ramach projektu zachęci mieszkańców Leszna do korzystania z transportu publicznego, </w:t>
      </w:r>
      <w:r w:rsidR="00A7553D">
        <w:rPr>
          <w:rFonts w:cstheme="minorHAnsi"/>
          <w:color w:val="000000" w:themeColor="text1"/>
          <w:sz w:val="24"/>
          <w:szCs w:val="24"/>
        </w:rPr>
        <w:t>c</w:t>
      </w:r>
      <w:r w:rsidR="006F4337">
        <w:rPr>
          <w:rFonts w:cstheme="minorHAnsi"/>
          <w:color w:val="000000" w:themeColor="text1"/>
          <w:sz w:val="24"/>
          <w:szCs w:val="24"/>
        </w:rPr>
        <w:t>o</w:t>
      </w:r>
      <w:r w:rsidR="00A7553D">
        <w:rPr>
          <w:rFonts w:cstheme="minorHAnsi"/>
          <w:color w:val="000000" w:themeColor="text1"/>
          <w:sz w:val="24"/>
          <w:szCs w:val="24"/>
        </w:rPr>
        <w:t> </w:t>
      </w:r>
      <w:r w:rsidR="006F4337">
        <w:rPr>
          <w:rFonts w:cstheme="minorHAnsi"/>
          <w:color w:val="000000" w:themeColor="text1"/>
          <w:sz w:val="24"/>
          <w:szCs w:val="24"/>
        </w:rPr>
        <w:t xml:space="preserve">wpłynie na poprawę wizerunku miasta. </w:t>
      </w:r>
      <w:r w:rsidR="00AF241D">
        <w:rPr>
          <w:rFonts w:cstheme="minorHAnsi"/>
          <w:color w:val="000000" w:themeColor="text1"/>
          <w:sz w:val="24"/>
          <w:szCs w:val="24"/>
        </w:rPr>
        <w:t>Podobne oddziaływania stwierdza się w przypadku drugiego projektu przewidzianego do realizacji na terenie miasta Leszna pn. ,,</w:t>
      </w:r>
      <w:r w:rsidR="00AF241D" w:rsidRPr="00AF241D">
        <w:rPr>
          <w:rFonts w:cstheme="minorHAnsi"/>
          <w:color w:val="000000" w:themeColor="text1"/>
          <w:sz w:val="24"/>
          <w:szCs w:val="24"/>
        </w:rPr>
        <w:t>Przebudowa i</w:t>
      </w:r>
      <w:r w:rsidR="00E1473D">
        <w:rPr>
          <w:rFonts w:cstheme="minorHAnsi"/>
          <w:color w:val="000000" w:themeColor="text1"/>
          <w:sz w:val="24"/>
          <w:szCs w:val="24"/>
        </w:rPr>
        <w:t> </w:t>
      </w:r>
      <w:r w:rsidR="00AF241D" w:rsidRPr="00AF241D">
        <w:rPr>
          <w:rFonts w:cstheme="minorHAnsi"/>
          <w:color w:val="000000" w:themeColor="text1"/>
          <w:sz w:val="24"/>
          <w:szCs w:val="24"/>
        </w:rPr>
        <w:t>rozbudowa infrastruktury na potrzeby publicznego transportu zbiorowego – węzeł przesiadkowy</w:t>
      </w:r>
      <w:r w:rsidR="00AF241D">
        <w:rPr>
          <w:rFonts w:cstheme="minorHAnsi"/>
          <w:color w:val="000000" w:themeColor="text1"/>
          <w:sz w:val="24"/>
          <w:szCs w:val="24"/>
        </w:rPr>
        <w:t xml:space="preserve">”. </w:t>
      </w:r>
      <w:r w:rsidR="00220CE4">
        <w:rPr>
          <w:rFonts w:cstheme="minorHAnsi"/>
          <w:color w:val="000000" w:themeColor="text1"/>
          <w:sz w:val="24"/>
          <w:szCs w:val="24"/>
        </w:rPr>
        <w:t>Zadanie to obejmuje ponadto zagospodarowanie zieleni, co może wpłynąć pozytywnie na walory krajobrazowe w przestrzeni miejskiej.</w:t>
      </w:r>
    </w:p>
    <w:p w14:paraId="59620882" w14:textId="5F1CC8DA" w:rsidR="00220CE4" w:rsidRDefault="00220CE4" w:rsidP="00794145">
      <w:pPr>
        <w:rPr>
          <w:rFonts w:cstheme="minorHAnsi"/>
          <w:color w:val="000000" w:themeColor="text1"/>
          <w:sz w:val="24"/>
          <w:szCs w:val="24"/>
        </w:rPr>
      </w:pPr>
      <w:r>
        <w:rPr>
          <w:rFonts w:cstheme="minorHAnsi"/>
          <w:color w:val="000000" w:themeColor="text1"/>
          <w:sz w:val="24"/>
          <w:szCs w:val="24"/>
        </w:rPr>
        <w:t xml:space="preserve">Projekty obejmujące budowę ścieżek rowerowych wzdłuż dróg już istniejących </w:t>
      </w:r>
      <w:r w:rsidR="00192B4B">
        <w:rPr>
          <w:rFonts w:cstheme="minorHAnsi"/>
          <w:color w:val="000000" w:themeColor="text1"/>
          <w:sz w:val="24"/>
          <w:szCs w:val="24"/>
        </w:rPr>
        <w:t>będą negatywnie oddziaływać na krajobraz jedynie w fazie realizacji</w:t>
      </w:r>
      <w:r w:rsidR="00E0004A">
        <w:rPr>
          <w:rFonts w:cstheme="minorHAnsi"/>
          <w:color w:val="000000" w:themeColor="text1"/>
          <w:sz w:val="24"/>
          <w:szCs w:val="24"/>
        </w:rPr>
        <w:t>, co związane będzie z</w:t>
      </w:r>
      <w:r w:rsidR="00E1473D">
        <w:rPr>
          <w:rFonts w:cstheme="minorHAnsi"/>
          <w:color w:val="000000" w:themeColor="text1"/>
          <w:sz w:val="24"/>
          <w:szCs w:val="24"/>
        </w:rPr>
        <w:t> </w:t>
      </w:r>
      <w:r w:rsidR="00E0004A">
        <w:rPr>
          <w:rFonts w:cstheme="minorHAnsi"/>
          <w:color w:val="000000" w:themeColor="text1"/>
          <w:sz w:val="24"/>
          <w:szCs w:val="24"/>
        </w:rPr>
        <w:t xml:space="preserve">udziałem sprzętu ciężkiego niezbędnego do ich wykonania. W czasie późniejszym mogą przyczynić się do zmniejszenia ruchu samochodowego co pozytywnie wpłynie na walory </w:t>
      </w:r>
      <w:r w:rsidR="0013338A">
        <w:rPr>
          <w:rFonts w:cstheme="minorHAnsi"/>
          <w:color w:val="000000" w:themeColor="text1"/>
          <w:sz w:val="24"/>
          <w:szCs w:val="24"/>
        </w:rPr>
        <w:t>krajobrazowe</w:t>
      </w:r>
      <w:r w:rsidR="00E0004A">
        <w:rPr>
          <w:rFonts w:cstheme="minorHAnsi"/>
          <w:color w:val="000000" w:themeColor="text1"/>
          <w:sz w:val="24"/>
          <w:szCs w:val="24"/>
        </w:rPr>
        <w:t xml:space="preserve"> obszaru.</w:t>
      </w:r>
    </w:p>
    <w:p w14:paraId="44F5E4FB" w14:textId="31AD3342" w:rsidR="002B2F7E" w:rsidRDefault="0013338A" w:rsidP="00794145">
      <w:pPr>
        <w:rPr>
          <w:rFonts w:cstheme="minorHAnsi"/>
          <w:color w:val="000000" w:themeColor="text1"/>
          <w:sz w:val="24"/>
          <w:szCs w:val="24"/>
        </w:rPr>
      </w:pPr>
      <w:r>
        <w:rPr>
          <w:rFonts w:cstheme="minorHAnsi"/>
          <w:color w:val="000000" w:themeColor="text1"/>
          <w:sz w:val="24"/>
          <w:szCs w:val="24"/>
        </w:rPr>
        <w:t>Budowa kolektora deszczowego</w:t>
      </w:r>
      <w:r w:rsidR="00952C25">
        <w:rPr>
          <w:rFonts w:cstheme="minorHAnsi"/>
          <w:color w:val="000000" w:themeColor="text1"/>
          <w:sz w:val="24"/>
          <w:szCs w:val="24"/>
        </w:rPr>
        <w:t>, podobnie jak w przypadku budowy ścieżek rowerowych, może negatywnie oddziaływać na środowisko jedynie na etapie realizacji inwestycji, kiedy</w:t>
      </w:r>
      <w:r w:rsidR="00E1473D">
        <w:rPr>
          <w:rFonts w:cstheme="minorHAnsi"/>
          <w:color w:val="000000" w:themeColor="text1"/>
          <w:sz w:val="24"/>
          <w:szCs w:val="24"/>
        </w:rPr>
        <w:t> </w:t>
      </w:r>
      <w:r w:rsidR="00952C25">
        <w:rPr>
          <w:rFonts w:cstheme="minorHAnsi"/>
          <w:color w:val="000000" w:themeColor="text1"/>
          <w:sz w:val="24"/>
          <w:szCs w:val="24"/>
        </w:rPr>
        <w:t xml:space="preserve">to niezbędny będzie udział sprzętu ciężkiego i prowadzenie wykopów. W trakcie eksploatacji przewiduje się pozytywne oddziaływanie w wyniku minimalizacji ryzyka podtopień i niekontrolowanego rozlewu wód deszczowych. </w:t>
      </w:r>
    </w:p>
    <w:p w14:paraId="737DA97F" w14:textId="21713100" w:rsidR="00952C25" w:rsidRDefault="00952C25" w:rsidP="00794145">
      <w:pPr>
        <w:rPr>
          <w:rFonts w:cstheme="minorHAnsi"/>
          <w:color w:val="000000" w:themeColor="text1"/>
          <w:sz w:val="24"/>
          <w:szCs w:val="24"/>
        </w:rPr>
      </w:pPr>
      <w:r>
        <w:rPr>
          <w:rFonts w:cstheme="minorHAnsi"/>
          <w:color w:val="000000" w:themeColor="text1"/>
          <w:sz w:val="24"/>
          <w:szCs w:val="24"/>
        </w:rPr>
        <w:t xml:space="preserve">Budowa zbiornika retencyjnego generować będzie negatywne oddziaływanie na krajobraz jedynie w fazie realizacji (j.w.), po zakończeniu prac może stanowić urozmaicenie krajobrazu jako element niebieskiej infrastruktury. </w:t>
      </w:r>
    </w:p>
    <w:p w14:paraId="7CB74467" w14:textId="20AEF192" w:rsidR="00306CA6" w:rsidRDefault="00192B4B" w:rsidP="00794145">
      <w:pPr>
        <w:rPr>
          <w:rFonts w:cstheme="minorHAnsi"/>
          <w:color w:val="000000" w:themeColor="text1"/>
          <w:sz w:val="24"/>
          <w:szCs w:val="24"/>
        </w:rPr>
      </w:pPr>
      <w:r w:rsidRPr="00192B4B">
        <w:rPr>
          <w:rFonts w:cstheme="minorHAnsi"/>
          <w:color w:val="000000" w:themeColor="text1"/>
          <w:sz w:val="24"/>
          <w:szCs w:val="24"/>
        </w:rPr>
        <w:t xml:space="preserve">Działania </w:t>
      </w:r>
      <w:r w:rsidR="00952C25">
        <w:rPr>
          <w:rFonts w:cstheme="minorHAnsi"/>
          <w:color w:val="000000" w:themeColor="text1"/>
          <w:sz w:val="24"/>
          <w:szCs w:val="24"/>
        </w:rPr>
        <w:t xml:space="preserve">wskazane do realizacji w ramach celu operacyjnego 3.3, </w:t>
      </w:r>
      <w:r w:rsidRPr="00192B4B">
        <w:rPr>
          <w:rFonts w:cstheme="minorHAnsi"/>
          <w:color w:val="000000" w:themeColor="text1"/>
          <w:sz w:val="24"/>
          <w:szCs w:val="24"/>
        </w:rPr>
        <w:t xml:space="preserve">związane </w:t>
      </w:r>
      <w:r w:rsidR="00952C25">
        <w:rPr>
          <w:rFonts w:cstheme="minorHAnsi"/>
          <w:color w:val="000000" w:themeColor="text1"/>
          <w:sz w:val="24"/>
          <w:szCs w:val="24"/>
        </w:rPr>
        <w:t>między innymi z</w:t>
      </w:r>
      <w:r w:rsidR="00E1473D">
        <w:rPr>
          <w:rFonts w:cstheme="minorHAnsi"/>
          <w:color w:val="000000" w:themeColor="text1"/>
          <w:sz w:val="24"/>
          <w:szCs w:val="24"/>
        </w:rPr>
        <w:t> </w:t>
      </w:r>
      <w:r w:rsidRPr="00192B4B">
        <w:rPr>
          <w:rFonts w:cstheme="minorHAnsi"/>
          <w:color w:val="000000" w:themeColor="text1"/>
          <w:sz w:val="24"/>
          <w:szCs w:val="24"/>
        </w:rPr>
        <w:t>zagospodarowan</w:t>
      </w:r>
      <w:r w:rsidR="00952C25">
        <w:rPr>
          <w:rFonts w:cstheme="minorHAnsi"/>
          <w:color w:val="000000" w:themeColor="text1"/>
          <w:sz w:val="24"/>
          <w:szCs w:val="24"/>
        </w:rPr>
        <w:t>iem</w:t>
      </w:r>
      <w:r w:rsidRPr="00192B4B">
        <w:rPr>
          <w:rFonts w:cstheme="minorHAnsi"/>
          <w:color w:val="000000" w:themeColor="text1"/>
          <w:sz w:val="24"/>
          <w:szCs w:val="24"/>
        </w:rPr>
        <w:t xml:space="preserve"> </w:t>
      </w:r>
      <w:r w:rsidR="00952C25">
        <w:rPr>
          <w:rFonts w:cstheme="minorHAnsi"/>
          <w:color w:val="000000" w:themeColor="text1"/>
          <w:sz w:val="24"/>
          <w:szCs w:val="24"/>
        </w:rPr>
        <w:t xml:space="preserve">terenów zielonych oraz tworzeniem małych zbiorników wodnych </w:t>
      </w:r>
      <w:r w:rsidRPr="00192B4B">
        <w:rPr>
          <w:rFonts w:cstheme="minorHAnsi"/>
          <w:color w:val="000000" w:themeColor="text1"/>
          <w:sz w:val="24"/>
          <w:szCs w:val="24"/>
        </w:rPr>
        <w:t>mogą mieć potencjalnie pozytywne oddziaływanie na krajobraz, które polega na poprawie estetyki przestrzeni publicznej.</w:t>
      </w:r>
    </w:p>
    <w:p w14:paraId="3A8468DB" w14:textId="77777777" w:rsidR="008F56EA" w:rsidRDefault="008F56EA" w:rsidP="00794145">
      <w:pPr>
        <w:rPr>
          <w:rFonts w:cstheme="minorHAnsi"/>
          <w:color w:val="000000" w:themeColor="text1"/>
          <w:sz w:val="24"/>
          <w:szCs w:val="24"/>
        </w:rPr>
      </w:pPr>
    </w:p>
    <w:p w14:paraId="031F8AE0" w14:textId="77777777" w:rsidR="008F56EA" w:rsidRDefault="008F56EA" w:rsidP="00794145">
      <w:pPr>
        <w:rPr>
          <w:rFonts w:cstheme="minorHAnsi"/>
          <w:color w:val="000000" w:themeColor="text1"/>
          <w:sz w:val="24"/>
          <w:szCs w:val="24"/>
        </w:rPr>
      </w:pPr>
    </w:p>
    <w:p w14:paraId="6C1F6892" w14:textId="77777777" w:rsidR="008F56EA" w:rsidRDefault="008F56EA" w:rsidP="00794145">
      <w:pPr>
        <w:rPr>
          <w:rFonts w:cstheme="minorHAnsi"/>
          <w:color w:val="000000" w:themeColor="text1"/>
          <w:sz w:val="24"/>
          <w:szCs w:val="24"/>
        </w:rPr>
      </w:pPr>
    </w:p>
    <w:p w14:paraId="0BFBA7E6" w14:textId="77777777" w:rsidR="008F56EA" w:rsidRPr="00306CA6" w:rsidRDefault="008F56EA" w:rsidP="00794145">
      <w:pPr>
        <w:rPr>
          <w:rFonts w:cstheme="minorHAnsi"/>
          <w:color w:val="000000" w:themeColor="text1"/>
          <w:sz w:val="24"/>
          <w:szCs w:val="24"/>
        </w:rPr>
      </w:pPr>
    </w:p>
    <w:p w14:paraId="20E629B4" w14:textId="189A487C" w:rsidR="00306CA6" w:rsidRPr="00306CA6" w:rsidRDefault="00306CA6" w:rsidP="00306CA6">
      <w:pPr>
        <w:pStyle w:val="Nagwek2"/>
        <w:rPr>
          <w:color w:val="000000" w:themeColor="text1"/>
          <w:sz w:val="24"/>
          <w:szCs w:val="24"/>
        </w:rPr>
      </w:pPr>
      <w:bookmarkStart w:id="110" w:name="_Toc167701381"/>
      <w:r w:rsidRPr="00306CA6">
        <w:rPr>
          <w:color w:val="000000" w:themeColor="text1"/>
          <w:sz w:val="24"/>
          <w:szCs w:val="24"/>
        </w:rPr>
        <w:t>7.</w:t>
      </w:r>
      <w:r w:rsidR="007A5EE6">
        <w:rPr>
          <w:color w:val="000000" w:themeColor="text1"/>
          <w:sz w:val="24"/>
          <w:szCs w:val="24"/>
        </w:rPr>
        <w:t>10</w:t>
      </w:r>
      <w:r w:rsidRPr="00306CA6">
        <w:rPr>
          <w:color w:val="000000" w:themeColor="text1"/>
          <w:sz w:val="24"/>
          <w:szCs w:val="24"/>
        </w:rPr>
        <w:t xml:space="preserve"> Oddziaływanie na zasoby naturalne</w:t>
      </w:r>
      <w:bookmarkEnd w:id="110"/>
    </w:p>
    <w:p w14:paraId="621A7614" w14:textId="77777777" w:rsidR="00306CA6" w:rsidRPr="00306CA6" w:rsidRDefault="00306CA6" w:rsidP="00794145">
      <w:pPr>
        <w:rPr>
          <w:rFonts w:cstheme="minorHAnsi"/>
          <w:color w:val="000000" w:themeColor="text1"/>
          <w:sz w:val="24"/>
          <w:szCs w:val="24"/>
        </w:rPr>
      </w:pPr>
    </w:p>
    <w:p w14:paraId="3BAAC090" w14:textId="3C043331" w:rsidR="009E383D" w:rsidRPr="00306CA6" w:rsidRDefault="00616FE9" w:rsidP="00794145">
      <w:pPr>
        <w:rPr>
          <w:rFonts w:cstheme="minorHAnsi"/>
          <w:color w:val="000000" w:themeColor="text1"/>
          <w:sz w:val="24"/>
          <w:szCs w:val="24"/>
        </w:rPr>
      </w:pPr>
      <w:r w:rsidRPr="00616FE9">
        <w:rPr>
          <w:rFonts w:cstheme="minorHAnsi"/>
          <w:sz w:val="24"/>
          <w:szCs w:val="24"/>
        </w:rPr>
        <w:t xml:space="preserve">Przewiduje się, że większość planowanych działań może negatywnie oddziaływać na zasoby naturalne jedynie w fazie ich realizacji, co wiąże się </w:t>
      </w:r>
      <w:r w:rsidR="00356C71" w:rsidRPr="00616FE9">
        <w:rPr>
          <w:rFonts w:cstheme="minorHAnsi"/>
          <w:sz w:val="24"/>
          <w:szCs w:val="24"/>
        </w:rPr>
        <w:t xml:space="preserve">z: wykorzystaniem kruszyw naturalnych jako materiał budowlany, zużyciem wody, zużyciem </w:t>
      </w:r>
      <w:r w:rsidR="00356C71" w:rsidRPr="00356C71">
        <w:rPr>
          <w:rFonts w:cstheme="minorHAnsi"/>
          <w:color w:val="000000" w:themeColor="text1"/>
          <w:sz w:val="24"/>
          <w:szCs w:val="24"/>
        </w:rPr>
        <w:t>energii, zużyciem paliw na potrzeby sprzętu budowlanego napędzanego głównie olejem napędowym (zubażanie złóż ropy naftowej).</w:t>
      </w:r>
      <w:r>
        <w:rPr>
          <w:rFonts w:cstheme="minorHAnsi"/>
          <w:color w:val="000000" w:themeColor="text1"/>
          <w:sz w:val="24"/>
          <w:szCs w:val="24"/>
        </w:rPr>
        <w:t xml:space="preserve"> Jednak rozwój infrastruktury transportu publicznego oraz powstanie nowych dróg rowerowych przyczyni się do zmniejszenia wykorzystania nieodnawialnych paliw kopalnych stanowiących źródło zasilania pojazdów. </w:t>
      </w:r>
      <w:r w:rsidR="008C3122">
        <w:rPr>
          <w:rFonts w:cstheme="minorHAnsi"/>
          <w:color w:val="000000" w:themeColor="text1"/>
          <w:sz w:val="24"/>
          <w:szCs w:val="24"/>
        </w:rPr>
        <w:t xml:space="preserve">Wzrost udziału zielono-niebieskiej infrastruktury przyczyni się do </w:t>
      </w:r>
      <w:r w:rsidR="0079522F">
        <w:rPr>
          <w:rFonts w:cstheme="minorHAnsi"/>
          <w:color w:val="000000" w:themeColor="text1"/>
          <w:sz w:val="24"/>
          <w:szCs w:val="24"/>
        </w:rPr>
        <w:t>zwiększonych możliwości retencjonowania wody co wpłynie korzystnie na</w:t>
      </w:r>
      <w:r w:rsidR="00E1473D">
        <w:rPr>
          <w:rFonts w:cstheme="minorHAnsi"/>
          <w:color w:val="000000" w:themeColor="text1"/>
          <w:sz w:val="24"/>
          <w:szCs w:val="24"/>
        </w:rPr>
        <w:t> </w:t>
      </w:r>
      <w:r w:rsidR="0079522F">
        <w:rPr>
          <w:rFonts w:cstheme="minorHAnsi"/>
          <w:color w:val="000000" w:themeColor="text1"/>
          <w:sz w:val="24"/>
          <w:szCs w:val="24"/>
        </w:rPr>
        <w:t>zasoby wodne.</w:t>
      </w:r>
    </w:p>
    <w:p w14:paraId="0146E31C" w14:textId="09FFDBC9" w:rsidR="00306CA6" w:rsidRPr="00306CA6" w:rsidRDefault="00306CA6" w:rsidP="00306CA6">
      <w:pPr>
        <w:pStyle w:val="Nagwek2"/>
        <w:rPr>
          <w:color w:val="000000" w:themeColor="text1"/>
          <w:sz w:val="24"/>
          <w:szCs w:val="24"/>
        </w:rPr>
      </w:pPr>
      <w:bookmarkStart w:id="111" w:name="_Toc167701382"/>
      <w:r w:rsidRPr="00306CA6">
        <w:rPr>
          <w:color w:val="000000" w:themeColor="text1"/>
          <w:sz w:val="24"/>
          <w:szCs w:val="24"/>
        </w:rPr>
        <w:t>7.1</w:t>
      </w:r>
      <w:r w:rsidR="007A5EE6">
        <w:rPr>
          <w:color w:val="000000" w:themeColor="text1"/>
          <w:sz w:val="24"/>
          <w:szCs w:val="24"/>
        </w:rPr>
        <w:t>1</w:t>
      </w:r>
      <w:r w:rsidRPr="00306CA6">
        <w:rPr>
          <w:color w:val="000000" w:themeColor="text1"/>
          <w:sz w:val="24"/>
          <w:szCs w:val="24"/>
        </w:rPr>
        <w:t xml:space="preserve"> Oddziaływanie na zabytki i dobra materialne</w:t>
      </w:r>
      <w:bookmarkEnd w:id="111"/>
      <w:r w:rsidRPr="00306CA6">
        <w:rPr>
          <w:color w:val="000000" w:themeColor="text1"/>
          <w:sz w:val="24"/>
          <w:szCs w:val="24"/>
        </w:rPr>
        <w:t xml:space="preserve"> </w:t>
      </w:r>
    </w:p>
    <w:p w14:paraId="471A4A64" w14:textId="77777777" w:rsidR="00D644D5" w:rsidRDefault="00D644D5" w:rsidP="00794145">
      <w:pPr>
        <w:rPr>
          <w:rFonts w:cstheme="minorHAnsi"/>
          <w:sz w:val="24"/>
          <w:szCs w:val="24"/>
        </w:rPr>
      </w:pPr>
    </w:p>
    <w:p w14:paraId="78AEE507" w14:textId="6E390348" w:rsidR="00D069DE" w:rsidRPr="00A83B50" w:rsidRDefault="00D069DE" w:rsidP="00794145">
      <w:pPr>
        <w:rPr>
          <w:rFonts w:cstheme="minorHAnsi"/>
          <w:sz w:val="24"/>
          <w:szCs w:val="24"/>
        </w:rPr>
      </w:pPr>
      <w:r w:rsidRPr="00A83B50">
        <w:rPr>
          <w:rFonts w:cstheme="minorHAnsi"/>
          <w:sz w:val="24"/>
          <w:szCs w:val="24"/>
        </w:rPr>
        <w:t>Według przeprowadzonych analiz nie zidentyfikowano</w:t>
      </w:r>
      <w:r w:rsidR="00A83B50" w:rsidRPr="00A83B50">
        <w:rPr>
          <w:rFonts w:cstheme="minorHAnsi"/>
          <w:sz w:val="24"/>
          <w:szCs w:val="24"/>
        </w:rPr>
        <w:t xml:space="preserve"> </w:t>
      </w:r>
      <w:r w:rsidRPr="00A83B50">
        <w:rPr>
          <w:rFonts w:cstheme="minorHAnsi"/>
          <w:sz w:val="24"/>
          <w:szCs w:val="24"/>
        </w:rPr>
        <w:t xml:space="preserve">prawdopodobieństwa wystąpienia negatywnych oddziaływań </w:t>
      </w:r>
      <w:r w:rsidR="00A83B50" w:rsidRPr="00A83B50">
        <w:rPr>
          <w:rFonts w:cstheme="minorHAnsi"/>
          <w:sz w:val="24"/>
          <w:szCs w:val="24"/>
        </w:rPr>
        <w:t xml:space="preserve">na zabytki i dobra materialne w wyniku realizacji planowanych </w:t>
      </w:r>
      <w:r w:rsidR="00D3408E">
        <w:rPr>
          <w:rFonts w:cstheme="minorHAnsi"/>
          <w:sz w:val="24"/>
          <w:szCs w:val="24"/>
        </w:rPr>
        <w:t>działań.</w:t>
      </w:r>
      <w:r w:rsidR="00A83B50" w:rsidRPr="00A83B50">
        <w:rPr>
          <w:rFonts w:cstheme="minorHAnsi"/>
          <w:sz w:val="24"/>
          <w:szCs w:val="24"/>
        </w:rPr>
        <w:t xml:space="preserve"> </w:t>
      </w:r>
    </w:p>
    <w:p w14:paraId="4DA090B2" w14:textId="3424DABD" w:rsidR="00192B4B" w:rsidRPr="00D46C5B" w:rsidRDefault="00192B4B" w:rsidP="00192B4B">
      <w:pPr>
        <w:tabs>
          <w:tab w:val="left" w:pos="4806"/>
        </w:tabs>
        <w:rPr>
          <w:rFonts w:cstheme="minorHAnsi"/>
          <w:color w:val="FF0000"/>
          <w:sz w:val="24"/>
          <w:szCs w:val="24"/>
        </w:rPr>
      </w:pPr>
      <w:r w:rsidRPr="00D3408E">
        <w:rPr>
          <w:rFonts w:cstheme="minorHAnsi"/>
          <w:sz w:val="24"/>
          <w:szCs w:val="24"/>
        </w:rPr>
        <w:t>Prognozuje się pozytywny długookresowy wpływ</w:t>
      </w:r>
      <w:r w:rsidR="00D3408E" w:rsidRPr="00D3408E">
        <w:rPr>
          <w:rFonts w:cstheme="minorHAnsi"/>
          <w:sz w:val="24"/>
          <w:szCs w:val="24"/>
        </w:rPr>
        <w:t xml:space="preserve"> na dobra materialne i dobra kultury</w:t>
      </w:r>
      <w:r w:rsidRPr="00D3408E">
        <w:rPr>
          <w:rFonts w:cstheme="minorHAnsi"/>
          <w:sz w:val="24"/>
          <w:szCs w:val="24"/>
        </w:rPr>
        <w:t xml:space="preserve"> </w:t>
      </w:r>
      <w:r w:rsidR="00D3408E">
        <w:rPr>
          <w:rFonts w:cstheme="minorHAnsi"/>
          <w:sz w:val="24"/>
          <w:szCs w:val="24"/>
        </w:rPr>
        <w:t xml:space="preserve">wynikający z </w:t>
      </w:r>
      <w:r w:rsidRPr="00D3408E">
        <w:rPr>
          <w:rFonts w:cstheme="minorHAnsi"/>
          <w:sz w:val="24"/>
          <w:szCs w:val="24"/>
        </w:rPr>
        <w:t xml:space="preserve">realizacji </w:t>
      </w:r>
      <w:r w:rsidR="00D3408E" w:rsidRPr="00D3408E">
        <w:rPr>
          <w:rFonts w:cstheme="minorHAnsi"/>
          <w:sz w:val="24"/>
          <w:szCs w:val="24"/>
        </w:rPr>
        <w:t xml:space="preserve">zadań przypisanych do celów operacyjnych 3.2 oraz 3.3 </w:t>
      </w:r>
      <w:r w:rsidRPr="00D3408E">
        <w:rPr>
          <w:rFonts w:cstheme="minorHAnsi"/>
          <w:sz w:val="24"/>
          <w:szCs w:val="24"/>
        </w:rPr>
        <w:t xml:space="preserve">Strategii </w:t>
      </w:r>
      <w:r w:rsidR="003D469C">
        <w:rPr>
          <w:rFonts w:cstheme="minorHAnsi"/>
          <w:sz w:val="24"/>
          <w:szCs w:val="24"/>
        </w:rPr>
        <w:t xml:space="preserve">ZIT Leszczyńskiego Obszaru Funkcjonalnego. Pozytywne oddziaływanie polegać będzie </w:t>
      </w:r>
      <w:r w:rsidR="009E383D">
        <w:rPr>
          <w:rFonts w:cstheme="minorHAnsi"/>
          <w:sz w:val="24"/>
          <w:szCs w:val="24"/>
        </w:rPr>
        <w:t>na</w:t>
      </w:r>
      <w:r w:rsidR="00E1473D">
        <w:rPr>
          <w:rFonts w:cstheme="minorHAnsi"/>
          <w:sz w:val="24"/>
          <w:szCs w:val="24"/>
        </w:rPr>
        <w:t> </w:t>
      </w:r>
      <w:r w:rsidRPr="00D3408E">
        <w:rPr>
          <w:rFonts w:cstheme="minorHAnsi"/>
          <w:sz w:val="24"/>
          <w:szCs w:val="24"/>
        </w:rPr>
        <w:t>zmniejszeni</w:t>
      </w:r>
      <w:r w:rsidR="009E383D">
        <w:rPr>
          <w:rFonts w:cstheme="minorHAnsi"/>
          <w:sz w:val="24"/>
          <w:szCs w:val="24"/>
        </w:rPr>
        <w:t>u</w:t>
      </w:r>
      <w:r w:rsidRPr="00D3408E">
        <w:rPr>
          <w:rFonts w:cstheme="minorHAnsi"/>
          <w:sz w:val="24"/>
          <w:szCs w:val="24"/>
        </w:rPr>
        <w:t xml:space="preserve"> emisji zanieczyszczeń w wyniku</w:t>
      </w:r>
      <w:r w:rsidR="00D3408E">
        <w:rPr>
          <w:rFonts w:cstheme="minorHAnsi"/>
          <w:sz w:val="24"/>
          <w:szCs w:val="24"/>
        </w:rPr>
        <w:t xml:space="preserve"> wzrostu udziału dróg rowerowych</w:t>
      </w:r>
      <w:r w:rsidRPr="00D46C5B">
        <w:rPr>
          <w:rFonts w:cstheme="minorHAnsi"/>
          <w:color w:val="FF0000"/>
          <w:sz w:val="24"/>
          <w:szCs w:val="24"/>
        </w:rPr>
        <w:t xml:space="preserve"> </w:t>
      </w:r>
      <w:r w:rsidR="00D3408E" w:rsidRPr="00D3408E">
        <w:rPr>
          <w:rFonts w:cstheme="minorHAnsi"/>
          <w:sz w:val="24"/>
          <w:szCs w:val="24"/>
        </w:rPr>
        <w:t>na terenie Partnerstwa</w:t>
      </w:r>
      <w:r w:rsidR="009E383D">
        <w:rPr>
          <w:rFonts w:cstheme="minorHAnsi"/>
          <w:color w:val="FF0000"/>
          <w:sz w:val="24"/>
          <w:szCs w:val="24"/>
        </w:rPr>
        <w:t>.</w:t>
      </w:r>
      <w:r w:rsidRPr="00D46C5B">
        <w:rPr>
          <w:rFonts w:cstheme="minorHAnsi"/>
          <w:color w:val="FF0000"/>
          <w:sz w:val="24"/>
          <w:szCs w:val="24"/>
        </w:rPr>
        <w:t xml:space="preserve"> </w:t>
      </w:r>
      <w:r w:rsidR="009E383D" w:rsidRPr="00E551F2">
        <w:rPr>
          <w:rFonts w:cstheme="minorHAnsi"/>
          <w:sz w:val="24"/>
          <w:szCs w:val="24"/>
        </w:rPr>
        <w:t xml:space="preserve">Ponadto niższa emisja </w:t>
      </w:r>
      <w:r w:rsidR="00742CC7" w:rsidRPr="00E551F2">
        <w:rPr>
          <w:rFonts w:cstheme="minorHAnsi"/>
          <w:sz w:val="24"/>
          <w:szCs w:val="24"/>
        </w:rPr>
        <w:t xml:space="preserve">zanieczyszczeń </w:t>
      </w:r>
      <w:r w:rsidR="00E551F2" w:rsidRPr="00E551F2">
        <w:rPr>
          <w:rFonts w:cstheme="minorHAnsi"/>
          <w:sz w:val="24"/>
          <w:szCs w:val="24"/>
        </w:rPr>
        <w:t>zmniejszy ryzyko</w:t>
      </w:r>
      <w:r w:rsidR="00742CC7" w:rsidRPr="00E551F2">
        <w:rPr>
          <w:rFonts w:cstheme="minorHAnsi"/>
          <w:sz w:val="24"/>
          <w:szCs w:val="24"/>
        </w:rPr>
        <w:t xml:space="preserve"> niszczenia </w:t>
      </w:r>
      <w:r w:rsidRPr="00E551F2">
        <w:rPr>
          <w:rFonts w:cstheme="minorHAnsi"/>
          <w:sz w:val="24"/>
          <w:szCs w:val="24"/>
        </w:rPr>
        <w:t>elewacji zabytkowych budynków</w:t>
      </w:r>
      <w:r w:rsidR="00E551F2">
        <w:rPr>
          <w:rFonts w:cstheme="minorHAnsi"/>
          <w:color w:val="FF0000"/>
          <w:sz w:val="24"/>
          <w:szCs w:val="24"/>
        </w:rPr>
        <w:t xml:space="preserve">. </w:t>
      </w:r>
    </w:p>
    <w:p w14:paraId="23DBE8A3" w14:textId="5E818892" w:rsidR="00192B4B" w:rsidRPr="00E551F2" w:rsidRDefault="00192B4B" w:rsidP="00192B4B">
      <w:pPr>
        <w:tabs>
          <w:tab w:val="left" w:pos="4806"/>
        </w:tabs>
        <w:rPr>
          <w:rFonts w:cstheme="minorHAnsi"/>
          <w:sz w:val="24"/>
          <w:szCs w:val="24"/>
        </w:rPr>
      </w:pPr>
      <w:r w:rsidRPr="00E551F2">
        <w:rPr>
          <w:rFonts w:cstheme="minorHAnsi"/>
          <w:sz w:val="24"/>
          <w:szCs w:val="24"/>
        </w:rPr>
        <w:t xml:space="preserve">Budowa ścieżek rowerowych spowoduje </w:t>
      </w:r>
      <w:r w:rsidR="00E551F2" w:rsidRPr="00E551F2">
        <w:rPr>
          <w:rFonts w:cstheme="minorHAnsi"/>
          <w:sz w:val="24"/>
          <w:szCs w:val="24"/>
        </w:rPr>
        <w:t xml:space="preserve">także </w:t>
      </w:r>
      <w:r w:rsidRPr="00E551F2">
        <w:rPr>
          <w:rFonts w:cstheme="minorHAnsi"/>
          <w:sz w:val="24"/>
          <w:szCs w:val="24"/>
        </w:rPr>
        <w:t>ograniczenie uciążliwości związanych z</w:t>
      </w:r>
      <w:r w:rsidR="00E1473D">
        <w:rPr>
          <w:rFonts w:cstheme="minorHAnsi"/>
          <w:sz w:val="24"/>
          <w:szCs w:val="24"/>
        </w:rPr>
        <w:t> </w:t>
      </w:r>
      <w:r w:rsidRPr="00E551F2">
        <w:rPr>
          <w:rFonts w:cstheme="minorHAnsi"/>
          <w:sz w:val="24"/>
          <w:szCs w:val="24"/>
        </w:rPr>
        <w:t xml:space="preserve">hałasem komunikacyjnym, tym samym wpływając na zmniejszenie negatywnego oddziaływania drgań i wibracji, mogących spowodować uszkodzenie obiektów zabytkowych. </w:t>
      </w:r>
    </w:p>
    <w:p w14:paraId="0F9F8B62" w14:textId="0E9FEC78" w:rsidR="00E551F2" w:rsidRDefault="00192B4B" w:rsidP="00192B4B">
      <w:pPr>
        <w:tabs>
          <w:tab w:val="left" w:pos="4806"/>
        </w:tabs>
        <w:rPr>
          <w:rFonts w:cstheme="minorHAnsi"/>
          <w:sz w:val="24"/>
          <w:szCs w:val="24"/>
        </w:rPr>
      </w:pPr>
      <w:r w:rsidRPr="00E551F2">
        <w:rPr>
          <w:rFonts w:cstheme="minorHAnsi"/>
          <w:sz w:val="24"/>
          <w:szCs w:val="24"/>
        </w:rPr>
        <w:t>Podczas prowadzenia prac ziemnych należy zwrócić szczególną uwagę na przedmioty o</w:t>
      </w:r>
      <w:r w:rsidR="00E1473D">
        <w:rPr>
          <w:rFonts w:cstheme="minorHAnsi"/>
          <w:sz w:val="24"/>
          <w:szCs w:val="24"/>
        </w:rPr>
        <w:t> </w:t>
      </w:r>
      <w:r w:rsidRPr="00E551F2">
        <w:rPr>
          <w:rFonts w:cstheme="minorHAnsi"/>
          <w:sz w:val="24"/>
          <w:szCs w:val="24"/>
        </w:rPr>
        <w:t>charakterze zabytkowym. W przypadku natrafienia na zabytkowe znaleziska należy je</w:t>
      </w:r>
      <w:r w:rsidR="00E1473D">
        <w:rPr>
          <w:rFonts w:cstheme="minorHAnsi"/>
          <w:sz w:val="24"/>
          <w:szCs w:val="24"/>
        </w:rPr>
        <w:t> </w:t>
      </w:r>
      <w:r w:rsidRPr="00E551F2">
        <w:rPr>
          <w:rFonts w:cstheme="minorHAnsi"/>
          <w:sz w:val="24"/>
          <w:szCs w:val="24"/>
        </w:rPr>
        <w:t>zabezpieczyć i powiadomić o tym fakcie Wojewódzkiego Konserwatora Zabytków</w:t>
      </w:r>
      <w:r w:rsidR="00E551F2">
        <w:rPr>
          <w:rFonts w:cstheme="minorHAnsi"/>
          <w:sz w:val="24"/>
          <w:szCs w:val="24"/>
        </w:rPr>
        <w:t>.</w:t>
      </w:r>
    </w:p>
    <w:p w14:paraId="2808B058" w14:textId="1D9AE3A0" w:rsidR="0043134A" w:rsidRDefault="00E551F2" w:rsidP="00E551F2">
      <w:pPr>
        <w:tabs>
          <w:tab w:val="left" w:pos="4806"/>
        </w:tabs>
        <w:rPr>
          <w:rFonts w:cstheme="minorHAnsi"/>
          <w:sz w:val="24"/>
          <w:szCs w:val="24"/>
        </w:rPr>
      </w:pPr>
      <w:r>
        <w:rPr>
          <w:rFonts w:cstheme="minorHAnsi"/>
          <w:sz w:val="24"/>
          <w:szCs w:val="24"/>
        </w:rPr>
        <w:t>Ponadto zadania obejmujące tworzenie zielono-niebieskiej infrastruktury przyczynią si</w:t>
      </w:r>
      <w:r w:rsidR="00311C0D">
        <w:rPr>
          <w:rFonts w:cstheme="minorHAnsi"/>
          <w:sz w:val="24"/>
          <w:szCs w:val="24"/>
        </w:rPr>
        <w:t>ę</w:t>
      </w:r>
      <w:r>
        <w:rPr>
          <w:rFonts w:cstheme="minorHAnsi"/>
          <w:sz w:val="24"/>
          <w:szCs w:val="24"/>
        </w:rPr>
        <w:t xml:space="preserve"> do</w:t>
      </w:r>
      <w:r w:rsidR="00E1473D">
        <w:rPr>
          <w:rFonts w:cstheme="minorHAnsi"/>
          <w:sz w:val="24"/>
          <w:szCs w:val="24"/>
        </w:rPr>
        <w:t> </w:t>
      </w:r>
      <w:r>
        <w:rPr>
          <w:rFonts w:cstheme="minorHAnsi"/>
          <w:sz w:val="24"/>
          <w:szCs w:val="24"/>
        </w:rPr>
        <w:t xml:space="preserve">zminimalizowania ryzyka wystąpienia powodzi błyskawicznych, mogących wpłynąć negatywnie na dobra materialne mieszkańców.  </w:t>
      </w:r>
    </w:p>
    <w:p w14:paraId="2D483FDD" w14:textId="65556505" w:rsidR="00D644D5" w:rsidRDefault="0043134A" w:rsidP="00E551F2">
      <w:pPr>
        <w:tabs>
          <w:tab w:val="left" w:pos="4806"/>
        </w:tabs>
        <w:rPr>
          <w:rFonts w:cstheme="minorHAnsi"/>
          <w:sz w:val="24"/>
          <w:szCs w:val="24"/>
        </w:rPr>
      </w:pPr>
      <w:r>
        <w:rPr>
          <w:rFonts w:cstheme="minorHAnsi"/>
          <w:sz w:val="24"/>
          <w:szCs w:val="24"/>
        </w:rPr>
        <w:t xml:space="preserve">Rewitalizacja cmentarza w Osiecznej wpłynie bezpośrednio na </w:t>
      </w:r>
      <w:r w:rsidR="00DD6DF8">
        <w:rPr>
          <w:rFonts w:cstheme="minorHAnsi"/>
          <w:sz w:val="24"/>
          <w:szCs w:val="24"/>
        </w:rPr>
        <w:t xml:space="preserve">stan </w:t>
      </w:r>
      <w:r w:rsidR="00205F4D">
        <w:rPr>
          <w:rFonts w:cstheme="minorHAnsi"/>
          <w:sz w:val="24"/>
          <w:szCs w:val="24"/>
        </w:rPr>
        <w:t xml:space="preserve">niniejszego </w:t>
      </w:r>
      <w:r w:rsidR="00DD6DF8">
        <w:rPr>
          <w:rFonts w:cstheme="minorHAnsi"/>
          <w:sz w:val="24"/>
          <w:szCs w:val="24"/>
        </w:rPr>
        <w:t xml:space="preserve">dobra kultury, umożliwiając jego udostepnienie społeczeństwu. </w:t>
      </w:r>
      <w:r w:rsidR="00B35457" w:rsidRPr="00E551F2">
        <w:rPr>
          <w:rFonts w:cstheme="minorHAnsi"/>
          <w:sz w:val="24"/>
          <w:szCs w:val="24"/>
        </w:rPr>
        <w:tab/>
      </w:r>
    </w:p>
    <w:p w14:paraId="48203AD2" w14:textId="77777777" w:rsidR="008F56EA" w:rsidRDefault="008F56EA" w:rsidP="00E551F2">
      <w:pPr>
        <w:tabs>
          <w:tab w:val="left" w:pos="4806"/>
        </w:tabs>
        <w:rPr>
          <w:rFonts w:cstheme="minorHAnsi"/>
          <w:sz w:val="24"/>
          <w:szCs w:val="24"/>
        </w:rPr>
      </w:pPr>
    </w:p>
    <w:p w14:paraId="177D5299" w14:textId="77777777" w:rsidR="008F56EA" w:rsidRDefault="008F56EA" w:rsidP="00E551F2">
      <w:pPr>
        <w:tabs>
          <w:tab w:val="left" w:pos="4806"/>
        </w:tabs>
        <w:rPr>
          <w:rFonts w:cstheme="minorHAnsi"/>
          <w:sz w:val="24"/>
          <w:szCs w:val="24"/>
        </w:rPr>
      </w:pPr>
    </w:p>
    <w:p w14:paraId="2EFFD845" w14:textId="40F6E7ED" w:rsidR="00D644D5" w:rsidRPr="005A4C7B" w:rsidRDefault="005A4C7B" w:rsidP="005A4C7B">
      <w:pPr>
        <w:pStyle w:val="Nagwek2"/>
        <w:rPr>
          <w:color w:val="auto"/>
          <w:sz w:val="24"/>
          <w:szCs w:val="24"/>
        </w:rPr>
      </w:pPr>
      <w:bookmarkStart w:id="112" w:name="_Toc167701383"/>
      <w:r w:rsidRPr="005A4C7B">
        <w:rPr>
          <w:color w:val="auto"/>
          <w:sz w:val="24"/>
          <w:szCs w:val="24"/>
        </w:rPr>
        <w:t>7.12 Oddziaływanie skumulowane i wtórne</w:t>
      </w:r>
      <w:bookmarkEnd w:id="112"/>
      <w:r w:rsidRPr="005A4C7B">
        <w:rPr>
          <w:color w:val="auto"/>
          <w:sz w:val="24"/>
          <w:szCs w:val="24"/>
        </w:rPr>
        <w:t xml:space="preserve"> </w:t>
      </w:r>
    </w:p>
    <w:p w14:paraId="4D10CFB2" w14:textId="77777777" w:rsidR="005A4C7B" w:rsidRDefault="005A4C7B" w:rsidP="00794145">
      <w:pPr>
        <w:rPr>
          <w:rFonts w:cstheme="minorHAnsi"/>
          <w:sz w:val="24"/>
          <w:szCs w:val="24"/>
        </w:rPr>
      </w:pPr>
    </w:p>
    <w:p w14:paraId="3D5C5D03" w14:textId="25DA2891" w:rsidR="005A4C7B" w:rsidRPr="005A4C7B" w:rsidRDefault="005A4C7B" w:rsidP="005A4C7B">
      <w:pPr>
        <w:rPr>
          <w:rFonts w:cstheme="minorHAnsi"/>
          <w:color w:val="FF0000"/>
          <w:sz w:val="24"/>
          <w:szCs w:val="24"/>
        </w:rPr>
      </w:pPr>
      <w:r w:rsidRPr="00366938">
        <w:rPr>
          <w:rFonts w:cstheme="minorHAnsi"/>
          <w:sz w:val="24"/>
          <w:szCs w:val="24"/>
        </w:rPr>
        <w:t xml:space="preserve">Oddziaływania skumulowane </w:t>
      </w:r>
      <w:r w:rsidR="00366938" w:rsidRPr="00366938">
        <w:rPr>
          <w:rFonts w:cstheme="minorHAnsi"/>
          <w:sz w:val="24"/>
          <w:szCs w:val="24"/>
        </w:rPr>
        <w:t xml:space="preserve">są </w:t>
      </w:r>
      <w:r w:rsidRPr="00366938">
        <w:rPr>
          <w:rFonts w:cstheme="minorHAnsi"/>
          <w:sz w:val="24"/>
          <w:szCs w:val="24"/>
        </w:rPr>
        <w:t xml:space="preserve">związane z jednoczesną realizacją kilku zadań w tym samym czasie, na sąsiadujących terenach (akumulacja wpływów w czasie i przestrzeni). </w:t>
      </w:r>
      <w:r w:rsidR="00366938" w:rsidRPr="00366938">
        <w:rPr>
          <w:rFonts w:cstheme="minorHAnsi"/>
          <w:sz w:val="24"/>
          <w:szCs w:val="24"/>
        </w:rPr>
        <w:t xml:space="preserve">Wiążą się </w:t>
      </w:r>
      <w:r w:rsidRPr="00366938">
        <w:rPr>
          <w:rFonts w:cstheme="minorHAnsi"/>
          <w:sz w:val="24"/>
          <w:szCs w:val="24"/>
        </w:rPr>
        <w:t xml:space="preserve">z okresowym zwiększeniem hałasu i zanieczyszczeniami powietrza spowodowanymi pracami budowlanymi. </w:t>
      </w:r>
    </w:p>
    <w:p w14:paraId="1B6907C5" w14:textId="77777777" w:rsidR="005A4C7B" w:rsidRPr="00366938" w:rsidRDefault="005A4C7B" w:rsidP="005A4C7B">
      <w:pPr>
        <w:rPr>
          <w:rFonts w:cstheme="minorHAnsi"/>
          <w:sz w:val="24"/>
          <w:szCs w:val="24"/>
        </w:rPr>
      </w:pPr>
      <w:r w:rsidRPr="00366938">
        <w:rPr>
          <w:rFonts w:cstheme="minorHAnsi"/>
          <w:sz w:val="24"/>
          <w:szCs w:val="24"/>
        </w:rPr>
        <w:t>Nie zidentyfikowano oddziaływań skumulowanych wynikających z realizacji innych programów lub planów na tym terenie, w tym samym czasie.</w:t>
      </w:r>
    </w:p>
    <w:p w14:paraId="275BD594" w14:textId="3AFFE20B" w:rsidR="005A4C7B" w:rsidRPr="00366938" w:rsidRDefault="005A4C7B" w:rsidP="005A4C7B">
      <w:pPr>
        <w:rPr>
          <w:rFonts w:cstheme="minorHAnsi"/>
          <w:sz w:val="24"/>
          <w:szCs w:val="24"/>
        </w:rPr>
      </w:pPr>
      <w:r w:rsidRPr="00366938">
        <w:rPr>
          <w:rFonts w:cstheme="minorHAnsi"/>
          <w:sz w:val="24"/>
          <w:szCs w:val="24"/>
        </w:rPr>
        <w:t>Oddziaływania wtórne zachodzą najczęściej w sytuacji wzrostu jednej emisji, powstającej w</w:t>
      </w:r>
      <w:r w:rsidR="00E1473D">
        <w:rPr>
          <w:rFonts w:cstheme="minorHAnsi"/>
          <w:sz w:val="24"/>
          <w:szCs w:val="24"/>
        </w:rPr>
        <w:t> </w:t>
      </w:r>
      <w:r w:rsidRPr="00366938">
        <w:rPr>
          <w:rFonts w:cstheme="minorHAnsi"/>
          <w:sz w:val="24"/>
          <w:szCs w:val="24"/>
        </w:rPr>
        <w:t>związku z ograniczeniem innej. Określenie wtórnych oddziaływań w prognozach, sporządzanych na potrzeby dokumentów strategicznych, biorąc pod uwagę ich zasięg oraz</w:t>
      </w:r>
      <w:r w:rsidR="00E1473D">
        <w:rPr>
          <w:rFonts w:cstheme="minorHAnsi"/>
          <w:sz w:val="24"/>
          <w:szCs w:val="24"/>
        </w:rPr>
        <w:t> </w:t>
      </w:r>
      <w:r w:rsidRPr="00366938">
        <w:rPr>
          <w:rFonts w:cstheme="minorHAnsi"/>
          <w:sz w:val="24"/>
          <w:szCs w:val="24"/>
        </w:rPr>
        <w:t>stopień ogólności, jest albo w ogóle niemożliwe, albo obarczone zbyt dużą niepewnością, jak</w:t>
      </w:r>
      <w:r w:rsidR="00E1473D">
        <w:rPr>
          <w:rFonts w:cstheme="minorHAnsi"/>
          <w:sz w:val="24"/>
          <w:szCs w:val="24"/>
        </w:rPr>
        <w:t> </w:t>
      </w:r>
      <w:r w:rsidRPr="00366938">
        <w:rPr>
          <w:rFonts w:cstheme="minorHAnsi"/>
          <w:sz w:val="24"/>
          <w:szCs w:val="24"/>
        </w:rPr>
        <w:t>również niecelowe na tak wczesnym etapie planowania.</w:t>
      </w:r>
    </w:p>
    <w:p w14:paraId="5245FE49" w14:textId="30751156" w:rsidR="00D644D5" w:rsidRPr="00366938" w:rsidRDefault="005A4C7B" w:rsidP="005A4C7B">
      <w:pPr>
        <w:rPr>
          <w:rFonts w:cstheme="minorHAnsi"/>
          <w:sz w:val="24"/>
          <w:szCs w:val="24"/>
        </w:rPr>
      </w:pPr>
      <w:r w:rsidRPr="00366938">
        <w:rPr>
          <w:rFonts w:cstheme="minorHAnsi"/>
          <w:sz w:val="24"/>
          <w:szCs w:val="24"/>
        </w:rPr>
        <w:t>Zadaniem prognoz, wykonywanych na najwcześniejszym etapie planowania i podejmowania decyzji jest przede wszystkim zidentyfikowanie możliwości wystąpienia oddziaływań na</w:t>
      </w:r>
      <w:r w:rsidR="00E1473D">
        <w:rPr>
          <w:rFonts w:cstheme="minorHAnsi"/>
          <w:sz w:val="24"/>
          <w:szCs w:val="24"/>
        </w:rPr>
        <w:t> </w:t>
      </w:r>
      <w:r w:rsidRPr="00366938">
        <w:rPr>
          <w:rFonts w:cstheme="minorHAnsi"/>
          <w:sz w:val="24"/>
          <w:szCs w:val="24"/>
        </w:rPr>
        <w:t>środowisko oraz określenie ich przybliżonej skali i kierunku, po to by umożliwić skorygowanie celów i założeń rozpatrywanego dokumentu, aby jego potencjalne oddziaływania negatywne (zwłaszcza te najsilniejsze) mogły ulec zmniejszeniu, a</w:t>
      </w:r>
      <w:r w:rsidR="00E1473D">
        <w:rPr>
          <w:rFonts w:cstheme="minorHAnsi"/>
          <w:sz w:val="24"/>
          <w:szCs w:val="24"/>
        </w:rPr>
        <w:t> </w:t>
      </w:r>
      <w:r w:rsidRPr="00366938">
        <w:rPr>
          <w:rFonts w:cstheme="minorHAnsi"/>
          <w:sz w:val="24"/>
          <w:szCs w:val="24"/>
        </w:rPr>
        <w:t>oddziaływania pozytywne (zwłaszcza te najsłabsze) zwiększeniu.</w:t>
      </w:r>
    </w:p>
    <w:p w14:paraId="414F7571" w14:textId="77777777" w:rsidR="00D644D5" w:rsidRDefault="00D644D5" w:rsidP="00794145">
      <w:pPr>
        <w:rPr>
          <w:rFonts w:cstheme="minorHAnsi"/>
          <w:sz w:val="24"/>
          <w:szCs w:val="24"/>
        </w:rPr>
      </w:pPr>
    </w:p>
    <w:p w14:paraId="1A0D5D2E" w14:textId="77777777" w:rsidR="00D644D5" w:rsidRDefault="00D644D5" w:rsidP="00794145">
      <w:pPr>
        <w:rPr>
          <w:rFonts w:cstheme="minorHAnsi"/>
          <w:sz w:val="24"/>
          <w:szCs w:val="24"/>
        </w:rPr>
      </w:pPr>
    </w:p>
    <w:p w14:paraId="0EC6C1AA" w14:textId="77777777" w:rsidR="00D644D5" w:rsidRDefault="00D644D5" w:rsidP="00794145">
      <w:pPr>
        <w:rPr>
          <w:rFonts w:cstheme="minorHAnsi"/>
          <w:sz w:val="24"/>
          <w:szCs w:val="24"/>
        </w:rPr>
      </w:pPr>
    </w:p>
    <w:p w14:paraId="79C4DF1A" w14:textId="77777777" w:rsidR="00D644D5" w:rsidRDefault="00D644D5" w:rsidP="00794145">
      <w:pPr>
        <w:rPr>
          <w:rFonts w:cstheme="minorHAnsi"/>
          <w:sz w:val="24"/>
          <w:szCs w:val="24"/>
        </w:rPr>
      </w:pPr>
    </w:p>
    <w:p w14:paraId="45F60BA4" w14:textId="77777777" w:rsidR="00D644D5" w:rsidRDefault="00D644D5" w:rsidP="00794145">
      <w:pPr>
        <w:rPr>
          <w:rFonts w:cstheme="minorHAnsi"/>
          <w:sz w:val="24"/>
          <w:szCs w:val="24"/>
        </w:rPr>
      </w:pPr>
    </w:p>
    <w:p w14:paraId="4DEC4528" w14:textId="77777777" w:rsidR="00D644D5" w:rsidRDefault="00D644D5" w:rsidP="00794145">
      <w:pPr>
        <w:rPr>
          <w:rFonts w:cstheme="minorHAnsi"/>
          <w:sz w:val="24"/>
          <w:szCs w:val="24"/>
        </w:rPr>
      </w:pPr>
    </w:p>
    <w:p w14:paraId="56318AC7" w14:textId="77777777" w:rsidR="00D644D5" w:rsidRDefault="00D644D5" w:rsidP="00794145">
      <w:pPr>
        <w:rPr>
          <w:rFonts w:cstheme="minorHAnsi"/>
          <w:sz w:val="24"/>
          <w:szCs w:val="24"/>
        </w:rPr>
      </w:pPr>
    </w:p>
    <w:p w14:paraId="04ED3F83" w14:textId="77777777" w:rsidR="00D644D5" w:rsidRDefault="00D644D5" w:rsidP="00794145">
      <w:pPr>
        <w:rPr>
          <w:rFonts w:cstheme="minorHAnsi"/>
          <w:sz w:val="24"/>
          <w:szCs w:val="24"/>
        </w:rPr>
      </w:pPr>
    </w:p>
    <w:p w14:paraId="46AC1313" w14:textId="77777777" w:rsidR="00D644D5" w:rsidRDefault="00D644D5" w:rsidP="00794145">
      <w:pPr>
        <w:rPr>
          <w:rFonts w:cstheme="minorHAnsi"/>
          <w:sz w:val="24"/>
          <w:szCs w:val="24"/>
        </w:rPr>
      </w:pPr>
    </w:p>
    <w:p w14:paraId="79F1CE1B" w14:textId="77777777" w:rsidR="00D644D5" w:rsidRDefault="00D644D5" w:rsidP="00794145">
      <w:pPr>
        <w:rPr>
          <w:rFonts w:cstheme="minorHAnsi"/>
          <w:sz w:val="24"/>
          <w:szCs w:val="24"/>
        </w:rPr>
      </w:pPr>
    </w:p>
    <w:p w14:paraId="6A6547F6" w14:textId="77777777" w:rsidR="00D644D5" w:rsidRDefault="00D644D5" w:rsidP="00794145">
      <w:pPr>
        <w:rPr>
          <w:rFonts w:cstheme="minorHAnsi"/>
          <w:sz w:val="24"/>
          <w:szCs w:val="24"/>
        </w:rPr>
      </w:pPr>
    </w:p>
    <w:p w14:paraId="2723C712" w14:textId="77777777" w:rsidR="00D644D5" w:rsidRDefault="00D644D5" w:rsidP="00794145">
      <w:pPr>
        <w:rPr>
          <w:rFonts w:cstheme="minorHAnsi"/>
          <w:sz w:val="24"/>
          <w:szCs w:val="24"/>
        </w:rPr>
      </w:pPr>
    </w:p>
    <w:p w14:paraId="5B9720E7" w14:textId="77777777" w:rsidR="00D644D5" w:rsidRDefault="00D644D5" w:rsidP="00794145">
      <w:pPr>
        <w:rPr>
          <w:rFonts w:cstheme="minorHAnsi"/>
          <w:sz w:val="24"/>
          <w:szCs w:val="24"/>
        </w:rPr>
      </w:pPr>
    </w:p>
    <w:p w14:paraId="371A93F4" w14:textId="77777777" w:rsidR="00FA04EE" w:rsidRPr="00581F5A" w:rsidRDefault="00FA04EE" w:rsidP="00794145">
      <w:pPr>
        <w:rPr>
          <w:rFonts w:cstheme="minorHAnsi"/>
          <w:sz w:val="24"/>
          <w:szCs w:val="24"/>
        </w:rPr>
      </w:pPr>
    </w:p>
    <w:p w14:paraId="24CB7C62" w14:textId="1F930455" w:rsidR="001274D3" w:rsidRPr="00581F5A" w:rsidRDefault="001274D3" w:rsidP="008E4D8B">
      <w:pPr>
        <w:pStyle w:val="Nagwek1"/>
        <w:rPr>
          <w:rFonts w:asciiTheme="minorHAnsi" w:hAnsiTheme="minorHAnsi" w:cstheme="minorHAnsi"/>
          <w:szCs w:val="24"/>
        </w:rPr>
      </w:pPr>
      <w:bookmarkStart w:id="113" w:name="_Toc167701384"/>
      <w:r w:rsidRPr="00581F5A">
        <w:rPr>
          <w:rFonts w:asciiTheme="minorHAnsi" w:hAnsiTheme="minorHAnsi" w:cstheme="minorHAnsi"/>
          <w:szCs w:val="24"/>
        </w:rPr>
        <w:t>8. Transgraniczne oddziaływanie na środowisko</w:t>
      </w:r>
      <w:bookmarkEnd w:id="113"/>
    </w:p>
    <w:p w14:paraId="0A24B17E" w14:textId="77777777" w:rsidR="00581F5A" w:rsidRDefault="00581F5A" w:rsidP="00794145">
      <w:pPr>
        <w:rPr>
          <w:rFonts w:cstheme="minorHAnsi"/>
          <w:sz w:val="24"/>
          <w:szCs w:val="24"/>
        </w:rPr>
      </w:pPr>
    </w:p>
    <w:p w14:paraId="02A623F6" w14:textId="7567AAD6" w:rsidR="008E4D8B" w:rsidRDefault="008E4D8B" w:rsidP="00794145">
      <w:pPr>
        <w:rPr>
          <w:rFonts w:cstheme="minorHAnsi"/>
          <w:sz w:val="24"/>
          <w:szCs w:val="24"/>
        </w:rPr>
      </w:pPr>
      <w:r>
        <w:rPr>
          <w:rFonts w:cstheme="minorHAnsi"/>
          <w:sz w:val="24"/>
          <w:szCs w:val="24"/>
        </w:rPr>
        <w:t>S</w:t>
      </w:r>
      <w:r w:rsidRPr="008E4D8B">
        <w:rPr>
          <w:rFonts w:cstheme="minorHAnsi"/>
          <w:sz w:val="24"/>
          <w:szCs w:val="24"/>
        </w:rPr>
        <w:t>twierdz</w:t>
      </w:r>
      <w:r>
        <w:rPr>
          <w:rFonts w:cstheme="minorHAnsi"/>
          <w:sz w:val="24"/>
          <w:szCs w:val="24"/>
        </w:rPr>
        <w:t>a się</w:t>
      </w:r>
      <w:r w:rsidRPr="008E4D8B">
        <w:rPr>
          <w:rFonts w:cstheme="minorHAnsi"/>
          <w:sz w:val="24"/>
          <w:szCs w:val="24"/>
        </w:rPr>
        <w:t xml:space="preserve">, że w przypadku </w:t>
      </w:r>
      <w:r>
        <w:rPr>
          <w:rFonts w:cstheme="minorHAnsi"/>
          <w:sz w:val="24"/>
          <w:szCs w:val="24"/>
        </w:rPr>
        <w:t xml:space="preserve">niniejszej </w:t>
      </w:r>
      <w:r w:rsidRPr="008E4D8B">
        <w:rPr>
          <w:rFonts w:cstheme="minorHAnsi"/>
          <w:sz w:val="24"/>
          <w:szCs w:val="24"/>
        </w:rPr>
        <w:t>Strategii nie ma potrzeby przeprowadzania postępowania dotyczącego transgranicznego oddziaływania na środowisko. Dokument nie zakłada w sposób bezpośredni lub nawet pośredni realizacji jakichkolwiek inwestycji wpływających na stan środowiska krajów sąsiadujących z Polską. Spowodowane jest to zasięgiem przestrzennym obszaru objętego Strategią</w:t>
      </w:r>
      <w:r>
        <w:rPr>
          <w:rFonts w:cstheme="minorHAnsi"/>
          <w:sz w:val="24"/>
          <w:szCs w:val="24"/>
        </w:rPr>
        <w:t>.</w:t>
      </w:r>
    </w:p>
    <w:p w14:paraId="773A8F95" w14:textId="77777777" w:rsidR="008E4D8B" w:rsidRDefault="008E4D8B" w:rsidP="00794145">
      <w:pPr>
        <w:rPr>
          <w:rFonts w:cstheme="minorHAnsi"/>
          <w:sz w:val="24"/>
          <w:szCs w:val="24"/>
        </w:rPr>
      </w:pPr>
    </w:p>
    <w:p w14:paraId="3D452D06" w14:textId="77777777" w:rsidR="008E4D8B" w:rsidRDefault="008E4D8B" w:rsidP="00794145">
      <w:pPr>
        <w:rPr>
          <w:rFonts w:cstheme="minorHAnsi"/>
          <w:sz w:val="24"/>
          <w:szCs w:val="24"/>
        </w:rPr>
      </w:pPr>
    </w:p>
    <w:p w14:paraId="1720BB49" w14:textId="77777777" w:rsidR="008E4D8B" w:rsidRDefault="008E4D8B" w:rsidP="00794145">
      <w:pPr>
        <w:rPr>
          <w:rFonts w:cstheme="minorHAnsi"/>
          <w:sz w:val="24"/>
          <w:szCs w:val="24"/>
        </w:rPr>
      </w:pPr>
    </w:p>
    <w:p w14:paraId="4164550D" w14:textId="77777777" w:rsidR="008E4D8B" w:rsidRDefault="008E4D8B" w:rsidP="00794145">
      <w:pPr>
        <w:rPr>
          <w:rFonts w:cstheme="minorHAnsi"/>
          <w:sz w:val="24"/>
          <w:szCs w:val="24"/>
        </w:rPr>
      </w:pPr>
    </w:p>
    <w:p w14:paraId="334D6BA6" w14:textId="77777777" w:rsidR="008E4D8B" w:rsidRDefault="008E4D8B" w:rsidP="00794145">
      <w:pPr>
        <w:rPr>
          <w:rFonts w:cstheme="minorHAnsi"/>
          <w:sz w:val="24"/>
          <w:szCs w:val="24"/>
        </w:rPr>
      </w:pPr>
    </w:p>
    <w:p w14:paraId="3734F43D" w14:textId="77777777" w:rsidR="00366938" w:rsidRDefault="00366938" w:rsidP="00794145">
      <w:pPr>
        <w:rPr>
          <w:rFonts w:cstheme="minorHAnsi"/>
          <w:sz w:val="24"/>
          <w:szCs w:val="24"/>
        </w:rPr>
      </w:pPr>
    </w:p>
    <w:p w14:paraId="33308344" w14:textId="77777777" w:rsidR="00366938" w:rsidRDefault="00366938" w:rsidP="00794145">
      <w:pPr>
        <w:rPr>
          <w:rFonts w:cstheme="minorHAnsi"/>
          <w:sz w:val="24"/>
          <w:szCs w:val="24"/>
        </w:rPr>
      </w:pPr>
    </w:p>
    <w:p w14:paraId="1CD2C2C8" w14:textId="77777777" w:rsidR="00366938" w:rsidRDefault="00366938" w:rsidP="00794145">
      <w:pPr>
        <w:rPr>
          <w:rFonts w:cstheme="minorHAnsi"/>
          <w:sz w:val="24"/>
          <w:szCs w:val="24"/>
        </w:rPr>
      </w:pPr>
    </w:p>
    <w:p w14:paraId="4BA2EBEC" w14:textId="77777777" w:rsidR="00366938" w:rsidRDefault="00366938" w:rsidP="00794145">
      <w:pPr>
        <w:rPr>
          <w:rFonts w:cstheme="minorHAnsi"/>
          <w:sz w:val="24"/>
          <w:szCs w:val="24"/>
        </w:rPr>
      </w:pPr>
    </w:p>
    <w:p w14:paraId="25485F69" w14:textId="77777777" w:rsidR="00366938" w:rsidRDefault="00366938" w:rsidP="00794145">
      <w:pPr>
        <w:rPr>
          <w:rFonts w:cstheme="minorHAnsi"/>
          <w:sz w:val="24"/>
          <w:szCs w:val="24"/>
        </w:rPr>
      </w:pPr>
    </w:p>
    <w:p w14:paraId="43CE5994" w14:textId="77777777" w:rsidR="00366938" w:rsidRDefault="00366938" w:rsidP="00794145">
      <w:pPr>
        <w:rPr>
          <w:rFonts w:cstheme="minorHAnsi"/>
          <w:sz w:val="24"/>
          <w:szCs w:val="24"/>
        </w:rPr>
      </w:pPr>
    </w:p>
    <w:p w14:paraId="24AC22FA" w14:textId="77777777" w:rsidR="00366938" w:rsidRDefault="00366938" w:rsidP="00794145">
      <w:pPr>
        <w:rPr>
          <w:rFonts w:cstheme="minorHAnsi"/>
          <w:sz w:val="24"/>
          <w:szCs w:val="24"/>
        </w:rPr>
      </w:pPr>
    </w:p>
    <w:p w14:paraId="2D7D8165" w14:textId="77777777" w:rsidR="00366938" w:rsidRDefault="00366938" w:rsidP="00794145">
      <w:pPr>
        <w:rPr>
          <w:rFonts w:cstheme="minorHAnsi"/>
          <w:sz w:val="24"/>
          <w:szCs w:val="24"/>
        </w:rPr>
      </w:pPr>
    </w:p>
    <w:p w14:paraId="373F2D53" w14:textId="77777777" w:rsidR="00366938" w:rsidRDefault="00366938" w:rsidP="00794145">
      <w:pPr>
        <w:rPr>
          <w:rFonts w:cstheme="minorHAnsi"/>
          <w:sz w:val="24"/>
          <w:szCs w:val="24"/>
        </w:rPr>
      </w:pPr>
    </w:p>
    <w:p w14:paraId="4B9E80DC" w14:textId="77777777" w:rsidR="00366938" w:rsidRDefault="00366938" w:rsidP="00794145">
      <w:pPr>
        <w:rPr>
          <w:rFonts w:cstheme="minorHAnsi"/>
          <w:sz w:val="24"/>
          <w:szCs w:val="24"/>
        </w:rPr>
      </w:pPr>
    </w:p>
    <w:p w14:paraId="2C2EF2DC" w14:textId="77777777" w:rsidR="00366938" w:rsidRDefault="00366938" w:rsidP="00794145">
      <w:pPr>
        <w:rPr>
          <w:rFonts w:cstheme="minorHAnsi"/>
          <w:sz w:val="24"/>
          <w:szCs w:val="24"/>
        </w:rPr>
      </w:pPr>
    </w:p>
    <w:p w14:paraId="2A4D73B6" w14:textId="77777777" w:rsidR="00366938" w:rsidRDefault="00366938" w:rsidP="00794145">
      <w:pPr>
        <w:rPr>
          <w:rFonts w:cstheme="minorHAnsi"/>
          <w:sz w:val="24"/>
          <w:szCs w:val="24"/>
        </w:rPr>
      </w:pPr>
    </w:p>
    <w:p w14:paraId="1B38432B" w14:textId="77777777" w:rsidR="00366938" w:rsidRDefault="00366938" w:rsidP="00794145">
      <w:pPr>
        <w:rPr>
          <w:rFonts w:cstheme="minorHAnsi"/>
          <w:sz w:val="24"/>
          <w:szCs w:val="24"/>
        </w:rPr>
      </w:pPr>
    </w:p>
    <w:p w14:paraId="2DD62060" w14:textId="77777777" w:rsidR="00366938" w:rsidRDefault="00366938" w:rsidP="00794145">
      <w:pPr>
        <w:rPr>
          <w:rFonts w:cstheme="minorHAnsi"/>
          <w:sz w:val="24"/>
          <w:szCs w:val="24"/>
        </w:rPr>
      </w:pPr>
    </w:p>
    <w:p w14:paraId="71AE6A69" w14:textId="77777777" w:rsidR="00366938" w:rsidRDefault="00366938" w:rsidP="00794145">
      <w:pPr>
        <w:rPr>
          <w:rFonts w:cstheme="minorHAnsi"/>
          <w:sz w:val="24"/>
          <w:szCs w:val="24"/>
        </w:rPr>
      </w:pPr>
    </w:p>
    <w:p w14:paraId="356ED277" w14:textId="77777777" w:rsidR="008E4D8B" w:rsidRPr="00581F5A" w:rsidRDefault="008E4D8B" w:rsidP="00794145">
      <w:pPr>
        <w:rPr>
          <w:rFonts w:cstheme="minorHAnsi"/>
          <w:sz w:val="24"/>
          <w:szCs w:val="24"/>
        </w:rPr>
      </w:pPr>
    </w:p>
    <w:p w14:paraId="0BDB7767" w14:textId="0A222238" w:rsidR="001274D3" w:rsidRPr="00581F5A" w:rsidRDefault="001274D3" w:rsidP="00581F5A">
      <w:pPr>
        <w:pStyle w:val="Nagwek1"/>
        <w:rPr>
          <w:rFonts w:asciiTheme="minorHAnsi" w:hAnsiTheme="minorHAnsi" w:cstheme="minorHAnsi"/>
          <w:szCs w:val="24"/>
        </w:rPr>
      </w:pPr>
      <w:bookmarkStart w:id="114" w:name="_Toc167701385"/>
      <w:r w:rsidRPr="00581F5A">
        <w:rPr>
          <w:rFonts w:asciiTheme="minorHAnsi" w:hAnsiTheme="minorHAnsi" w:cstheme="minorHAnsi"/>
          <w:szCs w:val="24"/>
        </w:rPr>
        <w:t>9. Rozwiązania alternatywne oraz wskazania napotkanych trudności wynikających z niedostatków techniki lub luk we współczesnej wiedzy</w:t>
      </w:r>
      <w:bookmarkEnd w:id="114"/>
    </w:p>
    <w:p w14:paraId="64FC3231" w14:textId="77777777" w:rsidR="00581F5A" w:rsidRPr="00581F5A" w:rsidRDefault="00581F5A" w:rsidP="00794145">
      <w:pPr>
        <w:rPr>
          <w:rFonts w:cstheme="minorHAnsi"/>
          <w:sz w:val="24"/>
          <w:szCs w:val="24"/>
        </w:rPr>
      </w:pPr>
    </w:p>
    <w:p w14:paraId="54696EA9" w14:textId="0FF79F6A" w:rsidR="005A4C7B" w:rsidRPr="005A4C7B" w:rsidRDefault="005A4C7B" w:rsidP="005A4C7B">
      <w:pPr>
        <w:rPr>
          <w:rFonts w:cstheme="minorHAnsi"/>
          <w:color w:val="FF0000"/>
          <w:sz w:val="24"/>
          <w:szCs w:val="24"/>
        </w:rPr>
      </w:pPr>
      <w:r w:rsidRPr="00366938">
        <w:rPr>
          <w:rFonts w:cstheme="minorHAnsi"/>
          <w:sz w:val="24"/>
          <w:szCs w:val="24"/>
        </w:rPr>
        <w:t xml:space="preserve">Strategia </w:t>
      </w:r>
      <w:r w:rsidR="00366938" w:rsidRPr="00366938">
        <w:rPr>
          <w:rFonts w:cstheme="minorHAnsi"/>
          <w:sz w:val="24"/>
          <w:szCs w:val="24"/>
        </w:rPr>
        <w:t xml:space="preserve">Zintegrowanych Inwestycji Terytorialnych Leszczyńskiego Obszaru Funkcjonalnego </w:t>
      </w:r>
      <w:r w:rsidRPr="00366938">
        <w:rPr>
          <w:rFonts w:cstheme="minorHAnsi"/>
          <w:sz w:val="24"/>
          <w:szCs w:val="24"/>
        </w:rPr>
        <w:t>została sporządzona w układzie jednowariantowym</w:t>
      </w:r>
      <w:r w:rsidRPr="00E8026E">
        <w:rPr>
          <w:rFonts w:cstheme="minorHAnsi"/>
          <w:sz w:val="24"/>
          <w:szCs w:val="24"/>
        </w:rPr>
        <w:t>.</w:t>
      </w:r>
      <w:r w:rsidRPr="005A4C7B">
        <w:rPr>
          <w:rFonts w:cstheme="minorHAnsi"/>
          <w:color w:val="FF0000"/>
          <w:sz w:val="24"/>
          <w:szCs w:val="24"/>
        </w:rPr>
        <w:t xml:space="preserve"> </w:t>
      </w:r>
      <w:r w:rsidRPr="00366938">
        <w:rPr>
          <w:rFonts w:cstheme="minorHAnsi"/>
          <w:sz w:val="24"/>
          <w:szCs w:val="24"/>
        </w:rPr>
        <w:t xml:space="preserve">Dokument nie zawiera propozycji zadań alternatywnych dla realizacji celów Strategii. </w:t>
      </w:r>
    </w:p>
    <w:p w14:paraId="6BC71E10" w14:textId="77777777" w:rsidR="005A4C7B" w:rsidRPr="00B93884" w:rsidRDefault="005A4C7B" w:rsidP="005A4C7B">
      <w:pPr>
        <w:rPr>
          <w:rFonts w:cstheme="minorHAnsi"/>
          <w:sz w:val="24"/>
          <w:szCs w:val="24"/>
        </w:rPr>
      </w:pPr>
      <w:r w:rsidRPr="00B93884">
        <w:rPr>
          <w:rFonts w:cstheme="minorHAnsi"/>
          <w:sz w:val="24"/>
          <w:szCs w:val="24"/>
        </w:rPr>
        <w:t>Rozpatrywanie wariantów przyjętych założeń Strategii miało miejsce w toku opracowywania dokumentu i obejmowało m. in. opracowanie diagnozy stanu środowiska oraz sukcesywne konsultacje w ramach zespołu projektowego z przedstawicielami samorządu terytorialnego, administracji publicznej, przedsiębiorców, środowisk edukacyjnych oraz organizacji pozarządowych. Efektem tych prac było wypracowanie ostatecznej, jednowariantowej wersji Strategii.</w:t>
      </w:r>
    </w:p>
    <w:p w14:paraId="50D92F64" w14:textId="6C652B04" w:rsidR="005A4C7B" w:rsidRPr="005A4C7B" w:rsidRDefault="005A4C7B" w:rsidP="005A4C7B">
      <w:pPr>
        <w:rPr>
          <w:rFonts w:cstheme="minorHAnsi"/>
          <w:color w:val="FF0000"/>
          <w:sz w:val="24"/>
          <w:szCs w:val="24"/>
        </w:rPr>
      </w:pPr>
      <w:r w:rsidRPr="00B93884">
        <w:rPr>
          <w:rFonts w:cstheme="minorHAnsi"/>
          <w:sz w:val="24"/>
          <w:szCs w:val="24"/>
        </w:rPr>
        <w:t>Należy również podkreślić, że</w:t>
      </w:r>
      <w:r w:rsidR="00B93884" w:rsidRPr="00B93884">
        <w:rPr>
          <w:rFonts w:cstheme="minorHAnsi"/>
          <w:sz w:val="24"/>
          <w:szCs w:val="24"/>
        </w:rPr>
        <w:t xml:space="preserve"> przedsięwzięcia proponowane do realizacji w</w:t>
      </w:r>
      <w:r w:rsidRPr="00B93884">
        <w:rPr>
          <w:rFonts w:cstheme="minorHAnsi"/>
          <w:sz w:val="24"/>
          <w:szCs w:val="24"/>
        </w:rPr>
        <w:t xml:space="preserve"> ramach Strategii </w:t>
      </w:r>
      <w:r w:rsidR="00B93884" w:rsidRPr="00B93884">
        <w:rPr>
          <w:rFonts w:cstheme="minorHAnsi"/>
          <w:sz w:val="24"/>
          <w:szCs w:val="24"/>
        </w:rPr>
        <w:t xml:space="preserve">ZIT Leszczyńskiego Obszaru Funkcjonalnego będą miały </w:t>
      </w:r>
      <w:r w:rsidRPr="00B93884">
        <w:rPr>
          <w:rFonts w:cstheme="minorHAnsi"/>
          <w:sz w:val="24"/>
          <w:szCs w:val="24"/>
        </w:rPr>
        <w:t>pozytywny wpływ na środowisko i</w:t>
      </w:r>
      <w:r w:rsidR="00E1473D">
        <w:rPr>
          <w:rFonts w:cstheme="minorHAnsi"/>
          <w:sz w:val="24"/>
          <w:szCs w:val="24"/>
        </w:rPr>
        <w:t> </w:t>
      </w:r>
      <w:r w:rsidRPr="00B93884">
        <w:rPr>
          <w:rFonts w:cstheme="minorHAnsi"/>
          <w:sz w:val="24"/>
          <w:szCs w:val="24"/>
        </w:rPr>
        <w:t>proponowanie rozwiązań alternatywnych nie ma uzasadnienia.</w:t>
      </w:r>
      <w:r w:rsidRPr="005A4C7B">
        <w:rPr>
          <w:rFonts w:cstheme="minorHAnsi"/>
          <w:color w:val="FF0000"/>
          <w:sz w:val="24"/>
          <w:szCs w:val="24"/>
        </w:rPr>
        <w:t xml:space="preserve"> </w:t>
      </w:r>
    </w:p>
    <w:p w14:paraId="36FBF89A" w14:textId="53484A3B" w:rsidR="005A4C7B" w:rsidRPr="005A4C7B" w:rsidRDefault="005A4C7B" w:rsidP="005A4C7B">
      <w:pPr>
        <w:rPr>
          <w:rFonts w:cstheme="minorHAnsi"/>
          <w:color w:val="FF0000"/>
          <w:sz w:val="24"/>
          <w:szCs w:val="24"/>
        </w:rPr>
      </w:pPr>
      <w:r w:rsidRPr="00B93884">
        <w:rPr>
          <w:rFonts w:cstheme="minorHAnsi"/>
          <w:sz w:val="24"/>
          <w:szCs w:val="24"/>
        </w:rPr>
        <w:t>Wobec powyższego przyjęto, że dalszy rozwój obszaru może przebiegać w dwóch scenariuszach tj. realizacji oraz odstąpienia od realizacji Strategii. Wariant polegający na</w:t>
      </w:r>
      <w:r w:rsidR="00E1473D">
        <w:rPr>
          <w:rFonts w:cstheme="minorHAnsi"/>
          <w:sz w:val="24"/>
          <w:szCs w:val="24"/>
        </w:rPr>
        <w:t> </w:t>
      </w:r>
      <w:r w:rsidRPr="00B93884">
        <w:rPr>
          <w:rFonts w:cstheme="minorHAnsi"/>
          <w:sz w:val="24"/>
          <w:szCs w:val="24"/>
        </w:rPr>
        <w:t>zaniechaniu realizacji</w:t>
      </w:r>
      <w:r w:rsidRPr="005A4C7B">
        <w:rPr>
          <w:rFonts w:cstheme="minorHAnsi"/>
          <w:color w:val="FF0000"/>
          <w:sz w:val="24"/>
          <w:szCs w:val="24"/>
        </w:rPr>
        <w:t xml:space="preserve"> </w:t>
      </w:r>
      <w:r w:rsidRPr="005619AF">
        <w:rPr>
          <w:rFonts w:cstheme="minorHAnsi"/>
          <w:sz w:val="24"/>
          <w:szCs w:val="24"/>
        </w:rPr>
        <w:t>Strategii</w:t>
      </w:r>
      <w:r w:rsidR="005619AF" w:rsidRPr="005619AF">
        <w:rPr>
          <w:rFonts w:cstheme="minorHAnsi"/>
          <w:sz w:val="24"/>
          <w:szCs w:val="24"/>
        </w:rPr>
        <w:t xml:space="preserve"> ZIT </w:t>
      </w:r>
      <w:r w:rsidRPr="005619AF">
        <w:rPr>
          <w:rFonts w:cstheme="minorHAnsi"/>
          <w:sz w:val="24"/>
          <w:szCs w:val="24"/>
        </w:rPr>
        <w:t>, tzw. w</w:t>
      </w:r>
      <w:r w:rsidRPr="00DD6A94">
        <w:rPr>
          <w:rFonts w:cstheme="minorHAnsi"/>
          <w:sz w:val="24"/>
          <w:szCs w:val="24"/>
        </w:rPr>
        <w:t>ariant zero</w:t>
      </w:r>
      <w:r w:rsidR="00DD6A94" w:rsidRPr="00DD6A94">
        <w:rPr>
          <w:rFonts w:cstheme="minorHAnsi"/>
          <w:sz w:val="24"/>
          <w:szCs w:val="24"/>
        </w:rPr>
        <w:t xml:space="preserve"> </w:t>
      </w:r>
      <w:r w:rsidRPr="00DD6A94">
        <w:rPr>
          <w:rFonts w:cstheme="minorHAnsi"/>
          <w:sz w:val="24"/>
          <w:szCs w:val="24"/>
        </w:rPr>
        <w:t>nie oznacza, że nic się nie zmieni, ponieważ brak realizacji Strategii może także powodować negatywne konsekwencje środowiskowe.</w:t>
      </w:r>
    </w:p>
    <w:p w14:paraId="2FCFF4A3" w14:textId="02FCB23E" w:rsidR="00581F5A" w:rsidRPr="00DD6A94" w:rsidRDefault="005A4C7B" w:rsidP="005A4C7B">
      <w:pPr>
        <w:rPr>
          <w:rFonts w:cstheme="minorHAnsi"/>
          <w:sz w:val="24"/>
          <w:szCs w:val="24"/>
        </w:rPr>
      </w:pPr>
      <w:r w:rsidRPr="00DD6A94">
        <w:rPr>
          <w:rFonts w:cstheme="minorHAnsi"/>
          <w:sz w:val="24"/>
          <w:szCs w:val="24"/>
        </w:rPr>
        <w:t xml:space="preserve">W trakcie sporządzania niniejszej Prognozy dla Strategii nie napotkano istotnych trudności wynikających z niedostatków techniki lub luk we współczesnej wiedzy, które uniemożliwiłyby jej opracowanie. Jedynym problemem okazał się </w:t>
      </w:r>
      <w:r w:rsidR="00DD6A94" w:rsidRPr="00DD6A94">
        <w:rPr>
          <w:rFonts w:cstheme="minorHAnsi"/>
          <w:sz w:val="24"/>
          <w:szCs w:val="24"/>
        </w:rPr>
        <w:t xml:space="preserve">zbyt ogólny opis niektórych zadań, jednak opisy te będą rozbudowywane w </w:t>
      </w:r>
      <w:r w:rsidR="00DD6A94">
        <w:rPr>
          <w:rFonts w:cstheme="minorHAnsi"/>
          <w:sz w:val="24"/>
          <w:szCs w:val="24"/>
        </w:rPr>
        <w:t xml:space="preserve">czasie późniejszym. </w:t>
      </w:r>
    </w:p>
    <w:p w14:paraId="5D722476" w14:textId="77777777" w:rsidR="00DD6A94" w:rsidRPr="005A4C7B" w:rsidRDefault="00DD6A94" w:rsidP="005A4C7B">
      <w:pPr>
        <w:rPr>
          <w:rFonts w:cstheme="minorHAnsi"/>
          <w:color w:val="FF0000"/>
          <w:sz w:val="24"/>
          <w:szCs w:val="24"/>
        </w:rPr>
      </w:pPr>
    </w:p>
    <w:p w14:paraId="38729749" w14:textId="77777777" w:rsidR="008E4D8B" w:rsidRDefault="008E4D8B" w:rsidP="00794145">
      <w:pPr>
        <w:rPr>
          <w:rFonts w:cstheme="minorHAnsi"/>
          <w:sz w:val="24"/>
          <w:szCs w:val="24"/>
        </w:rPr>
      </w:pPr>
    </w:p>
    <w:p w14:paraId="7958CB80" w14:textId="77777777" w:rsidR="008E4D8B" w:rsidRDefault="008E4D8B" w:rsidP="00794145">
      <w:pPr>
        <w:rPr>
          <w:rFonts w:cstheme="minorHAnsi"/>
          <w:sz w:val="24"/>
          <w:szCs w:val="24"/>
        </w:rPr>
      </w:pPr>
    </w:p>
    <w:p w14:paraId="2DF767EB" w14:textId="77777777" w:rsidR="00366938" w:rsidRDefault="00366938" w:rsidP="00794145">
      <w:pPr>
        <w:rPr>
          <w:rFonts w:cstheme="minorHAnsi"/>
          <w:sz w:val="24"/>
          <w:szCs w:val="24"/>
        </w:rPr>
      </w:pPr>
    </w:p>
    <w:p w14:paraId="32F7B0D6" w14:textId="77777777" w:rsidR="00366938" w:rsidRDefault="00366938" w:rsidP="00794145">
      <w:pPr>
        <w:rPr>
          <w:rFonts w:cstheme="minorHAnsi"/>
          <w:sz w:val="24"/>
          <w:szCs w:val="24"/>
        </w:rPr>
      </w:pPr>
    </w:p>
    <w:p w14:paraId="105F289F" w14:textId="77777777" w:rsidR="00366938" w:rsidRDefault="00366938" w:rsidP="00794145">
      <w:pPr>
        <w:rPr>
          <w:rFonts w:cstheme="minorHAnsi"/>
          <w:sz w:val="24"/>
          <w:szCs w:val="24"/>
        </w:rPr>
      </w:pPr>
    </w:p>
    <w:p w14:paraId="1EA0D8EF" w14:textId="77777777" w:rsidR="005619AF" w:rsidRDefault="005619AF" w:rsidP="00794145">
      <w:pPr>
        <w:rPr>
          <w:rFonts w:cstheme="minorHAnsi"/>
          <w:sz w:val="24"/>
          <w:szCs w:val="24"/>
        </w:rPr>
      </w:pPr>
    </w:p>
    <w:p w14:paraId="0CDE1153" w14:textId="77777777" w:rsidR="00DD6A94" w:rsidRDefault="00DD6A94" w:rsidP="00794145">
      <w:pPr>
        <w:rPr>
          <w:rFonts w:cstheme="minorHAnsi"/>
          <w:sz w:val="24"/>
          <w:szCs w:val="24"/>
        </w:rPr>
      </w:pPr>
    </w:p>
    <w:p w14:paraId="26A9BE43" w14:textId="77777777" w:rsidR="005619AF" w:rsidRPr="00581F5A" w:rsidRDefault="005619AF" w:rsidP="00794145">
      <w:pPr>
        <w:rPr>
          <w:rFonts w:cstheme="minorHAnsi"/>
          <w:sz w:val="24"/>
          <w:szCs w:val="24"/>
        </w:rPr>
      </w:pPr>
    </w:p>
    <w:p w14:paraId="1AE3E2EB" w14:textId="64257C87" w:rsidR="001274D3" w:rsidRPr="00581F5A" w:rsidRDefault="001274D3" w:rsidP="00581F5A">
      <w:pPr>
        <w:pStyle w:val="Nagwek1"/>
        <w:rPr>
          <w:rFonts w:asciiTheme="minorHAnsi" w:hAnsiTheme="minorHAnsi" w:cstheme="minorHAnsi"/>
          <w:szCs w:val="24"/>
        </w:rPr>
      </w:pPr>
      <w:bookmarkStart w:id="115" w:name="_Toc167701386"/>
      <w:r w:rsidRPr="00581F5A">
        <w:rPr>
          <w:rFonts w:asciiTheme="minorHAnsi" w:hAnsiTheme="minorHAnsi" w:cstheme="minorHAnsi"/>
          <w:szCs w:val="24"/>
        </w:rPr>
        <w:t>10. Przewidywane środki mające na celu zapobieganie, redukcję i kompensację znaczących niekorzystnych oddziaływań na środowisko wynikających z realizacji Strategii</w:t>
      </w:r>
      <w:bookmarkEnd w:id="115"/>
    </w:p>
    <w:p w14:paraId="711AAA92" w14:textId="77777777" w:rsidR="00581F5A" w:rsidRDefault="00581F5A" w:rsidP="00581F5A">
      <w:pPr>
        <w:rPr>
          <w:rFonts w:cstheme="minorHAnsi"/>
          <w:sz w:val="24"/>
          <w:szCs w:val="24"/>
        </w:rPr>
      </w:pPr>
    </w:p>
    <w:p w14:paraId="7F4018C0" w14:textId="77777777" w:rsidR="005A4C7B" w:rsidRPr="005A4C7B" w:rsidRDefault="005A4C7B" w:rsidP="005A4C7B">
      <w:pPr>
        <w:spacing w:line="259" w:lineRule="auto"/>
        <w:rPr>
          <w:sz w:val="24"/>
        </w:rPr>
      </w:pPr>
      <w:r w:rsidRPr="005A4C7B">
        <w:rPr>
          <w:sz w:val="24"/>
        </w:rPr>
        <w:t>W celu eliminacji niekorzystnych oddziaływań na środowisko stosuje się dwa rodzaje działań:</w:t>
      </w:r>
    </w:p>
    <w:p w14:paraId="59026A78" w14:textId="77777777" w:rsidR="005A4C7B" w:rsidRPr="005A4C7B" w:rsidRDefault="005A4C7B" w:rsidP="005A4C7B">
      <w:pPr>
        <w:spacing w:line="259" w:lineRule="auto"/>
        <w:ind w:left="142" w:hanging="142"/>
        <w:rPr>
          <w:sz w:val="24"/>
        </w:rPr>
      </w:pPr>
      <w:r w:rsidRPr="005A4C7B">
        <w:rPr>
          <w:sz w:val="24"/>
        </w:rPr>
        <w:t>- działania łagodzące - środki zmierzające do zmniejszenia lub ostatecznie eliminacji negatywnego oddziaływania na element środowiska społecznego lub przyrodniczego;</w:t>
      </w:r>
    </w:p>
    <w:p w14:paraId="4CBB6D03" w14:textId="77777777" w:rsidR="005A4C7B" w:rsidRPr="005A4C7B" w:rsidRDefault="005A4C7B" w:rsidP="005A4C7B">
      <w:pPr>
        <w:spacing w:line="259" w:lineRule="auto"/>
        <w:ind w:left="142" w:hanging="142"/>
        <w:rPr>
          <w:sz w:val="24"/>
        </w:rPr>
      </w:pPr>
      <w:r w:rsidRPr="005A4C7B">
        <w:rPr>
          <w:sz w:val="24"/>
        </w:rPr>
        <w:t>- działania kompensujące - działania najczęściej niezależne od przedsięwzięcia inwestycyjnego, których celem jest kompensacja znaczącego niekorzystnego oddziaływania na środowisko, jakie jest spowodowane realizacją tego przedsięwzięcia.</w:t>
      </w:r>
    </w:p>
    <w:p w14:paraId="4D51E9C0" w14:textId="77777777" w:rsidR="005A4C7B" w:rsidRPr="005A4C7B" w:rsidRDefault="005A4C7B" w:rsidP="005A4C7B">
      <w:pPr>
        <w:spacing w:line="259" w:lineRule="auto"/>
        <w:rPr>
          <w:sz w:val="24"/>
        </w:rPr>
      </w:pPr>
      <w:r w:rsidRPr="005A4C7B">
        <w:rPr>
          <w:sz w:val="24"/>
        </w:rPr>
        <w:t xml:space="preserve">Zgodnie z art. 75 ust. 3 ustawy z dnia 27 kwietnia 2001 roku Prawo ochrony środowiska kompensacja przyrodnicza powinna być realizowana w sytuacji, gdy ochrona elementów przyrodniczych nie jest możliwa. W odniesieniu do zidentyfikowanych oddziaływań na poziomie ogólności dokumentu nie ma możliwości oceny, w jakich przypadkach i w jakim zakresie wystąpi konieczność przeprowadzenia kompensacji przyrodniczej. </w:t>
      </w:r>
    </w:p>
    <w:p w14:paraId="5A814689" w14:textId="789E4E81" w:rsidR="005A4C7B" w:rsidRPr="005A4C7B" w:rsidRDefault="005A4C7B" w:rsidP="005A4C7B">
      <w:pPr>
        <w:spacing w:line="259" w:lineRule="auto"/>
        <w:rPr>
          <w:sz w:val="24"/>
        </w:rPr>
      </w:pPr>
      <w:r w:rsidRPr="005A4C7B">
        <w:rPr>
          <w:sz w:val="24"/>
        </w:rPr>
        <w:t xml:space="preserve">W celu zmniejszenia lub eliminacji negatywnego oddziaływania na środowisko przyrodnicze lub społeczne działań realizowanych w ramach Strategii </w:t>
      </w:r>
      <w:r w:rsidR="00990718">
        <w:rPr>
          <w:sz w:val="24"/>
        </w:rPr>
        <w:t>ZIT Leszczyńskiego Obszaru Funkcjonalnego</w:t>
      </w:r>
      <w:r w:rsidRPr="005A4C7B">
        <w:rPr>
          <w:color w:val="FF0000"/>
          <w:sz w:val="24"/>
        </w:rPr>
        <w:t xml:space="preserve"> </w:t>
      </w:r>
      <w:r w:rsidRPr="005A4C7B">
        <w:rPr>
          <w:sz w:val="24"/>
        </w:rPr>
        <w:t>proponuje się podjęcie działań łagodzących opisanych poniżej w tabeli.</w:t>
      </w:r>
    </w:p>
    <w:p w14:paraId="2C7BE32B" w14:textId="57162118" w:rsidR="005A4C7B" w:rsidRPr="0093631E" w:rsidRDefault="0093631E" w:rsidP="0093631E">
      <w:pPr>
        <w:pStyle w:val="Legenda"/>
        <w:rPr>
          <w:bCs/>
          <w:i w:val="0"/>
          <w:color w:val="auto"/>
          <w:kern w:val="0"/>
          <w:sz w:val="22"/>
          <w14:ligatures w14:val="none"/>
        </w:rPr>
      </w:pPr>
      <w:bookmarkStart w:id="116" w:name="_Toc156579861"/>
      <w:bookmarkStart w:id="117" w:name="_Toc167705127"/>
      <w:r w:rsidRPr="0093631E">
        <w:rPr>
          <w:i w:val="0"/>
          <w:color w:val="auto"/>
          <w:sz w:val="22"/>
        </w:rPr>
        <w:t xml:space="preserve">Tabela </w:t>
      </w:r>
      <w:r w:rsidRPr="0093631E">
        <w:rPr>
          <w:i w:val="0"/>
          <w:color w:val="auto"/>
          <w:sz w:val="22"/>
        </w:rPr>
        <w:fldChar w:fldCharType="begin"/>
      </w:r>
      <w:r w:rsidRPr="0093631E">
        <w:rPr>
          <w:i w:val="0"/>
          <w:color w:val="auto"/>
          <w:sz w:val="22"/>
        </w:rPr>
        <w:instrText xml:space="preserve"> SEQ Tabela \* ARABIC </w:instrText>
      </w:r>
      <w:r w:rsidRPr="0093631E">
        <w:rPr>
          <w:i w:val="0"/>
          <w:color w:val="auto"/>
          <w:sz w:val="22"/>
        </w:rPr>
        <w:fldChar w:fldCharType="separate"/>
      </w:r>
      <w:r w:rsidR="00BA1326">
        <w:rPr>
          <w:i w:val="0"/>
          <w:noProof/>
          <w:color w:val="auto"/>
          <w:sz w:val="22"/>
        </w:rPr>
        <w:t>28</w:t>
      </w:r>
      <w:r w:rsidRPr="0093631E">
        <w:rPr>
          <w:i w:val="0"/>
          <w:color w:val="auto"/>
          <w:sz w:val="22"/>
        </w:rPr>
        <w:fldChar w:fldCharType="end"/>
      </w:r>
      <w:r w:rsidRPr="0093631E">
        <w:rPr>
          <w:i w:val="0"/>
          <w:color w:val="auto"/>
          <w:sz w:val="22"/>
        </w:rPr>
        <w:t>. Proponowane środki i zalecenia łagodzące niekorzystne oddziaływania na środowisko wynikające z realizacji Strategii ZIT Leszczyńskiego Obszaru Funkcjonalnego</w:t>
      </w:r>
      <w:bookmarkEnd w:id="116"/>
      <w:bookmarkEnd w:id="117"/>
      <w:r w:rsidR="00451B32" w:rsidRPr="0093631E">
        <w:rPr>
          <w:bCs/>
          <w:i w:val="0"/>
          <w:color w:val="auto"/>
          <w:kern w:val="0"/>
          <w:sz w:val="22"/>
          <w14:ligatures w14:val="none"/>
        </w:rPr>
        <w:t xml:space="preserve"> </w:t>
      </w:r>
    </w:p>
    <w:tbl>
      <w:tblPr>
        <w:tblStyle w:val="Tabela-Siatka"/>
        <w:tblW w:w="0" w:type="auto"/>
        <w:jc w:val="center"/>
        <w:tblLook w:val="04A0" w:firstRow="1" w:lastRow="0" w:firstColumn="1" w:lastColumn="0" w:noHBand="0" w:noVBand="1"/>
      </w:tblPr>
      <w:tblGrid>
        <w:gridCol w:w="1718"/>
        <w:gridCol w:w="7027"/>
      </w:tblGrid>
      <w:tr w:rsidR="005A4C7B" w:rsidRPr="005A4C7B" w14:paraId="392BEE92" w14:textId="77777777" w:rsidTr="00030A00">
        <w:trPr>
          <w:tblHeader/>
          <w:jc w:val="center"/>
        </w:trPr>
        <w:tc>
          <w:tcPr>
            <w:tcW w:w="1718" w:type="dxa"/>
            <w:shd w:val="clear" w:color="auto" w:fill="FFC000" w:themeFill="accent4"/>
            <w:vAlign w:val="center"/>
          </w:tcPr>
          <w:p w14:paraId="27C6A397" w14:textId="77777777" w:rsidR="005A4C7B" w:rsidRPr="005A4C7B" w:rsidRDefault="005A4C7B" w:rsidP="005A4C7B">
            <w:pPr>
              <w:spacing w:line="259" w:lineRule="auto"/>
              <w:jc w:val="center"/>
              <w:rPr>
                <w:b/>
                <w:sz w:val="24"/>
              </w:rPr>
            </w:pPr>
            <w:r w:rsidRPr="005A4C7B">
              <w:rPr>
                <w:b/>
                <w:sz w:val="24"/>
              </w:rPr>
              <w:t>Element środowiska przyrodniczego</w:t>
            </w:r>
          </w:p>
        </w:tc>
        <w:tc>
          <w:tcPr>
            <w:tcW w:w="7027" w:type="dxa"/>
            <w:shd w:val="clear" w:color="auto" w:fill="FFC000" w:themeFill="accent4"/>
            <w:vAlign w:val="center"/>
          </w:tcPr>
          <w:p w14:paraId="0A7EAFD3" w14:textId="77777777" w:rsidR="005A4C7B" w:rsidRPr="005A4C7B" w:rsidRDefault="005A4C7B" w:rsidP="005A4C7B">
            <w:pPr>
              <w:spacing w:line="259" w:lineRule="auto"/>
              <w:jc w:val="center"/>
              <w:rPr>
                <w:b/>
                <w:sz w:val="24"/>
              </w:rPr>
            </w:pPr>
            <w:r w:rsidRPr="005A4C7B">
              <w:rPr>
                <w:b/>
                <w:sz w:val="24"/>
              </w:rPr>
              <w:t>Środki łagodzące/zalecenia</w:t>
            </w:r>
          </w:p>
        </w:tc>
      </w:tr>
      <w:tr w:rsidR="005A4C7B" w:rsidRPr="005A4C7B" w14:paraId="2D1E63D5" w14:textId="77777777" w:rsidTr="00030A00">
        <w:trPr>
          <w:jc w:val="center"/>
        </w:trPr>
        <w:tc>
          <w:tcPr>
            <w:tcW w:w="1718" w:type="dxa"/>
            <w:shd w:val="clear" w:color="auto" w:fill="D9D9D9" w:themeFill="background1" w:themeFillShade="D9"/>
            <w:vAlign w:val="center"/>
          </w:tcPr>
          <w:p w14:paraId="656C245D" w14:textId="4014D50C" w:rsidR="005A4C7B" w:rsidRPr="005A4C7B" w:rsidRDefault="005A4C7B" w:rsidP="005A4C7B">
            <w:pPr>
              <w:spacing w:line="259" w:lineRule="auto"/>
              <w:jc w:val="center"/>
              <w:rPr>
                <w:b/>
                <w:color w:val="FF0000"/>
                <w:sz w:val="24"/>
              </w:rPr>
            </w:pPr>
            <w:r w:rsidRPr="005A4C7B">
              <w:rPr>
                <w:b/>
                <w:sz w:val="24"/>
              </w:rPr>
              <w:t>Lud</w:t>
            </w:r>
            <w:r w:rsidR="00451B32">
              <w:rPr>
                <w:b/>
                <w:sz w:val="24"/>
              </w:rPr>
              <w:t>zie</w:t>
            </w:r>
          </w:p>
        </w:tc>
        <w:tc>
          <w:tcPr>
            <w:tcW w:w="7027" w:type="dxa"/>
          </w:tcPr>
          <w:p w14:paraId="00BBEF03" w14:textId="77777777" w:rsidR="005A4C7B" w:rsidRDefault="005A4C7B" w:rsidP="005A4C7B">
            <w:pPr>
              <w:spacing w:line="259" w:lineRule="auto"/>
              <w:ind w:left="154" w:hanging="154"/>
            </w:pPr>
            <w:r w:rsidRPr="005A4C7B">
              <w:t>- oznakowanie obszarów, gdzie prowadzone będą prace budowlane i modernizacyjne w celu zwiększenia bezpieczeństwa ludzi podczas wykonywania tych prac;</w:t>
            </w:r>
          </w:p>
          <w:p w14:paraId="03DF8D11" w14:textId="6A44FCD2" w:rsidR="004E2A3E" w:rsidRPr="005A4C7B" w:rsidRDefault="004E2A3E" w:rsidP="005A4C7B">
            <w:pPr>
              <w:spacing w:line="259" w:lineRule="auto"/>
              <w:ind w:left="154" w:hanging="154"/>
            </w:pPr>
            <w:r>
              <w:t xml:space="preserve">- </w:t>
            </w:r>
            <w:r w:rsidRPr="004E2A3E">
              <w:t>stosowanie sprawnego technicznie sprzętu, stałe prowadzenie nadzoru budowlanego oraz bezwzględne przestrzeganie przepisów BHP;</w:t>
            </w:r>
          </w:p>
          <w:p w14:paraId="47064A3B" w14:textId="77777777" w:rsidR="005A4C7B" w:rsidRPr="005A4C7B" w:rsidRDefault="005A4C7B" w:rsidP="005A4C7B">
            <w:pPr>
              <w:spacing w:line="259" w:lineRule="auto"/>
              <w:ind w:left="154" w:hanging="142"/>
            </w:pPr>
            <w:r w:rsidRPr="005A4C7B">
              <w:t>- ograniczenie czasu pracy maszyn budowlanych do niezbędnego minimum w celu zmniejszenia emisji spalin oraz hałasu;</w:t>
            </w:r>
          </w:p>
          <w:p w14:paraId="575A9824" w14:textId="77777777" w:rsidR="005A4C7B" w:rsidRPr="005A4C7B" w:rsidRDefault="005A4C7B" w:rsidP="005A4C7B">
            <w:pPr>
              <w:spacing w:line="259" w:lineRule="auto"/>
              <w:ind w:left="154" w:hanging="154"/>
            </w:pPr>
            <w:r w:rsidRPr="005A4C7B">
              <w:t>- stosowanie systemów zabezpieczających rusztowania oraz maszyny i urządzenia podczas remontów i innych prac budowlanych, ograniczające jednocześnie uciążliwości przez nie wywoływane;</w:t>
            </w:r>
          </w:p>
          <w:p w14:paraId="498B8DB2" w14:textId="25D5CF98" w:rsidR="005A4C7B" w:rsidRPr="005A4C7B" w:rsidRDefault="005A4C7B" w:rsidP="005A4C7B">
            <w:pPr>
              <w:spacing w:line="259" w:lineRule="auto"/>
              <w:ind w:left="154" w:hanging="154"/>
            </w:pPr>
            <w:r w:rsidRPr="005A4C7B">
              <w:t xml:space="preserve">- prace budowlane prowadzić w porze dziennej </w:t>
            </w:r>
          </w:p>
          <w:p w14:paraId="4F132926" w14:textId="5B8721D0" w:rsidR="005A4C7B" w:rsidRPr="005A4C7B" w:rsidRDefault="005A4C7B" w:rsidP="004E2A3E">
            <w:pPr>
              <w:spacing w:line="259" w:lineRule="auto"/>
              <w:ind w:left="154" w:hanging="142"/>
            </w:pPr>
            <w:r w:rsidRPr="005A4C7B">
              <w:t>- stosowanie roślinności izolacyjnej (obudowa biologiczna wzdłuż ciągów komunikacyjnych);</w:t>
            </w:r>
          </w:p>
        </w:tc>
      </w:tr>
      <w:tr w:rsidR="005A4C7B" w:rsidRPr="005A4C7B" w14:paraId="4C32096B" w14:textId="77777777" w:rsidTr="00030A00">
        <w:trPr>
          <w:jc w:val="center"/>
        </w:trPr>
        <w:tc>
          <w:tcPr>
            <w:tcW w:w="1718" w:type="dxa"/>
            <w:shd w:val="clear" w:color="auto" w:fill="D9D9D9" w:themeFill="background1" w:themeFillShade="D9"/>
            <w:vAlign w:val="center"/>
          </w:tcPr>
          <w:p w14:paraId="01E8B1BB" w14:textId="14BD75AA" w:rsidR="005A4C7B" w:rsidRPr="005A4C7B" w:rsidRDefault="00451B32" w:rsidP="005A4C7B">
            <w:pPr>
              <w:spacing w:line="259" w:lineRule="auto"/>
              <w:jc w:val="center"/>
              <w:rPr>
                <w:rFonts w:cstheme="minorHAnsi"/>
                <w:b/>
                <w:color w:val="FF0000"/>
                <w:sz w:val="24"/>
              </w:rPr>
            </w:pPr>
            <w:r>
              <w:rPr>
                <w:rFonts w:eastAsia="Calibri" w:cstheme="minorHAnsi"/>
                <w:b/>
                <w:lang w:eastAsia="pl-PL"/>
                <w14:ligatures w14:val="none"/>
              </w:rPr>
              <w:t xml:space="preserve">Zwierzęta, rośliny, różnorodność biologiczna </w:t>
            </w:r>
          </w:p>
        </w:tc>
        <w:tc>
          <w:tcPr>
            <w:tcW w:w="7027" w:type="dxa"/>
          </w:tcPr>
          <w:p w14:paraId="5FCBC427" w14:textId="77777777" w:rsidR="005A4C7B" w:rsidRPr="005A4C7B" w:rsidRDefault="005A4C7B" w:rsidP="005A4C7B">
            <w:pPr>
              <w:spacing w:line="259" w:lineRule="auto"/>
              <w:ind w:left="154" w:hanging="142"/>
            </w:pPr>
            <w:r w:rsidRPr="005A4C7B">
              <w:t>- prowadzenie prac poza okresem lęgowym ptaków, tarłem ryb oraz rozrodu nietoperzy, których występowanie zidentyfikowano w rejonie planowanych inwestycji;</w:t>
            </w:r>
          </w:p>
          <w:p w14:paraId="2730E350" w14:textId="77777777" w:rsidR="005A4C7B" w:rsidRPr="005A4C7B" w:rsidRDefault="005A4C7B" w:rsidP="005A4C7B">
            <w:pPr>
              <w:spacing w:line="259" w:lineRule="auto"/>
              <w:ind w:left="154" w:hanging="142"/>
            </w:pPr>
            <w:r w:rsidRPr="005A4C7B">
              <w:t>- w przypadku braku możliwości prowadzenia prac w okresie poza lęgowym odpowiednio wcześniejsze zabezpieczenie budynków przed zakładaniem w nich lęgowisk; dostosować terminy robót do terminów rozrodu gatunków wrażliwych;</w:t>
            </w:r>
          </w:p>
          <w:p w14:paraId="589FBA61" w14:textId="77777777" w:rsidR="005A4C7B" w:rsidRPr="005A4C7B" w:rsidRDefault="005A4C7B" w:rsidP="005A4C7B">
            <w:pPr>
              <w:spacing w:line="259" w:lineRule="auto"/>
              <w:ind w:left="154" w:hanging="154"/>
            </w:pPr>
            <w:r w:rsidRPr="005A4C7B">
              <w:t>- po przeprowadzeniu prac remontowych, w przypadku braku możliwości zachowania istniejących schronień, wyposażenie budynków w schronienia alternatywne (skrzynki dla ptaków i nietoperzy), równoważące ubytek takich miejsc;</w:t>
            </w:r>
          </w:p>
          <w:p w14:paraId="02BE0258" w14:textId="77777777" w:rsidR="005A4C7B" w:rsidRPr="005A4C7B" w:rsidRDefault="005A4C7B" w:rsidP="005A4C7B">
            <w:pPr>
              <w:spacing w:line="259" w:lineRule="auto"/>
              <w:ind w:left="154" w:hanging="142"/>
            </w:pPr>
            <w:r w:rsidRPr="005A4C7B">
              <w:t>- prowadzenie prac budowlanych i modernizacyjnych w możliwe najkrótszym czasie;</w:t>
            </w:r>
          </w:p>
          <w:p w14:paraId="4E6C9B0C" w14:textId="77777777" w:rsidR="005A4C7B" w:rsidRPr="005A4C7B" w:rsidRDefault="005A4C7B" w:rsidP="005A4C7B">
            <w:pPr>
              <w:spacing w:line="259" w:lineRule="auto"/>
              <w:ind w:left="154" w:hanging="142"/>
            </w:pPr>
            <w:r w:rsidRPr="005A4C7B">
              <w:t>- w miarę możliwości prace powinny być przeprowadzane bez użycia maszyn ciężkich oraz chemicznych substancji o wysokim stopniu zanieczyszczania;</w:t>
            </w:r>
          </w:p>
          <w:p w14:paraId="3784F43A" w14:textId="77777777" w:rsidR="005A4C7B" w:rsidRPr="005A4C7B" w:rsidRDefault="005A4C7B" w:rsidP="005A4C7B">
            <w:pPr>
              <w:spacing w:line="259" w:lineRule="auto"/>
              <w:ind w:left="154" w:hanging="154"/>
            </w:pPr>
            <w:r w:rsidRPr="005A4C7B">
              <w:t>- wykonanie inwentaryzacji przyrodniczej obszarów dysfunkcyjnych pod kątem występowania cennych gatunków roślin, przede wszystkim drzewostanów o wysokich walorach przyrodniczych;</w:t>
            </w:r>
          </w:p>
          <w:p w14:paraId="029A2FE3" w14:textId="77777777" w:rsidR="005A4C7B" w:rsidRPr="005A4C7B" w:rsidRDefault="005A4C7B" w:rsidP="005A4C7B">
            <w:pPr>
              <w:spacing w:line="259" w:lineRule="auto"/>
              <w:ind w:left="154" w:hanging="142"/>
            </w:pPr>
            <w:r w:rsidRPr="005A4C7B">
              <w:t>- wkomponowywanie istniejącej roślinności w rewitalizowaną przestrzeń obszarów dysfunkcyjnych;</w:t>
            </w:r>
          </w:p>
          <w:p w14:paraId="702BD0A2" w14:textId="77777777" w:rsidR="005A4C7B" w:rsidRPr="005A4C7B" w:rsidRDefault="005A4C7B" w:rsidP="005A4C7B">
            <w:pPr>
              <w:spacing w:line="259" w:lineRule="auto"/>
              <w:ind w:left="154" w:hanging="154"/>
            </w:pPr>
            <w:r w:rsidRPr="005A4C7B">
              <w:t>- wprowadzanie nowych obszarów zieleni urządzonej, dostosowanej do warunków siedliskowych oraz współgrającej z otoczeniem;</w:t>
            </w:r>
          </w:p>
          <w:p w14:paraId="5BEFC765" w14:textId="77777777" w:rsidR="005A4C7B" w:rsidRPr="005A4C7B" w:rsidRDefault="005A4C7B" w:rsidP="005A4C7B">
            <w:pPr>
              <w:spacing w:line="259" w:lineRule="auto"/>
              <w:ind w:left="154" w:hanging="142"/>
            </w:pPr>
            <w:r w:rsidRPr="005A4C7B">
              <w:t>- zachowanie wysokiej kultury prowadzenia robót budowlanych, z poszanowaniem wymagań ochrony środowiska;</w:t>
            </w:r>
          </w:p>
          <w:p w14:paraId="18C157DE" w14:textId="77777777" w:rsidR="005A4C7B" w:rsidRPr="005A4C7B" w:rsidRDefault="005A4C7B" w:rsidP="005A4C7B">
            <w:pPr>
              <w:spacing w:line="259" w:lineRule="auto"/>
              <w:ind w:left="154" w:hanging="154"/>
            </w:pPr>
            <w:r w:rsidRPr="005A4C7B">
              <w:t>- prowadzenie ręcznych wykopów w sąsiedztwie systemów korzeniowych w czasie wykonywania prac budowlanych;</w:t>
            </w:r>
          </w:p>
          <w:p w14:paraId="4C54A1E2" w14:textId="77777777" w:rsidR="005A4C7B" w:rsidRPr="005A4C7B" w:rsidRDefault="005A4C7B" w:rsidP="005A4C7B">
            <w:pPr>
              <w:spacing w:line="259" w:lineRule="auto"/>
              <w:ind w:left="154" w:hanging="154"/>
            </w:pPr>
            <w:r w:rsidRPr="005A4C7B">
              <w:t>- unikanie usuwania korzeni strukturalnych drzew w przypadku prowadzenia wykopów w sąsiedztwie bryły korzeniowej;</w:t>
            </w:r>
          </w:p>
          <w:p w14:paraId="65D34AD1" w14:textId="77777777" w:rsidR="005A4C7B" w:rsidRPr="005A4C7B" w:rsidRDefault="005A4C7B" w:rsidP="005A4C7B">
            <w:pPr>
              <w:spacing w:line="259" w:lineRule="auto"/>
              <w:ind w:left="154" w:hanging="142"/>
            </w:pPr>
            <w:r w:rsidRPr="005A4C7B">
              <w:t>- zabezpieczenie ran na drzewach powstałych w wyniku prowadzonych prac budowlanych odpowiednimi środkami grzybobójczymi;</w:t>
            </w:r>
          </w:p>
          <w:p w14:paraId="75EA2D75" w14:textId="77777777" w:rsidR="005A4C7B" w:rsidRPr="005A4C7B" w:rsidRDefault="005A4C7B" w:rsidP="005A4C7B">
            <w:pPr>
              <w:spacing w:line="259" w:lineRule="auto"/>
              <w:ind w:left="154" w:hanging="154"/>
            </w:pPr>
            <w:r w:rsidRPr="005A4C7B">
              <w:t>- zabezpieczenie pni drzew narażonych na otarcia ze strony sprzętu budowlanego np. włókniny i obudowy drewniane;</w:t>
            </w:r>
          </w:p>
          <w:p w14:paraId="33DED32C" w14:textId="77777777" w:rsidR="005A4C7B" w:rsidRPr="005A4C7B" w:rsidRDefault="005A4C7B" w:rsidP="005A4C7B">
            <w:pPr>
              <w:spacing w:line="259" w:lineRule="auto"/>
            </w:pPr>
            <w:r w:rsidRPr="005A4C7B">
              <w:t>- wycinkę drzew i krzewów prowadzić poza sezonem lęgowym ptaków;</w:t>
            </w:r>
          </w:p>
          <w:p w14:paraId="06580798" w14:textId="2576AF79" w:rsidR="005A4C7B" w:rsidRPr="005A4C7B" w:rsidRDefault="005A4C7B" w:rsidP="005A4C7B">
            <w:pPr>
              <w:spacing w:line="259" w:lineRule="auto"/>
              <w:ind w:left="154" w:hanging="142"/>
            </w:pPr>
            <w:r w:rsidRPr="005A4C7B">
              <w:t>- lokalizowanie zapleczy budów możliwie najdalej od obszarów chronionych i stanowisk roślin o dużych walorach przyrodniczych;</w:t>
            </w:r>
          </w:p>
          <w:p w14:paraId="7A280611" w14:textId="6F93B585" w:rsidR="005A4C7B" w:rsidRPr="005A4C7B" w:rsidRDefault="005A4C7B" w:rsidP="005A4C7B">
            <w:pPr>
              <w:spacing w:line="259" w:lineRule="auto"/>
              <w:ind w:left="154" w:hanging="142"/>
            </w:pPr>
            <w:r w:rsidRPr="005A4C7B">
              <w:t>- przy lokalizacji inwestycji liniowych należy uwzględnić obszary ważne dla ptaków w okresie gniazdowania i migracji;</w:t>
            </w:r>
          </w:p>
          <w:p w14:paraId="6C7DAEB0" w14:textId="77777777" w:rsidR="005A4C7B" w:rsidRPr="005A4C7B" w:rsidRDefault="005A4C7B" w:rsidP="005A4C7B">
            <w:pPr>
              <w:spacing w:line="259" w:lineRule="auto"/>
              <w:ind w:left="154" w:hanging="142"/>
            </w:pPr>
            <w:r w:rsidRPr="005A4C7B">
              <w:t>- przestrzegać zasady ograniczania powierzchni cennych siedlisk przyrodniczych zniszczonych lub uszkodzonych w wyniku prac budowlanych - w szczególności siedlisk przyrodniczych wymienionych w załączniku i Dyrektywy Siedliskowej;</w:t>
            </w:r>
          </w:p>
          <w:p w14:paraId="2CA38129" w14:textId="77777777" w:rsidR="005A4C7B" w:rsidRPr="005A4C7B" w:rsidRDefault="005A4C7B" w:rsidP="005A4C7B">
            <w:pPr>
              <w:spacing w:line="259" w:lineRule="auto"/>
              <w:ind w:left="154" w:hanging="142"/>
            </w:pPr>
            <w:r w:rsidRPr="005A4C7B">
              <w:t>- przestrzegać zasady ochrony (nienaruszania) elementów środowiska ważnych dla zachowania właściwego stanu korytarza ekologicznego wzdłuż danego odcinka doliny cieku wodnego (zadrzewienia i zakrzaczenia, zbiorniki wodne, płaty roślinności szuwarowej, mokradła itp.);</w:t>
            </w:r>
          </w:p>
          <w:p w14:paraId="179ED90A" w14:textId="77777777" w:rsidR="005A4C7B" w:rsidRPr="005A4C7B" w:rsidRDefault="005A4C7B" w:rsidP="005A4C7B">
            <w:pPr>
              <w:spacing w:line="259" w:lineRule="auto"/>
              <w:ind w:left="154" w:hanging="154"/>
            </w:pPr>
            <w:r w:rsidRPr="005A4C7B">
              <w:t>- wprowadzać ograniczenia czasowe wykonywania robót związane z potrzebami ochrony cennych gatunków flory i fauny na terenach zalewowych;</w:t>
            </w:r>
          </w:p>
          <w:p w14:paraId="43F911A0" w14:textId="77777777" w:rsidR="005A4C7B" w:rsidRPr="005A4C7B" w:rsidRDefault="005A4C7B" w:rsidP="005A4C7B">
            <w:pPr>
              <w:spacing w:line="259" w:lineRule="auto"/>
              <w:ind w:left="154" w:hanging="142"/>
            </w:pPr>
            <w:r w:rsidRPr="005A4C7B">
              <w:t>- zapewnić możliwość przeniesienia rzadszych gatunków roślin i zwierząt (m.in. kijanki płazów) ze stanowisk, które ulegną zniszczeniu podczas budowy na inne stanowiska w pobliżu, przy czym przeniesienie gatunków chronionych może odbywać się jedynie po uzyskaniu odrębnego zezwolenia odpowiedniego organu ochrony przyrody;</w:t>
            </w:r>
          </w:p>
          <w:p w14:paraId="4525FB6B" w14:textId="77777777" w:rsidR="005A4C7B" w:rsidRPr="005A4C7B" w:rsidRDefault="005A4C7B" w:rsidP="005A4C7B">
            <w:pPr>
              <w:spacing w:line="259" w:lineRule="auto"/>
              <w:ind w:left="154" w:hanging="154"/>
            </w:pPr>
            <w:r w:rsidRPr="005A4C7B">
              <w:t>- każdorazowo wykonywać wymagane oceny oddziaływania na środowisko dla planowanych inwestycji;</w:t>
            </w:r>
          </w:p>
          <w:p w14:paraId="5D2B1EF9" w14:textId="77777777" w:rsidR="005A4C7B" w:rsidRPr="005A4C7B" w:rsidRDefault="005A4C7B" w:rsidP="005A4C7B">
            <w:pPr>
              <w:spacing w:line="259" w:lineRule="auto"/>
              <w:ind w:left="154" w:hanging="142"/>
            </w:pPr>
            <w:r w:rsidRPr="005A4C7B">
              <w:t>- przy określaniu dokładnej lokalizacji inwestycji należy brać pod uwagę warianty charakteryzujące się najmniejszym oddziaływaniem na różnorodność biologiczną, rośliny i zwierzęta;</w:t>
            </w:r>
          </w:p>
          <w:p w14:paraId="5A500DE6" w14:textId="23D656A7" w:rsidR="005A4C7B" w:rsidRPr="005A4C7B" w:rsidRDefault="005A4C7B" w:rsidP="005A4C7B">
            <w:pPr>
              <w:spacing w:line="259" w:lineRule="auto"/>
              <w:ind w:left="154" w:hanging="142"/>
              <w:rPr>
                <w:color w:val="FF0000"/>
              </w:rPr>
            </w:pPr>
            <w:r w:rsidRPr="005A4C7B">
              <w:t>- w przypadku przecięcia przez inwestycje liniowe kompleksów leśnych zagrożeniem jest odsłonięcie drzewostanu bez wytworzonej ściany ochronnej w postaci strefy przejściowej, jak również wprowadzenie zanieczyszczeń powietrza bezpośrednio w drzewostan, w którym znajdują się gatunki mniej odporne na zanieczyszczenia; w takiej sytuacji należy zastosować nasadzenia na styku „inwestycja liniowa – las”; w ten sposób zostanie utworzona strefa ekotonowa; do nasadzeń powinny być wykorzystane rodzime gatunki drzew i krzewów odporne na zanieczyszczenia; w przypadku każdej z inwestycji indywidualnie należy dobierać skład gatunkowy na podstawie składu gatunkowego występującego powszechnie na obszarach, przez które inwestycja ma</w:t>
            </w:r>
            <w:r w:rsidR="00E1473D">
              <w:t> </w:t>
            </w:r>
            <w:r w:rsidRPr="005A4C7B">
              <w:t>przebiegać;</w:t>
            </w:r>
          </w:p>
        </w:tc>
      </w:tr>
      <w:tr w:rsidR="005A4C7B" w:rsidRPr="005A4C7B" w14:paraId="4BB1AB37" w14:textId="77777777" w:rsidTr="00030A00">
        <w:trPr>
          <w:jc w:val="center"/>
        </w:trPr>
        <w:tc>
          <w:tcPr>
            <w:tcW w:w="1718" w:type="dxa"/>
            <w:shd w:val="clear" w:color="auto" w:fill="D9D9D9" w:themeFill="background1" w:themeFillShade="D9"/>
            <w:vAlign w:val="center"/>
          </w:tcPr>
          <w:p w14:paraId="36A0380C" w14:textId="77777777" w:rsidR="005A4C7B" w:rsidRPr="005A4C7B" w:rsidRDefault="005A4C7B" w:rsidP="005A4C7B">
            <w:pPr>
              <w:spacing w:line="259" w:lineRule="auto"/>
              <w:jc w:val="center"/>
              <w:rPr>
                <w:rFonts w:cstheme="minorHAnsi"/>
                <w:b/>
                <w:color w:val="FF0000"/>
                <w:sz w:val="24"/>
              </w:rPr>
            </w:pPr>
            <w:r w:rsidRPr="005A4C7B">
              <w:rPr>
                <w:rFonts w:eastAsia="Calibri" w:cstheme="minorHAnsi"/>
                <w:b/>
                <w:lang w:eastAsia="pl-PL"/>
                <w14:ligatures w14:val="none"/>
              </w:rPr>
              <w:t>Woda</w:t>
            </w:r>
          </w:p>
        </w:tc>
        <w:tc>
          <w:tcPr>
            <w:tcW w:w="7027" w:type="dxa"/>
          </w:tcPr>
          <w:p w14:paraId="3B92E699" w14:textId="77777777" w:rsidR="005A4C7B" w:rsidRPr="005A4C7B" w:rsidRDefault="005A4C7B" w:rsidP="005A4C7B">
            <w:pPr>
              <w:spacing w:line="259" w:lineRule="auto"/>
              <w:ind w:left="154" w:hanging="154"/>
            </w:pPr>
            <w:r w:rsidRPr="005A4C7B">
              <w:t>- zabezpieczenie/uszczelnienie terenów zapleczy budów (magazynowanie substancji, materiałów oraz odpadów w sposób eliminujący kontakt z wodami opadowymi i gruntowymi);</w:t>
            </w:r>
          </w:p>
          <w:p w14:paraId="0DA544F1" w14:textId="77777777" w:rsidR="005A4C7B" w:rsidRPr="005A4C7B" w:rsidRDefault="005A4C7B" w:rsidP="005A4C7B">
            <w:pPr>
              <w:spacing w:line="259" w:lineRule="auto"/>
              <w:ind w:left="154" w:hanging="154"/>
            </w:pPr>
            <w:r w:rsidRPr="005A4C7B">
              <w:t>- kontrolowanie szczelności zbiorników paliw płynnych pojazdów stosowanych w czasie prac budowlanych w celu niedopuszczenia do miejscowego skażenia środowiska gruntowego substancjami ropopochodnymi;</w:t>
            </w:r>
          </w:p>
          <w:p w14:paraId="18527E5C" w14:textId="77777777" w:rsidR="005A4C7B" w:rsidRPr="005A4C7B" w:rsidRDefault="005A4C7B" w:rsidP="005A4C7B">
            <w:pPr>
              <w:spacing w:line="259" w:lineRule="auto"/>
              <w:ind w:left="154" w:hanging="142"/>
            </w:pPr>
            <w:r w:rsidRPr="005A4C7B">
              <w:t>- zapewnienie dostępu pracownikom przedsiębiorstw budowlanych do przenośnych toalet oraz regularne opróżnianie toalet z wykorzystaniem samochodów serwisowo-asenizacyjnych wyposażonych w odpowiednie akcesoria;</w:t>
            </w:r>
          </w:p>
          <w:p w14:paraId="2FC65ABA" w14:textId="77777777" w:rsidR="005A4C7B" w:rsidRPr="005A4C7B" w:rsidRDefault="005A4C7B" w:rsidP="005A4C7B">
            <w:pPr>
              <w:spacing w:line="259" w:lineRule="auto"/>
              <w:ind w:left="154" w:hanging="142"/>
            </w:pPr>
            <w:r w:rsidRPr="005A4C7B">
              <w:t>- zachowanie szczególnej ostrożności w czasie prowadzenia prac w sąsiedztwie cieków i zbiorników wodnych;</w:t>
            </w:r>
          </w:p>
          <w:p w14:paraId="2345E6BD" w14:textId="1E51353D" w:rsidR="005A4C7B" w:rsidRPr="005A4C7B" w:rsidRDefault="005A4C7B" w:rsidP="00EB6CBE">
            <w:pPr>
              <w:spacing w:line="259" w:lineRule="auto"/>
              <w:ind w:left="154" w:hanging="142"/>
            </w:pPr>
            <w:r w:rsidRPr="005A4C7B">
              <w:t>- ograniczanie powierzchni nieprzepuszczalnych, np. poprzez stosowanie materiałów przepuszczalnych do budowy parkingów, ciągów pieszych i rowerowych;</w:t>
            </w:r>
          </w:p>
        </w:tc>
      </w:tr>
      <w:tr w:rsidR="005A4C7B" w:rsidRPr="005A4C7B" w14:paraId="6D4DA969" w14:textId="77777777" w:rsidTr="00030A00">
        <w:trPr>
          <w:jc w:val="center"/>
        </w:trPr>
        <w:tc>
          <w:tcPr>
            <w:tcW w:w="1718" w:type="dxa"/>
            <w:shd w:val="clear" w:color="auto" w:fill="D9D9D9" w:themeFill="background1" w:themeFillShade="D9"/>
            <w:vAlign w:val="center"/>
          </w:tcPr>
          <w:p w14:paraId="7A022C8D" w14:textId="77777777" w:rsidR="005A4C7B" w:rsidRPr="005A4C7B" w:rsidRDefault="005A4C7B" w:rsidP="005A4C7B">
            <w:pPr>
              <w:spacing w:line="259" w:lineRule="auto"/>
              <w:jc w:val="center"/>
              <w:rPr>
                <w:rFonts w:cstheme="minorHAnsi"/>
                <w:b/>
                <w:color w:val="FF0000"/>
                <w:sz w:val="24"/>
              </w:rPr>
            </w:pPr>
            <w:r w:rsidRPr="005A4C7B">
              <w:rPr>
                <w:rFonts w:eastAsia="Calibri" w:cstheme="minorHAnsi"/>
                <w:b/>
                <w:lang w:eastAsia="pl-PL"/>
                <w14:ligatures w14:val="none"/>
              </w:rPr>
              <w:t>Powietrze</w:t>
            </w:r>
          </w:p>
        </w:tc>
        <w:tc>
          <w:tcPr>
            <w:tcW w:w="7027" w:type="dxa"/>
          </w:tcPr>
          <w:p w14:paraId="407419AE" w14:textId="1E49BCAC" w:rsidR="005A4C7B" w:rsidRPr="005A4C7B" w:rsidRDefault="005A4C7B" w:rsidP="005A4C7B">
            <w:pPr>
              <w:spacing w:line="259" w:lineRule="auto"/>
              <w:ind w:left="154" w:hanging="142"/>
            </w:pPr>
            <w:r w:rsidRPr="005A4C7B">
              <w:t>- zachowanie wysokiej kultury prowadzenia robót, a w szczególności przez: systematyczne sprzątanie placów budowy, zraszanie wodą placów budowy (zależnie od potrzeb), ograniczenie do minimum czasu pracy silników spalinowych maszyn i samochodów budowy, uważne ładowanie materiałów sypkich na samochody, stosowanie osłon na rusztowania, urządzenia, maszyny i pojazdy, ograniczających pylenie oraz inne zanieczyszczenia, stosowanie gotowych mieszanek wytwarzanych w</w:t>
            </w:r>
            <w:r w:rsidR="00E1473D">
              <w:t> </w:t>
            </w:r>
            <w:r w:rsidRPr="005A4C7B">
              <w:t>wytwórniach, aby ograniczyć do minimum operacje mieszania kruszywa ze spoiwem na miejscu budowy, wykorzystanie pojazdów zasilanych alternatywnymi źródłami napędu;</w:t>
            </w:r>
          </w:p>
          <w:p w14:paraId="4109F6D0" w14:textId="77777777" w:rsidR="005A4C7B" w:rsidRPr="005A4C7B" w:rsidRDefault="005A4C7B" w:rsidP="005A4C7B">
            <w:pPr>
              <w:spacing w:line="259" w:lineRule="auto"/>
              <w:ind w:left="154" w:hanging="142"/>
            </w:pPr>
            <w:r w:rsidRPr="005A4C7B">
              <w:t>- w razie potrzeby, place budowy należy zraszać wodą w celu ograniczenia pylenia spod kół pojazdów;</w:t>
            </w:r>
          </w:p>
          <w:p w14:paraId="364E51CB" w14:textId="77777777" w:rsidR="005A4C7B" w:rsidRPr="005A4C7B" w:rsidRDefault="005A4C7B" w:rsidP="005A4C7B">
            <w:pPr>
              <w:spacing w:line="259" w:lineRule="auto"/>
            </w:pPr>
            <w:r w:rsidRPr="005A4C7B">
              <w:t>- w czasie postoju maszyn budowlanych wyłączać silniki;</w:t>
            </w:r>
          </w:p>
          <w:p w14:paraId="75A4B67A" w14:textId="77777777" w:rsidR="005A4C7B" w:rsidRPr="005A4C7B" w:rsidRDefault="005A4C7B" w:rsidP="005A4C7B">
            <w:pPr>
              <w:spacing w:line="259" w:lineRule="auto"/>
              <w:ind w:left="154" w:hanging="142"/>
            </w:pPr>
            <w:r w:rsidRPr="005A4C7B">
              <w:t>- propagowanie ruchu rowerowego, pieszego, poprzez budowę odpowiednich ciągów komunikacyjnych;</w:t>
            </w:r>
          </w:p>
          <w:p w14:paraId="4AF96F70" w14:textId="77777777" w:rsidR="005A4C7B" w:rsidRPr="005A4C7B" w:rsidRDefault="005A4C7B" w:rsidP="005A4C7B">
            <w:pPr>
              <w:spacing w:line="259" w:lineRule="auto"/>
              <w:ind w:left="154" w:hanging="142"/>
            </w:pPr>
            <w:r w:rsidRPr="005A4C7B">
              <w:t>- zwiększenie powierzchni terenów zielonych poprawiających skład powietrza atmosferycznego (poprzez pochłanianie szkodliwych gazów - tlenki siarki, siarkowodór, dwutlenek węgla oraz produkcji tlenu);</w:t>
            </w:r>
          </w:p>
          <w:p w14:paraId="529D0821" w14:textId="35A8C8B9" w:rsidR="005A4C7B" w:rsidRPr="005A4C7B" w:rsidRDefault="005A4C7B" w:rsidP="00EB6CBE">
            <w:pPr>
              <w:spacing w:line="259" w:lineRule="auto"/>
              <w:ind w:left="154" w:hanging="142"/>
            </w:pPr>
            <w:r w:rsidRPr="005A4C7B">
              <w:t>- budowanie pasów zieleni izolacyjnej, ograniczającej uciążliwości komunikacyjne;</w:t>
            </w:r>
          </w:p>
        </w:tc>
      </w:tr>
      <w:tr w:rsidR="00451B32" w:rsidRPr="005A4C7B" w14:paraId="4E52B669" w14:textId="77777777" w:rsidTr="00030A00">
        <w:trPr>
          <w:jc w:val="center"/>
        </w:trPr>
        <w:tc>
          <w:tcPr>
            <w:tcW w:w="1718" w:type="dxa"/>
            <w:shd w:val="clear" w:color="auto" w:fill="D9D9D9" w:themeFill="background1" w:themeFillShade="D9"/>
            <w:vAlign w:val="center"/>
          </w:tcPr>
          <w:p w14:paraId="56D4F765" w14:textId="7CC4022B" w:rsidR="00451B32" w:rsidRPr="005A4C7B" w:rsidRDefault="00451B32" w:rsidP="005A4C7B">
            <w:pPr>
              <w:spacing w:line="259" w:lineRule="auto"/>
              <w:jc w:val="center"/>
              <w:rPr>
                <w:rFonts w:eastAsia="Calibri" w:cstheme="minorHAnsi"/>
                <w:b/>
                <w:lang w:eastAsia="pl-PL"/>
                <w14:ligatures w14:val="none"/>
              </w:rPr>
            </w:pPr>
            <w:r>
              <w:rPr>
                <w:rFonts w:eastAsia="Calibri" w:cstheme="minorHAnsi"/>
                <w:b/>
                <w:lang w:eastAsia="pl-PL"/>
                <w14:ligatures w14:val="none"/>
              </w:rPr>
              <w:t xml:space="preserve">Klimat </w:t>
            </w:r>
          </w:p>
        </w:tc>
        <w:tc>
          <w:tcPr>
            <w:tcW w:w="7027" w:type="dxa"/>
          </w:tcPr>
          <w:p w14:paraId="4B5D8564" w14:textId="2DC61285" w:rsidR="00451B32" w:rsidRPr="005A4C7B" w:rsidRDefault="00451B32" w:rsidP="00451B32">
            <w:pPr>
              <w:spacing w:line="259" w:lineRule="auto"/>
              <w:ind w:left="154" w:hanging="142"/>
            </w:pPr>
            <w:r w:rsidRPr="005A4C7B">
              <w:t>- odpowiednie projektowanie zieleni tak, aby pełniła funkcje ochrony przed wiatrem, wpływała na wymianę powietrza w mieście oraz przyczyniała się</w:t>
            </w:r>
            <w:r w:rsidR="00E1473D">
              <w:t> </w:t>
            </w:r>
            <w:r w:rsidRPr="005A4C7B">
              <w:t>do zatrzymywania wilgoci;</w:t>
            </w:r>
          </w:p>
          <w:p w14:paraId="4323C53E" w14:textId="5DD33D92" w:rsidR="00451B32" w:rsidRPr="005A4C7B" w:rsidRDefault="00451B32" w:rsidP="00451B32">
            <w:pPr>
              <w:spacing w:line="259" w:lineRule="auto"/>
              <w:ind w:left="154" w:hanging="142"/>
              <w:rPr>
                <w:color w:val="FF0000"/>
              </w:rPr>
            </w:pPr>
            <w:r w:rsidRPr="005A4C7B">
              <w:t>- stosowanie zabiegów mających na celu zmniejszenie zatorów komunikacyjnych (odpowiednio zsynchronizowana sygnalizacja świetlna, propagowanie ruchu pieszego, rowerowego oraz komunikacji publicznej) podczas prowadzonych prac remontowych;</w:t>
            </w:r>
          </w:p>
        </w:tc>
      </w:tr>
      <w:tr w:rsidR="00451B32" w:rsidRPr="005A4C7B" w14:paraId="6B8EF12B" w14:textId="77777777" w:rsidTr="00030A00">
        <w:trPr>
          <w:jc w:val="center"/>
        </w:trPr>
        <w:tc>
          <w:tcPr>
            <w:tcW w:w="1718" w:type="dxa"/>
            <w:shd w:val="clear" w:color="auto" w:fill="D9D9D9" w:themeFill="background1" w:themeFillShade="D9"/>
            <w:vAlign w:val="center"/>
          </w:tcPr>
          <w:p w14:paraId="43E44A44" w14:textId="26B96926" w:rsidR="00451B32" w:rsidRDefault="00451B32" w:rsidP="005A4C7B">
            <w:pPr>
              <w:spacing w:line="259" w:lineRule="auto"/>
              <w:jc w:val="center"/>
              <w:rPr>
                <w:rFonts w:eastAsia="Calibri" w:cstheme="minorHAnsi"/>
                <w:b/>
                <w:lang w:eastAsia="pl-PL"/>
                <w14:ligatures w14:val="none"/>
              </w:rPr>
            </w:pPr>
            <w:r>
              <w:rPr>
                <w:rFonts w:eastAsia="Calibri" w:cstheme="minorHAnsi"/>
                <w:b/>
                <w:lang w:eastAsia="pl-PL"/>
                <w14:ligatures w14:val="none"/>
              </w:rPr>
              <w:t>Powierzchnia ziemi</w:t>
            </w:r>
          </w:p>
        </w:tc>
        <w:tc>
          <w:tcPr>
            <w:tcW w:w="7027" w:type="dxa"/>
          </w:tcPr>
          <w:p w14:paraId="7EC72339" w14:textId="77777777" w:rsidR="00451B32" w:rsidRPr="005A4C7B" w:rsidRDefault="00451B32" w:rsidP="00451B32">
            <w:pPr>
              <w:spacing w:line="259" w:lineRule="auto"/>
              <w:ind w:left="154" w:hanging="142"/>
            </w:pPr>
            <w:r w:rsidRPr="005A4C7B">
              <w:t>- zabezpieczenie/uszczelnienie terenów zapleczy budów (magazynowanie substancji, materiałów oraz odpadów w sposób eliminujący kontakt z glebą);</w:t>
            </w:r>
          </w:p>
          <w:p w14:paraId="389F4FEC" w14:textId="334EE0D1" w:rsidR="00451B32" w:rsidRPr="005A4C7B" w:rsidRDefault="00451B32" w:rsidP="00451B32">
            <w:pPr>
              <w:spacing w:line="259" w:lineRule="auto"/>
              <w:ind w:left="154" w:hanging="142"/>
            </w:pPr>
            <w:r w:rsidRPr="005A4C7B">
              <w:t>- maszyny i urządzenia budowlane tankować w wyznaczonym na ten cel</w:t>
            </w:r>
            <w:r w:rsidR="00E1473D">
              <w:t> </w:t>
            </w:r>
            <w:r w:rsidRPr="005A4C7B">
              <w:t>miejscu na placu budowy, zabezpieczonym przed możliwością wycieków do środowiska;</w:t>
            </w:r>
          </w:p>
          <w:p w14:paraId="52C9E148" w14:textId="68BC90C7" w:rsidR="00451B32" w:rsidRPr="005A4C7B" w:rsidRDefault="00451B32" w:rsidP="00451B32">
            <w:pPr>
              <w:spacing w:line="259" w:lineRule="auto"/>
              <w:ind w:left="154" w:hanging="142"/>
            </w:pPr>
            <w:r w:rsidRPr="005A4C7B">
              <w:t>- maszyny i sprzęt używany podczas prac budowlanych garażować na</w:t>
            </w:r>
            <w:r w:rsidR="00E1473D">
              <w:t> </w:t>
            </w:r>
            <w:r w:rsidRPr="005A4C7B">
              <w:t>wyznaczonym do tego celu utwardzonym placu, na terenie zaplecza budowy;</w:t>
            </w:r>
          </w:p>
          <w:p w14:paraId="25D46B1D" w14:textId="77777777" w:rsidR="00451B32" w:rsidRPr="005A4C7B" w:rsidRDefault="00451B32" w:rsidP="00451B32">
            <w:pPr>
              <w:spacing w:line="259" w:lineRule="auto"/>
              <w:ind w:left="154" w:hanging="142"/>
            </w:pPr>
            <w:r w:rsidRPr="005A4C7B">
              <w:t>- kontrolowanie szczelności zbiorników paliw płynnych pojazdów stosowanych w czasie prac budowlanych w celu niedopuszczenia do miejscowego skażenia środowiska gruntowego substancjami ropopochodnymi;</w:t>
            </w:r>
          </w:p>
          <w:p w14:paraId="611DF6D9" w14:textId="77777777" w:rsidR="00451B32" w:rsidRPr="005A4C7B" w:rsidRDefault="00451B32" w:rsidP="00451B32">
            <w:pPr>
              <w:spacing w:line="259" w:lineRule="auto"/>
              <w:ind w:left="154" w:hanging="142"/>
            </w:pPr>
            <w:r w:rsidRPr="005A4C7B">
              <w:t>- przed rozpoczęciem prac ziemnych zebranie warstwy wierzchniej gleby (humus), a po zakończeniu prac - rozdeponowanie jej na powierzchni terenu;</w:t>
            </w:r>
          </w:p>
          <w:p w14:paraId="5593CF54" w14:textId="77777777" w:rsidR="00451B32" w:rsidRPr="005A4C7B" w:rsidRDefault="00451B32" w:rsidP="00451B32">
            <w:pPr>
              <w:spacing w:line="259" w:lineRule="auto"/>
              <w:ind w:left="154" w:hanging="142"/>
            </w:pPr>
            <w:r w:rsidRPr="005A4C7B">
              <w:t>- po zakończeniu realizacji inwestycji należy usunąć wszystkie tymczasowe instalacje i urządzenia oraz wykonać niezbędne niwelacje powierzchni terenu;</w:t>
            </w:r>
          </w:p>
          <w:p w14:paraId="2285A3F5" w14:textId="77777777" w:rsidR="00451B32" w:rsidRPr="005A4C7B" w:rsidRDefault="00451B32" w:rsidP="00451B32">
            <w:pPr>
              <w:spacing w:line="259" w:lineRule="auto"/>
            </w:pPr>
            <w:r w:rsidRPr="005A4C7B">
              <w:t>- przestrzeganie prawidłowej gospodarki odpadami;</w:t>
            </w:r>
          </w:p>
          <w:p w14:paraId="2801E3DA" w14:textId="7BEFAAB1" w:rsidR="00451B32" w:rsidRPr="005A4C7B" w:rsidRDefault="00451B32" w:rsidP="00451B32">
            <w:pPr>
              <w:spacing w:line="259" w:lineRule="auto"/>
              <w:ind w:left="154" w:hanging="142"/>
              <w:rPr>
                <w:color w:val="FF0000"/>
              </w:rPr>
            </w:pPr>
            <w:r w:rsidRPr="005A4C7B">
              <w:t>- zabiegi solenia dróg i chodników zimą powinny zostać ograniczone do niezbędnego minimum;</w:t>
            </w:r>
          </w:p>
        </w:tc>
      </w:tr>
      <w:tr w:rsidR="00451B32" w:rsidRPr="005A4C7B" w14:paraId="77DE2937" w14:textId="77777777" w:rsidTr="00030A00">
        <w:trPr>
          <w:jc w:val="center"/>
        </w:trPr>
        <w:tc>
          <w:tcPr>
            <w:tcW w:w="1718" w:type="dxa"/>
            <w:shd w:val="clear" w:color="auto" w:fill="D9D9D9" w:themeFill="background1" w:themeFillShade="D9"/>
            <w:vAlign w:val="center"/>
          </w:tcPr>
          <w:p w14:paraId="71F18D1B" w14:textId="69B2B127" w:rsidR="00451B32" w:rsidRDefault="00451B32" w:rsidP="005A4C7B">
            <w:pPr>
              <w:spacing w:line="259" w:lineRule="auto"/>
              <w:jc w:val="center"/>
              <w:rPr>
                <w:rFonts w:eastAsia="Calibri" w:cstheme="minorHAnsi"/>
                <w:b/>
                <w:lang w:eastAsia="pl-PL"/>
                <w14:ligatures w14:val="none"/>
              </w:rPr>
            </w:pPr>
            <w:r>
              <w:rPr>
                <w:rFonts w:eastAsia="Calibri" w:cstheme="minorHAnsi"/>
                <w:b/>
                <w:lang w:eastAsia="pl-PL"/>
                <w14:ligatures w14:val="none"/>
              </w:rPr>
              <w:t xml:space="preserve">Krajobraz </w:t>
            </w:r>
          </w:p>
        </w:tc>
        <w:tc>
          <w:tcPr>
            <w:tcW w:w="7027" w:type="dxa"/>
          </w:tcPr>
          <w:p w14:paraId="4E9C7DE8" w14:textId="77777777" w:rsidR="00451B32" w:rsidRPr="005A4C7B" w:rsidRDefault="00451B32" w:rsidP="00451B32">
            <w:pPr>
              <w:spacing w:line="259" w:lineRule="auto"/>
              <w:ind w:left="154" w:hanging="142"/>
            </w:pPr>
            <w:r w:rsidRPr="005A4C7B">
              <w:t>- wszystkie inwestycje powinny być zaplanowane tak, aby nie niszczyły walorów estetycznych krajobrazu;</w:t>
            </w:r>
          </w:p>
          <w:p w14:paraId="64971F05" w14:textId="77777777" w:rsidR="00451B32" w:rsidRPr="005A4C7B" w:rsidRDefault="00451B32" w:rsidP="00451B32">
            <w:pPr>
              <w:spacing w:line="259" w:lineRule="auto"/>
              <w:ind w:left="154" w:hanging="154"/>
            </w:pPr>
            <w:r w:rsidRPr="005A4C7B">
              <w:t>- zintegrowanie nowych przedsięwzięć inwestycyjnych z istniejącą rzeźbą terenu;</w:t>
            </w:r>
          </w:p>
          <w:p w14:paraId="148DF8AE" w14:textId="77777777" w:rsidR="00451B32" w:rsidRPr="005A4C7B" w:rsidRDefault="00451B32" w:rsidP="00451B32">
            <w:pPr>
              <w:spacing w:line="259" w:lineRule="auto"/>
              <w:ind w:left="154" w:hanging="142"/>
            </w:pPr>
            <w:r w:rsidRPr="005A4C7B">
              <w:t>- obiekty należy integrować z krajobrazem przez odpowiednią lokalizację i ukształtowanie, np. trasy dróg, dobór materiałów oraz zastosowanie zieleni; konieczne jest wykazanie dbałości o estetykę obiektów;</w:t>
            </w:r>
          </w:p>
          <w:p w14:paraId="2589FA56" w14:textId="77777777" w:rsidR="00451B32" w:rsidRPr="005A4C7B" w:rsidRDefault="00451B32" w:rsidP="00451B32">
            <w:pPr>
              <w:spacing w:line="259" w:lineRule="auto"/>
              <w:ind w:left="154" w:hanging="142"/>
            </w:pPr>
            <w:r w:rsidRPr="005A4C7B">
              <w:rPr>
                <w:color w:val="FF0000"/>
              </w:rPr>
              <w:t xml:space="preserve">- </w:t>
            </w:r>
            <w:r w:rsidRPr="005A4C7B">
              <w:t>stosować działania minimalizujące negatywny wpływ na krajobraz: ogrodzenia drewniane zamiast betonowych, dostosowanie kolorystyki, maskowanie zielenią elementów dysharmonijnych;</w:t>
            </w:r>
          </w:p>
          <w:p w14:paraId="395587E4" w14:textId="77777777" w:rsidR="00451B32" w:rsidRPr="005A4C7B" w:rsidRDefault="00451B32" w:rsidP="00451B32">
            <w:pPr>
              <w:spacing w:line="259" w:lineRule="auto"/>
              <w:ind w:left="154" w:hanging="154"/>
            </w:pPr>
            <w:r w:rsidRPr="005A4C7B">
              <w:t>- inwestycje liniowe należy grupować, co oznacza, że jeśli na tym samym obszarze planowane są np. inwestycja drogowa i energetyczna (linia wysokiego napięcia) – można je poprowadzić po tej samej linii, aby zminimalizować ingerencje inwestycji w krajobraz;</w:t>
            </w:r>
          </w:p>
          <w:p w14:paraId="5ABF4C47" w14:textId="214AF6B8" w:rsidR="00451B32" w:rsidRPr="005A4C7B" w:rsidRDefault="00451B32" w:rsidP="00451B32">
            <w:pPr>
              <w:spacing w:line="259" w:lineRule="auto"/>
              <w:ind w:left="154" w:hanging="142"/>
              <w:rPr>
                <w:color w:val="FF0000"/>
              </w:rPr>
            </w:pPr>
            <w:r w:rsidRPr="005A4C7B">
              <w:t>- traktowanie zieleni urządzonej jako priorytetowego elementu kształtującego prawidłowo zagospodarowaną przestrzeń miejską;</w:t>
            </w:r>
          </w:p>
        </w:tc>
      </w:tr>
      <w:tr w:rsidR="005A4C7B" w:rsidRPr="005A4C7B" w14:paraId="58383EAF" w14:textId="77777777" w:rsidTr="00030A00">
        <w:trPr>
          <w:jc w:val="center"/>
        </w:trPr>
        <w:tc>
          <w:tcPr>
            <w:tcW w:w="1718" w:type="dxa"/>
            <w:shd w:val="clear" w:color="auto" w:fill="D9D9D9" w:themeFill="background1" w:themeFillShade="D9"/>
            <w:vAlign w:val="center"/>
          </w:tcPr>
          <w:p w14:paraId="3A3D65BF" w14:textId="77777777" w:rsidR="005A4C7B" w:rsidRPr="005A4C7B" w:rsidRDefault="005A4C7B" w:rsidP="005A4C7B">
            <w:pPr>
              <w:spacing w:line="259" w:lineRule="auto"/>
              <w:jc w:val="center"/>
              <w:rPr>
                <w:rFonts w:eastAsia="Calibri" w:cstheme="minorHAnsi"/>
                <w:b/>
                <w:color w:val="FF0000"/>
                <w:lang w:eastAsia="pl-PL"/>
                <w14:ligatures w14:val="none"/>
              </w:rPr>
            </w:pPr>
            <w:r w:rsidRPr="005A4C7B">
              <w:rPr>
                <w:rFonts w:eastAsia="Calibri" w:cstheme="minorHAnsi"/>
                <w:b/>
                <w:lang w:eastAsia="pl-PL"/>
                <w14:ligatures w14:val="none"/>
              </w:rPr>
              <w:t>Zasoby naturalne</w:t>
            </w:r>
          </w:p>
        </w:tc>
        <w:tc>
          <w:tcPr>
            <w:tcW w:w="7027" w:type="dxa"/>
          </w:tcPr>
          <w:p w14:paraId="60752FD8" w14:textId="77777777" w:rsidR="005A4C7B" w:rsidRPr="005A4C7B" w:rsidRDefault="005A4C7B" w:rsidP="005A4C7B">
            <w:pPr>
              <w:spacing w:line="259" w:lineRule="auto"/>
            </w:pPr>
            <w:r w:rsidRPr="005A4C7B">
              <w:t>- należy stosować materiały energooszczędne oraz ekologiczne;</w:t>
            </w:r>
          </w:p>
          <w:p w14:paraId="0AB95B0C" w14:textId="77777777" w:rsidR="005A4C7B" w:rsidRPr="005A4C7B" w:rsidRDefault="005A4C7B" w:rsidP="005A4C7B">
            <w:pPr>
              <w:spacing w:line="259" w:lineRule="auto"/>
            </w:pPr>
            <w:r w:rsidRPr="005A4C7B">
              <w:t>- należy w racjonalny i efektywny sposób korzystać z zasobów naturalnych;</w:t>
            </w:r>
          </w:p>
          <w:p w14:paraId="03E68C37" w14:textId="77777777" w:rsidR="005A4C7B" w:rsidRPr="005A4C7B" w:rsidRDefault="005A4C7B" w:rsidP="005A4C7B">
            <w:pPr>
              <w:spacing w:line="259" w:lineRule="auto"/>
              <w:ind w:left="154" w:hanging="142"/>
            </w:pPr>
            <w:r w:rsidRPr="005A4C7B">
              <w:t>- dążyć do wdrażania idei „zero waste” oraz powtórnego użycia materiałów i urządzeń;</w:t>
            </w:r>
          </w:p>
          <w:p w14:paraId="3E9DDDF1" w14:textId="77777777" w:rsidR="005A4C7B" w:rsidRPr="005A4C7B" w:rsidRDefault="005A4C7B" w:rsidP="005A4C7B">
            <w:pPr>
              <w:spacing w:line="259" w:lineRule="auto"/>
              <w:ind w:left="154" w:hanging="154"/>
            </w:pPr>
            <w:r w:rsidRPr="005A4C7B">
              <w:t>- należy minimalizować ilość wytwarzanych odpadów i ilości odpadów poddawanych unieszkodliwianiu poprzez składowanie;</w:t>
            </w:r>
          </w:p>
          <w:p w14:paraId="495836B9" w14:textId="77777777" w:rsidR="005A4C7B" w:rsidRPr="005A4C7B" w:rsidRDefault="005A4C7B" w:rsidP="005A4C7B">
            <w:pPr>
              <w:spacing w:line="259" w:lineRule="auto"/>
              <w:rPr>
                <w:color w:val="FF0000"/>
                <w:sz w:val="24"/>
              </w:rPr>
            </w:pPr>
            <w:r w:rsidRPr="005A4C7B">
              <w:t>- stosowanie technologii innowacyjnej, zasobooszczędnej i niskoemisyjnej;</w:t>
            </w:r>
          </w:p>
        </w:tc>
      </w:tr>
      <w:tr w:rsidR="005A4C7B" w:rsidRPr="005A4C7B" w14:paraId="1828CAB3" w14:textId="77777777" w:rsidTr="00030A00">
        <w:trPr>
          <w:jc w:val="center"/>
        </w:trPr>
        <w:tc>
          <w:tcPr>
            <w:tcW w:w="1718" w:type="dxa"/>
            <w:shd w:val="clear" w:color="auto" w:fill="D9D9D9" w:themeFill="background1" w:themeFillShade="D9"/>
            <w:vAlign w:val="center"/>
          </w:tcPr>
          <w:p w14:paraId="57999318" w14:textId="77777777" w:rsidR="005A4C7B" w:rsidRPr="005A4C7B" w:rsidRDefault="005A4C7B" w:rsidP="005A4C7B">
            <w:pPr>
              <w:spacing w:line="259" w:lineRule="auto"/>
              <w:jc w:val="center"/>
              <w:rPr>
                <w:rFonts w:cstheme="minorHAnsi"/>
                <w:b/>
                <w:color w:val="FF0000"/>
                <w:sz w:val="24"/>
              </w:rPr>
            </w:pPr>
            <w:r w:rsidRPr="005A4C7B">
              <w:rPr>
                <w:rFonts w:eastAsia="Calibri" w:cstheme="minorHAnsi"/>
                <w:b/>
                <w:lang w:eastAsia="pl-PL"/>
                <w14:ligatures w14:val="none"/>
              </w:rPr>
              <w:t>Zabytki i dobra materialne</w:t>
            </w:r>
          </w:p>
        </w:tc>
        <w:tc>
          <w:tcPr>
            <w:tcW w:w="7027" w:type="dxa"/>
          </w:tcPr>
          <w:p w14:paraId="39ACD7FC" w14:textId="77777777" w:rsidR="005A4C7B" w:rsidRPr="005A4C7B" w:rsidRDefault="005A4C7B" w:rsidP="005A4C7B">
            <w:pPr>
              <w:spacing w:line="259" w:lineRule="auto"/>
              <w:ind w:left="154" w:hanging="142"/>
            </w:pPr>
            <w:r w:rsidRPr="005A4C7B">
              <w:t>- planowanie nowych inwestycji w harmonii z istniejącym krajobrazem i historycznym układem przestrzennym;</w:t>
            </w:r>
          </w:p>
          <w:p w14:paraId="36E6B756" w14:textId="77777777" w:rsidR="005A4C7B" w:rsidRPr="005A4C7B" w:rsidRDefault="005A4C7B" w:rsidP="005A4C7B">
            <w:pPr>
              <w:spacing w:line="259" w:lineRule="auto"/>
              <w:ind w:left="154" w:hanging="154"/>
            </w:pPr>
            <w:r w:rsidRPr="005A4C7B">
              <w:t>- odpowiednie wyeksponowanie obiektów zabytkowych o wysokich wartościach artystycznych, historycznych i kulturowych na tle istniejącej zabudowy oraz planowanych inwestycji;</w:t>
            </w:r>
          </w:p>
          <w:p w14:paraId="4C144172" w14:textId="77777777" w:rsidR="005A4C7B" w:rsidRPr="005A4C7B" w:rsidRDefault="005A4C7B" w:rsidP="005A4C7B">
            <w:pPr>
              <w:spacing w:line="259" w:lineRule="auto"/>
              <w:ind w:left="154" w:hanging="142"/>
            </w:pPr>
            <w:r w:rsidRPr="005A4C7B">
              <w:t>- w przypadku natrafienia na przedmioty o charakterze zabytkowym należy zabezpieczyć teren znaleziska i powiadomić o tym fakcie Wojewódzkiego Konserwatora Zabytków;</w:t>
            </w:r>
          </w:p>
          <w:p w14:paraId="401F9F23" w14:textId="77777777" w:rsidR="005A4C7B" w:rsidRPr="005A4C7B" w:rsidRDefault="005A4C7B" w:rsidP="005A4C7B">
            <w:pPr>
              <w:spacing w:line="259" w:lineRule="auto"/>
              <w:ind w:left="154" w:hanging="142"/>
              <w:rPr>
                <w:color w:val="FF0000"/>
                <w:sz w:val="24"/>
              </w:rPr>
            </w:pPr>
            <w:r w:rsidRPr="005A4C7B">
              <w:t>- prowadzenie prac remontowych obiektów zabytkowych w uzgodnieniu z Konserwatorem Zabytków, pod nadzorem archeologicznym</w:t>
            </w:r>
            <w:r w:rsidRPr="005A4C7B">
              <w:rPr>
                <w:color w:val="FF0000"/>
              </w:rPr>
              <w:t>.</w:t>
            </w:r>
          </w:p>
        </w:tc>
      </w:tr>
    </w:tbl>
    <w:p w14:paraId="6FF4E55A" w14:textId="77777777" w:rsidR="005A4C7B" w:rsidRPr="005A4C7B" w:rsidRDefault="005A4C7B" w:rsidP="005A4C7B">
      <w:pPr>
        <w:spacing w:line="259" w:lineRule="auto"/>
        <w:ind w:right="283" w:firstLine="708"/>
        <w:jc w:val="right"/>
        <w:rPr>
          <w:i/>
          <w:szCs w:val="20"/>
        </w:rPr>
      </w:pPr>
      <w:r w:rsidRPr="005A4C7B">
        <w:rPr>
          <w:i/>
          <w:szCs w:val="20"/>
        </w:rPr>
        <w:t xml:space="preserve">Źródło: opracowanie własne          </w:t>
      </w:r>
    </w:p>
    <w:p w14:paraId="24600DA8" w14:textId="77777777" w:rsidR="008E4D8B" w:rsidRDefault="008E4D8B" w:rsidP="00581F5A">
      <w:pPr>
        <w:rPr>
          <w:rFonts w:cstheme="minorHAnsi"/>
          <w:sz w:val="24"/>
          <w:szCs w:val="24"/>
        </w:rPr>
      </w:pPr>
    </w:p>
    <w:p w14:paraId="304118B6" w14:textId="77777777" w:rsidR="008E4D8B" w:rsidRDefault="008E4D8B" w:rsidP="00581F5A">
      <w:pPr>
        <w:rPr>
          <w:rFonts w:cstheme="minorHAnsi"/>
          <w:sz w:val="24"/>
          <w:szCs w:val="24"/>
        </w:rPr>
      </w:pPr>
    </w:p>
    <w:p w14:paraId="64F7FEB3" w14:textId="77777777" w:rsidR="008E4D8B" w:rsidRDefault="008E4D8B" w:rsidP="00581F5A">
      <w:pPr>
        <w:rPr>
          <w:rFonts w:cstheme="minorHAnsi"/>
          <w:sz w:val="24"/>
          <w:szCs w:val="24"/>
        </w:rPr>
      </w:pPr>
    </w:p>
    <w:p w14:paraId="48C7BD0C" w14:textId="77777777" w:rsidR="008E4D8B" w:rsidRDefault="008E4D8B" w:rsidP="00581F5A">
      <w:pPr>
        <w:rPr>
          <w:rFonts w:cstheme="minorHAnsi"/>
          <w:sz w:val="24"/>
          <w:szCs w:val="24"/>
        </w:rPr>
      </w:pPr>
    </w:p>
    <w:p w14:paraId="33CBF23D" w14:textId="77777777" w:rsidR="008E4D8B" w:rsidRDefault="008E4D8B" w:rsidP="00581F5A">
      <w:pPr>
        <w:rPr>
          <w:rFonts w:cstheme="minorHAnsi"/>
          <w:sz w:val="24"/>
          <w:szCs w:val="24"/>
        </w:rPr>
      </w:pPr>
    </w:p>
    <w:p w14:paraId="24751BB0" w14:textId="77777777" w:rsidR="008E4D8B" w:rsidRDefault="008E4D8B" w:rsidP="00581F5A">
      <w:pPr>
        <w:rPr>
          <w:rFonts w:cstheme="minorHAnsi"/>
          <w:sz w:val="24"/>
          <w:szCs w:val="24"/>
        </w:rPr>
      </w:pPr>
    </w:p>
    <w:p w14:paraId="75B8A138" w14:textId="77777777" w:rsidR="008E4D8B" w:rsidRPr="00581F5A" w:rsidRDefault="008E4D8B" w:rsidP="00581F5A">
      <w:pPr>
        <w:rPr>
          <w:rFonts w:cstheme="minorHAnsi"/>
          <w:sz w:val="24"/>
          <w:szCs w:val="24"/>
        </w:rPr>
      </w:pPr>
    </w:p>
    <w:p w14:paraId="35192240" w14:textId="692BBE83" w:rsidR="001274D3" w:rsidRPr="00581F5A" w:rsidRDefault="001274D3" w:rsidP="00581F5A">
      <w:pPr>
        <w:pStyle w:val="Nagwek1"/>
        <w:rPr>
          <w:rFonts w:asciiTheme="minorHAnsi" w:hAnsiTheme="minorHAnsi" w:cstheme="minorHAnsi"/>
          <w:szCs w:val="24"/>
        </w:rPr>
      </w:pPr>
      <w:bookmarkStart w:id="118" w:name="_Toc167701387"/>
      <w:r w:rsidRPr="00581F5A">
        <w:rPr>
          <w:rFonts w:asciiTheme="minorHAnsi" w:hAnsiTheme="minorHAnsi" w:cstheme="minorHAnsi"/>
          <w:szCs w:val="24"/>
        </w:rPr>
        <w:t>11. Monitoring</w:t>
      </w:r>
      <w:bookmarkEnd w:id="118"/>
    </w:p>
    <w:p w14:paraId="1A992920" w14:textId="77777777" w:rsidR="00581F5A" w:rsidRDefault="00581F5A" w:rsidP="00794145">
      <w:pPr>
        <w:rPr>
          <w:rFonts w:cstheme="minorHAnsi"/>
          <w:sz w:val="24"/>
          <w:szCs w:val="24"/>
        </w:rPr>
      </w:pPr>
    </w:p>
    <w:p w14:paraId="29398CD2" w14:textId="332E82E8" w:rsidR="005A4C7B" w:rsidRDefault="0053099A" w:rsidP="004002D4">
      <w:pPr>
        <w:rPr>
          <w:rFonts w:cstheme="minorHAnsi"/>
          <w:sz w:val="24"/>
          <w:szCs w:val="24"/>
        </w:rPr>
      </w:pPr>
      <w:r>
        <w:rPr>
          <w:rFonts w:cstheme="minorHAnsi"/>
          <w:sz w:val="24"/>
          <w:szCs w:val="24"/>
        </w:rPr>
        <w:t>Skutki realizacji Strategii ZIT Leszczyńskiego Obszaru Funkcjonalnego powinny być systematycznie monitorowane, pozwoli to prawidłowo ocenić stopień wdrożenia założeń dokumentu</w:t>
      </w:r>
      <w:r w:rsidR="00D03687">
        <w:rPr>
          <w:rFonts w:cstheme="minorHAnsi"/>
          <w:sz w:val="24"/>
          <w:szCs w:val="24"/>
        </w:rPr>
        <w:t xml:space="preserve"> oraz czy założone środki łagodzące przynoszą spodziewany efekt. </w:t>
      </w:r>
    </w:p>
    <w:p w14:paraId="4FCEFB71" w14:textId="6D93078C" w:rsidR="00A70B50" w:rsidRDefault="004002D4" w:rsidP="00794145">
      <w:pPr>
        <w:rPr>
          <w:rFonts w:cstheme="minorHAnsi"/>
          <w:sz w:val="24"/>
          <w:szCs w:val="24"/>
        </w:rPr>
      </w:pPr>
      <w:r>
        <w:rPr>
          <w:rFonts w:cstheme="minorHAnsi"/>
          <w:sz w:val="24"/>
          <w:szCs w:val="24"/>
        </w:rPr>
        <w:t xml:space="preserve">Celem monitorowania </w:t>
      </w:r>
      <w:r w:rsidR="00A70B50">
        <w:rPr>
          <w:rFonts w:cstheme="minorHAnsi"/>
          <w:sz w:val="24"/>
          <w:szCs w:val="24"/>
        </w:rPr>
        <w:t xml:space="preserve">realizacji </w:t>
      </w:r>
      <w:r>
        <w:rPr>
          <w:rFonts w:cstheme="minorHAnsi"/>
          <w:sz w:val="24"/>
          <w:szCs w:val="24"/>
        </w:rPr>
        <w:t xml:space="preserve">strategii jest prowadzenie rzetelnej sprawozdawczości </w:t>
      </w:r>
      <w:r w:rsidR="00A70B50">
        <w:rPr>
          <w:rFonts w:cstheme="minorHAnsi"/>
          <w:sz w:val="24"/>
          <w:szCs w:val="24"/>
        </w:rPr>
        <w:t>opierającej się na dokumentacji projektowej oraz innych źródłach świadczących o postępie prac.</w:t>
      </w:r>
    </w:p>
    <w:p w14:paraId="4F676402" w14:textId="34ADAD0A" w:rsidR="00A70B50" w:rsidRDefault="00A70B50" w:rsidP="00794145">
      <w:pPr>
        <w:rPr>
          <w:rFonts w:cstheme="minorHAnsi"/>
          <w:sz w:val="24"/>
          <w:szCs w:val="24"/>
        </w:rPr>
      </w:pPr>
      <w:r>
        <w:rPr>
          <w:rFonts w:cstheme="minorHAnsi"/>
          <w:sz w:val="24"/>
          <w:szCs w:val="24"/>
        </w:rPr>
        <w:t xml:space="preserve">Pomocna w weryfikacji postępów </w:t>
      </w:r>
      <w:r w:rsidR="008911A4">
        <w:rPr>
          <w:rFonts w:cstheme="minorHAnsi"/>
          <w:sz w:val="24"/>
          <w:szCs w:val="24"/>
        </w:rPr>
        <w:t xml:space="preserve">wynikających z </w:t>
      </w:r>
      <w:r>
        <w:rPr>
          <w:rFonts w:cstheme="minorHAnsi"/>
          <w:sz w:val="24"/>
          <w:szCs w:val="24"/>
        </w:rPr>
        <w:t>realizacji projektów kluczowych będzie matryca zawierająca szereg wskaźników</w:t>
      </w:r>
      <w:r w:rsidR="009F1F64">
        <w:rPr>
          <w:rFonts w:cstheme="minorHAnsi"/>
          <w:sz w:val="24"/>
          <w:szCs w:val="24"/>
        </w:rPr>
        <w:t xml:space="preserve"> (tabela 29.)</w:t>
      </w:r>
      <w:r>
        <w:rPr>
          <w:rFonts w:cstheme="minorHAnsi"/>
          <w:sz w:val="24"/>
          <w:szCs w:val="24"/>
        </w:rPr>
        <w:t xml:space="preserve">, stanowiących jednostki miary odnoszące się do odpowiedniej wartości bazowej. </w:t>
      </w:r>
      <w:r w:rsidR="00A30EF4">
        <w:rPr>
          <w:rFonts w:cstheme="minorHAnsi"/>
          <w:sz w:val="24"/>
          <w:szCs w:val="24"/>
        </w:rPr>
        <w:t xml:space="preserve">Za prowadzenie systemu monitoringu odpowiedzialny będzie zespół funkcjonujący w ramach Biuro ZIT. Wyznaczone wskaźniki będą mierzone cyklicznie z częstotliwością zależną od charakteru wskaźnika. </w:t>
      </w:r>
    </w:p>
    <w:p w14:paraId="782C316F" w14:textId="77777777" w:rsidR="005A4C7B" w:rsidRDefault="005A4C7B" w:rsidP="00794145">
      <w:pPr>
        <w:rPr>
          <w:rFonts w:cstheme="minorHAnsi"/>
          <w:sz w:val="24"/>
          <w:szCs w:val="24"/>
        </w:rPr>
      </w:pPr>
    </w:p>
    <w:p w14:paraId="41AB6022" w14:textId="77777777" w:rsidR="005A4C7B" w:rsidRDefault="005A4C7B" w:rsidP="00794145">
      <w:pPr>
        <w:rPr>
          <w:rFonts w:cstheme="minorHAnsi"/>
          <w:sz w:val="24"/>
          <w:szCs w:val="24"/>
        </w:rPr>
      </w:pPr>
    </w:p>
    <w:p w14:paraId="5D2D4D1C" w14:textId="77777777" w:rsidR="00641A9D" w:rsidRDefault="00641A9D" w:rsidP="00794145">
      <w:pPr>
        <w:rPr>
          <w:rFonts w:cstheme="minorHAnsi"/>
          <w:sz w:val="24"/>
          <w:szCs w:val="24"/>
        </w:rPr>
      </w:pPr>
    </w:p>
    <w:p w14:paraId="07DDF9D5" w14:textId="77777777" w:rsidR="00641A9D" w:rsidRDefault="00641A9D" w:rsidP="00794145">
      <w:pPr>
        <w:rPr>
          <w:rFonts w:cstheme="minorHAnsi"/>
          <w:sz w:val="24"/>
          <w:szCs w:val="24"/>
        </w:rPr>
      </w:pPr>
    </w:p>
    <w:p w14:paraId="6DB85874" w14:textId="77777777" w:rsidR="00641A9D" w:rsidRDefault="00641A9D" w:rsidP="00794145">
      <w:pPr>
        <w:rPr>
          <w:rFonts w:cstheme="minorHAnsi"/>
          <w:sz w:val="24"/>
          <w:szCs w:val="24"/>
        </w:rPr>
      </w:pPr>
    </w:p>
    <w:p w14:paraId="5D4540A6" w14:textId="77777777" w:rsidR="00641A9D" w:rsidRDefault="00641A9D" w:rsidP="00794145">
      <w:pPr>
        <w:rPr>
          <w:rFonts w:cstheme="minorHAnsi"/>
          <w:sz w:val="24"/>
          <w:szCs w:val="24"/>
        </w:rPr>
      </w:pPr>
    </w:p>
    <w:p w14:paraId="58B65CBD" w14:textId="77777777" w:rsidR="00DD36EE" w:rsidRDefault="00DD36EE" w:rsidP="00794145">
      <w:pPr>
        <w:rPr>
          <w:rFonts w:cstheme="minorHAnsi"/>
          <w:sz w:val="24"/>
          <w:szCs w:val="24"/>
        </w:rPr>
        <w:sectPr w:rsidR="00DD36EE" w:rsidSect="00DD36EE">
          <w:pgSz w:w="11906" w:h="16838"/>
          <w:pgMar w:top="1417" w:right="1417" w:bottom="1417" w:left="1417" w:header="708" w:footer="708" w:gutter="0"/>
          <w:cols w:space="708"/>
          <w:docGrid w:linePitch="360"/>
        </w:sectPr>
      </w:pPr>
    </w:p>
    <w:p w14:paraId="04130887" w14:textId="011B032F" w:rsidR="00DD36EE" w:rsidRPr="0093631E" w:rsidRDefault="0093631E" w:rsidP="0093631E">
      <w:pPr>
        <w:pStyle w:val="Legenda"/>
        <w:ind w:hanging="426"/>
        <w:rPr>
          <w:rFonts w:cstheme="minorHAnsi"/>
          <w:i w:val="0"/>
          <w:color w:val="auto"/>
          <w:sz w:val="32"/>
          <w:szCs w:val="24"/>
        </w:rPr>
      </w:pPr>
      <w:bookmarkStart w:id="119" w:name="_Toc167705128"/>
      <w:r w:rsidRPr="0093631E">
        <w:rPr>
          <w:i w:val="0"/>
          <w:color w:val="auto"/>
          <w:sz w:val="22"/>
        </w:rPr>
        <w:t xml:space="preserve">Tabela </w:t>
      </w:r>
      <w:r w:rsidRPr="0093631E">
        <w:rPr>
          <w:i w:val="0"/>
          <w:color w:val="auto"/>
          <w:sz w:val="22"/>
        </w:rPr>
        <w:fldChar w:fldCharType="begin"/>
      </w:r>
      <w:r w:rsidRPr="0093631E">
        <w:rPr>
          <w:i w:val="0"/>
          <w:color w:val="auto"/>
          <w:sz w:val="22"/>
        </w:rPr>
        <w:instrText xml:space="preserve"> SEQ Tabela \* ARABIC </w:instrText>
      </w:r>
      <w:r w:rsidRPr="0093631E">
        <w:rPr>
          <w:i w:val="0"/>
          <w:color w:val="auto"/>
          <w:sz w:val="22"/>
        </w:rPr>
        <w:fldChar w:fldCharType="separate"/>
      </w:r>
      <w:r w:rsidR="00BA1326">
        <w:rPr>
          <w:i w:val="0"/>
          <w:noProof/>
          <w:color w:val="auto"/>
          <w:sz w:val="22"/>
        </w:rPr>
        <w:t>29</w:t>
      </w:r>
      <w:r w:rsidRPr="0093631E">
        <w:rPr>
          <w:i w:val="0"/>
          <w:color w:val="auto"/>
          <w:sz w:val="22"/>
        </w:rPr>
        <w:fldChar w:fldCharType="end"/>
      </w:r>
      <w:r w:rsidRPr="0093631E">
        <w:rPr>
          <w:i w:val="0"/>
          <w:color w:val="auto"/>
          <w:sz w:val="22"/>
        </w:rPr>
        <w:t>. Matryca wskaźników strategicznych</w:t>
      </w:r>
      <w:bookmarkEnd w:id="119"/>
    </w:p>
    <w:tbl>
      <w:tblPr>
        <w:tblStyle w:val="Tabela-Siatka1"/>
        <w:tblW w:w="14668" w:type="dxa"/>
        <w:jc w:val="center"/>
        <w:tblLook w:val="04A0" w:firstRow="1" w:lastRow="0" w:firstColumn="1" w:lastColumn="0" w:noHBand="0" w:noVBand="1"/>
      </w:tblPr>
      <w:tblGrid>
        <w:gridCol w:w="1864"/>
        <w:gridCol w:w="1713"/>
        <w:gridCol w:w="1865"/>
        <w:gridCol w:w="2734"/>
        <w:gridCol w:w="1156"/>
        <w:gridCol w:w="1767"/>
        <w:gridCol w:w="1747"/>
        <w:gridCol w:w="1822"/>
      </w:tblGrid>
      <w:tr w:rsidR="00DD36EE" w:rsidRPr="00DD36EE" w14:paraId="107D433B" w14:textId="77777777" w:rsidTr="008F56EA">
        <w:trPr>
          <w:trHeight w:val="478"/>
          <w:tblHeader/>
          <w:jc w:val="center"/>
        </w:trPr>
        <w:tc>
          <w:tcPr>
            <w:tcW w:w="1864" w:type="dxa"/>
            <w:shd w:val="clear" w:color="auto" w:fill="FFC000" w:themeFill="accent4"/>
            <w:vAlign w:val="center"/>
          </w:tcPr>
          <w:p w14:paraId="694F6BE0" w14:textId="77777777" w:rsidR="00DD36EE" w:rsidRPr="00DD36EE" w:rsidRDefault="00DD36EE" w:rsidP="00EB0261">
            <w:pPr>
              <w:spacing w:line="240" w:lineRule="auto"/>
              <w:jc w:val="center"/>
              <w:rPr>
                <w:rFonts w:cstheme="minorHAnsi"/>
                <w:b/>
              </w:rPr>
            </w:pPr>
            <w:r w:rsidRPr="00DD36EE">
              <w:rPr>
                <w:rFonts w:cstheme="minorHAnsi"/>
                <w:b/>
              </w:rPr>
              <w:t xml:space="preserve">Cel strategiczny </w:t>
            </w:r>
            <w:r w:rsidRPr="00DD36EE">
              <w:rPr>
                <w:rFonts w:cstheme="minorHAnsi"/>
                <w:b/>
              </w:rPr>
              <w:br/>
              <w:t>ZIT Leszno</w:t>
            </w:r>
          </w:p>
        </w:tc>
        <w:tc>
          <w:tcPr>
            <w:tcW w:w="1713" w:type="dxa"/>
            <w:shd w:val="clear" w:color="auto" w:fill="FFC000" w:themeFill="accent4"/>
            <w:vAlign w:val="center"/>
          </w:tcPr>
          <w:p w14:paraId="26EA53BB" w14:textId="77777777" w:rsidR="00DD36EE" w:rsidRPr="00DD36EE" w:rsidRDefault="00DD36EE" w:rsidP="00EB0261">
            <w:pPr>
              <w:spacing w:line="240" w:lineRule="auto"/>
              <w:jc w:val="center"/>
              <w:rPr>
                <w:rFonts w:cstheme="minorHAnsi"/>
                <w:b/>
              </w:rPr>
            </w:pPr>
            <w:r w:rsidRPr="00DD36EE">
              <w:rPr>
                <w:rFonts w:cstheme="minorHAnsi"/>
                <w:b/>
              </w:rPr>
              <w:t xml:space="preserve">Kierunek działań </w:t>
            </w:r>
            <w:r w:rsidRPr="00DD36EE">
              <w:rPr>
                <w:rFonts w:cstheme="minorHAnsi"/>
                <w:b/>
              </w:rPr>
              <w:br/>
              <w:t>ZIT Leszno</w:t>
            </w:r>
          </w:p>
        </w:tc>
        <w:tc>
          <w:tcPr>
            <w:tcW w:w="1865" w:type="dxa"/>
            <w:shd w:val="clear" w:color="auto" w:fill="FFC000" w:themeFill="accent4"/>
            <w:vAlign w:val="center"/>
          </w:tcPr>
          <w:p w14:paraId="069B013B" w14:textId="77777777" w:rsidR="00DD36EE" w:rsidRPr="00DD36EE" w:rsidRDefault="00DD36EE" w:rsidP="00EB0261">
            <w:pPr>
              <w:spacing w:line="240" w:lineRule="auto"/>
              <w:jc w:val="center"/>
              <w:rPr>
                <w:rFonts w:cstheme="minorHAnsi"/>
                <w:b/>
              </w:rPr>
            </w:pPr>
            <w:r w:rsidRPr="00DD36EE">
              <w:rPr>
                <w:rFonts w:cstheme="minorHAnsi"/>
                <w:b/>
              </w:rPr>
              <w:t>Cel szczegółowy/</w:t>
            </w:r>
            <w:r w:rsidRPr="00DD36EE">
              <w:rPr>
                <w:rFonts w:cstheme="minorHAnsi"/>
                <w:b/>
              </w:rPr>
              <w:br/>
              <w:t>działanie FEW 2021-2027</w:t>
            </w:r>
          </w:p>
        </w:tc>
        <w:tc>
          <w:tcPr>
            <w:tcW w:w="2734" w:type="dxa"/>
            <w:shd w:val="clear" w:color="auto" w:fill="FFC000" w:themeFill="accent4"/>
            <w:vAlign w:val="center"/>
          </w:tcPr>
          <w:p w14:paraId="038AF52D" w14:textId="77777777" w:rsidR="00DD36EE" w:rsidRPr="00DD36EE" w:rsidRDefault="00DD36EE" w:rsidP="00EB0261">
            <w:pPr>
              <w:spacing w:line="240" w:lineRule="auto"/>
              <w:jc w:val="center"/>
              <w:rPr>
                <w:rFonts w:cstheme="minorHAnsi"/>
                <w:b/>
              </w:rPr>
            </w:pPr>
            <w:r w:rsidRPr="00DD36EE">
              <w:rPr>
                <w:rFonts w:cstheme="minorHAnsi"/>
                <w:b/>
              </w:rPr>
              <w:t>Nazwa wskaźnika (jednostka miary)</w:t>
            </w:r>
          </w:p>
        </w:tc>
        <w:tc>
          <w:tcPr>
            <w:tcW w:w="1156" w:type="dxa"/>
            <w:shd w:val="clear" w:color="auto" w:fill="FFC000" w:themeFill="accent4"/>
            <w:vAlign w:val="center"/>
          </w:tcPr>
          <w:p w14:paraId="04EC706E" w14:textId="77777777" w:rsidR="00DD36EE" w:rsidRPr="00DD36EE" w:rsidRDefault="00DD36EE" w:rsidP="00EB0261">
            <w:pPr>
              <w:autoSpaceDE w:val="0"/>
              <w:autoSpaceDN w:val="0"/>
              <w:adjustRightInd w:val="0"/>
              <w:spacing w:line="240" w:lineRule="auto"/>
              <w:jc w:val="center"/>
              <w:rPr>
                <w:rFonts w:cstheme="minorHAnsi"/>
                <w:b/>
              </w:rPr>
            </w:pPr>
            <w:r w:rsidRPr="00DD36EE">
              <w:rPr>
                <w:rFonts w:cstheme="minorHAnsi"/>
                <w:b/>
              </w:rPr>
              <w:t>Rodzaj wskaźnika</w:t>
            </w:r>
          </w:p>
          <w:p w14:paraId="7DA1DE76" w14:textId="77777777" w:rsidR="00DD36EE" w:rsidRPr="00DD36EE" w:rsidRDefault="00DD36EE" w:rsidP="00EB0261">
            <w:pPr>
              <w:spacing w:line="240" w:lineRule="auto"/>
              <w:jc w:val="center"/>
              <w:rPr>
                <w:rFonts w:cstheme="minorHAnsi"/>
                <w:b/>
              </w:rPr>
            </w:pPr>
          </w:p>
        </w:tc>
        <w:tc>
          <w:tcPr>
            <w:tcW w:w="1767" w:type="dxa"/>
            <w:shd w:val="clear" w:color="auto" w:fill="FFC000" w:themeFill="accent4"/>
            <w:vAlign w:val="center"/>
          </w:tcPr>
          <w:p w14:paraId="45E03F0A" w14:textId="77777777" w:rsidR="00DD36EE" w:rsidRPr="00DD36EE" w:rsidRDefault="00DD36EE" w:rsidP="00EB0261">
            <w:pPr>
              <w:spacing w:line="240" w:lineRule="auto"/>
              <w:jc w:val="center"/>
              <w:rPr>
                <w:rFonts w:cstheme="minorHAnsi"/>
                <w:b/>
              </w:rPr>
            </w:pPr>
            <w:r w:rsidRPr="00DD36EE">
              <w:rPr>
                <w:rFonts w:cstheme="minorHAnsi"/>
                <w:b/>
              </w:rPr>
              <w:t xml:space="preserve">Wartość bazowa lub wartość odniesienia </w:t>
            </w:r>
            <w:r w:rsidRPr="00DD36EE">
              <w:rPr>
                <w:rFonts w:cstheme="minorHAnsi"/>
                <w:b/>
              </w:rPr>
              <w:br/>
              <w:t>(rok odniesienia)</w:t>
            </w:r>
          </w:p>
        </w:tc>
        <w:tc>
          <w:tcPr>
            <w:tcW w:w="1747" w:type="dxa"/>
            <w:shd w:val="clear" w:color="auto" w:fill="FFC000" w:themeFill="accent4"/>
            <w:vAlign w:val="center"/>
          </w:tcPr>
          <w:p w14:paraId="46DF4B4F" w14:textId="77777777" w:rsidR="00DD36EE" w:rsidRPr="00DD36EE" w:rsidRDefault="00DD36EE" w:rsidP="00EB0261">
            <w:pPr>
              <w:spacing w:line="240" w:lineRule="auto"/>
              <w:jc w:val="center"/>
              <w:rPr>
                <w:rFonts w:cstheme="minorHAnsi"/>
                <w:b/>
              </w:rPr>
            </w:pPr>
            <w:r w:rsidRPr="00DD36EE">
              <w:rPr>
                <w:rFonts w:cstheme="minorHAnsi"/>
                <w:b/>
              </w:rPr>
              <w:t>Cel pośredni (2024)</w:t>
            </w:r>
          </w:p>
        </w:tc>
        <w:tc>
          <w:tcPr>
            <w:tcW w:w="1822" w:type="dxa"/>
            <w:shd w:val="clear" w:color="auto" w:fill="FFC000" w:themeFill="accent4"/>
            <w:vAlign w:val="center"/>
          </w:tcPr>
          <w:p w14:paraId="7F58E605" w14:textId="77777777" w:rsidR="00DD36EE" w:rsidRPr="00DD36EE" w:rsidRDefault="00DD36EE" w:rsidP="00EB0261">
            <w:pPr>
              <w:spacing w:line="240" w:lineRule="auto"/>
              <w:jc w:val="center"/>
              <w:rPr>
                <w:rFonts w:cstheme="minorHAnsi"/>
                <w:b/>
              </w:rPr>
            </w:pPr>
            <w:r w:rsidRPr="00DD36EE">
              <w:rPr>
                <w:rFonts w:cstheme="minorHAnsi"/>
                <w:b/>
              </w:rPr>
              <w:t>Cel końcowy (2029)</w:t>
            </w:r>
          </w:p>
        </w:tc>
      </w:tr>
      <w:tr w:rsidR="00153394" w:rsidRPr="00DD36EE" w14:paraId="6A78C6D8" w14:textId="77777777" w:rsidTr="008F56EA">
        <w:trPr>
          <w:trHeight w:val="451"/>
          <w:jc w:val="center"/>
        </w:trPr>
        <w:tc>
          <w:tcPr>
            <w:tcW w:w="1864" w:type="dxa"/>
            <w:vMerge w:val="restart"/>
            <w:vAlign w:val="center"/>
          </w:tcPr>
          <w:p w14:paraId="3088FA30" w14:textId="77777777" w:rsidR="00153394" w:rsidRPr="00DD36EE" w:rsidRDefault="00153394" w:rsidP="008F56EA">
            <w:pPr>
              <w:spacing w:line="240" w:lineRule="auto"/>
              <w:rPr>
                <w:rFonts w:cstheme="minorHAnsi"/>
              </w:rPr>
            </w:pPr>
            <w:r w:rsidRPr="00DD36EE">
              <w:rPr>
                <w:rFonts w:cstheme="minorHAnsi"/>
              </w:rPr>
              <w:br/>
              <w:t xml:space="preserve">1. </w:t>
            </w:r>
            <w:r w:rsidRPr="00DD36EE">
              <w:rPr>
                <w:rFonts w:cstheme="minorHAnsi"/>
                <w:color w:val="000000" w:themeColor="text1"/>
              </w:rPr>
              <w:t>Dopasowana oferta usług społecznych do potrzeb mieszkańców</w:t>
            </w:r>
            <w:r w:rsidRPr="00DD36EE">
              <w:rPr>
                <w:rFonts w:cstheme="minorHAnsi"/>
              </w:rPr>
              <w:t xml:space="preserve"> </w:t>
            </w:r>
          </w:p>
        </w:tc>
        <w:tc>
          <w:tcPr>
            <w:tcW w:w="1713" w:type="dxa"/>
            <w:vMerge w:val="restart"/>
            <w:vAlign w:val="center"/>
          </w:tcPr>
          <w:p w14:paraId="11F2CF6B" w14:textId="77777777" w:rsidR="00153394" w:rsidRPr="00DD36EE" w:rsidRDefault="00153394" w:rsidP="008F56EA">
            <w:pPr>
              <w:spacing w:line="240" w:lineRule="auto"/>
              <w:rPr>
                <w:rFonts w:cstheme="minorHAnsi"/>
              </w:rPr>
            </w:pPr>
            <w:r w:rsidRPr="00DD36EE">
              <w:rPr>
                <w:rFonts w:cstheme="minorHAnsi"/>
              </w:rPr>
              <w:br/>
              <w:t>1.1 Aktywna polityka demograficzna</w:t>
            </w:r>
          </w:p>
        </w:tc>
        <w:tc>
          <w:tcPr>
            <w:tcW w:w="1865" w:type="dxa"/>
            <w:vMerge w:val="restart"/>
            <w:vAlign w:val="center"/>
          </w:tcPr>
          <w:p w14:paraId="2B0BF664" w14:textId="77777777" w:rsidR="00153394" w:rsidRPr="00DD36EE" w:rsidRDefault="00153394" w:rsidP="008F56EA">
            <w:pPr>
              <w:spacing w:line="240" w:lineRule="auto"/>
              <w:rPr>
                <w:rFonts w:cstheme="minorHAnsi"/>
              </w:rPr>
            </w:pPr>
          </w:p>
          <w:p w14:paraId="04F82EDA" w14:textId="77777777" w:rsidR="00153394" w:rsidRPr="00DD36EE" w:rsidRDefault="00153394" w:rsidP="008F56EA">
            <w:pPr>
              <w:spacing w:line="240" w:lineRule="auto"/>
              <w:rPr>
                <w:rFonts w:cstheme="minorHAnsi"/>
              </w:rPr>
            </w:pPr>
            <w:r w:rsidRPr="00DD36EE">
              <w:rPr>
                <w:rFonts w:cstheme="minorHAnsi"/>
              </w:rPr>
              <w:t>EFS+.CP4.F</w:t>
            </w:r>
          </w:p>
          <w:p w14:paraId="402A107A" w14:textId="77777777" w:rsidR="00153394" w:rsidRPr="00DD36EE" w:rsidRDefault="00153394" w:rsidP="008F56EA">
            <w:pPr>
              <w:spacing w:line="240" w:lineRule="auto"/>
              <w:rPr>
                <w:rFonts w:cstheme="minorHAnsi"/>
              </w:rPr>
            </w:pPr>
            <w:r w:rsidRPr="00DD36EE">
              <w:rPr>
                <w:rFonts w:cstheme="minorHAnsi"/>
              </w:rPr>
              <w:t>(ESO4.6)</w:t>
            </w:r>
          </w:p>
          <w:p w14:paraId="28C6E366" w14:textId="77777777" w:rsidR="00153394" w:rsidRPr="00DD36EE" w:rsidRDefault="00153394" w:rsidP="008F56EA">
            <w:pPr>
              <w:spacing w:line="240" w:lineRule="auto"/>
              <w:rPr>
                <w:rFonts w:cstheme="minorHAnsi"/>
              </w:rPr>
            </w:pPr>
          </w:p>
          <w:p w14:paraId="710E9A0A" w14:textId="77777777" w:rsidR="00153394" w:rsidRPr="00DD36EE" w:rsidRDefault="00153394" w:rsidP="008F56EA">
            <w:pPr>
              <w:spacing w:line="240" w:lineRule="auto"/>
              <w:rPr>
                <w:rFonts w:cstheme="minorHAnsi"/>
              </w:rPr>
            </w:pPr>
            <w:r w:rsidRPr="00DD36EE">
              <w:rPr>
                <w:rFonts w:cstheme="minorHAnsi"/>
              </w:rPr>
              <w:t>Działanie 6.8 Edukacja przedszkolna, ogólna oraz kształcenie zawodowe w ramach ZIT</w:t>
            </w:r>
          </w:p>
        </w:tc>
        <w:tc>
          <w:tcPr>
            <w:tcW w:w="2734" w:type="dxa"/>
            <w:vAlign w:val="center"/>
          </w:tcPr>
          <w:p w14:paraId="5838779A" w14:textId="77777777" w:rsidR="00153394" w:rsidRPr="00DD36EE" w:rsidRDefault="00153394" w:rsidP="008F56EA">
            <w:pPr>
              <w:spacing w:line="240" w:lineRule="auto"/>
              <w:rPr>
                <w:rFonts w:cstheme="minorHAnsi"/>
              </w:rPr>
            </w:pPr>
            <w:r w:rsidRPr="00DD36EE">
              <w:rPr>
                <w:rFonts w:cstheme="minorHAnsi"/>
              </w:rPr>
              <w:t>Liczba dzieci objętych dodatkowymi zajęciami w edukacji przedszkolnej (osoby)</w:t>
            </w:r>
          </w:p>
        </w:tc>
        <w:tc>
          <w:tcPr>
            <w:tcW w:w="1156" w:type="dxa"/>
            <w:vAlign w:val="center"/>
          </w:tcPr>
          <w:p w14:paraId="09514676" w14:textId="77777777" w:rsidR="00153394" w:rsidRPr="00DD36EE" w:rsidRDefault="00153394" w:rsidP="008F56EA">
            <w:pPr>
              <w:spacing w:line="240" w:lineRule="auto"/>
              <w:rPr>
                <w:rFonts w:cstheme="minorHAnsi"/>
              </w:rPr>
            </w:pPr>
          </w:p>
          <w:p w14:paraId="0E08C57B" w14:textId="77777777" w:rsidR="00153394" w:rsidRPr="00DD36EE" w:rsidRDefault="00153394" w:rsidP="008F56EA">
            <w:pPr>
              <w:spacing w:line="240" w:lineRule="auto"/>
              <w:rPr>
                <w:rFonts w:cstheme="minorHAnsi"/>
              </w:rPr>
            </w:pPr>
          </w:p>
          <w:p w14:paraId="018CC466" w14:textId="77777777" w:rsidR="00153394" w:rsidRPr="00DD36EE" w:rsidRDefault="00153394"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10571FD3" w14:textId="77777777" w:rsidR="00153394" w:rsidRPr="00DD36EE" w:rsidRDefault="00153394" w:rsidP="008F56EA">
            <w:pPr>
              <w:spacing w:line="240" w:lineRule="auto"/>
              <w:rPr>
                <w:rFonts w:cstheme="minorHAnsi"/>
              </w:rPr>
            </w:pPr>
            <w:r w:rsidRPr="00DD36EE">
              <w:rPr>
                <w:rFonts w:cstheme="minorHAnsi"/>
              </w:rPr>
              <w:t xml:space="preserve">                </w:t>
            </w:r>
          </w:p>
          <w:p w14:paraId="796C9FEA" w14:textId="77777777" w:rsidR="00153394" w:rsidRPr="00DD36EE" w:rsidRDefault="00153394" w:rsidP="008F56EA">
            <w:pPr>
              <w:spacing w:line="240" w:lineRule="auto"/>
              <w:rPr>
                <w:rFonts w:cstheme="minorHAnsi"/>
              </w:rPr>
            </w:pPr>
          </w:p>
          <w:p w14:paraId="573FDD8A" w14:textId="77777777" w:rsidR="00153394" w:rsidRPr="00DD36EE" w:rsidRDefault="00153394" w:rsidP="008F56EA">
            <w:pPr>
              <w:spacing w:line="240" w:lineRule="auto"/>
              <w:rPr>
                <w:rFonts w:cstheme="minorHAnsi"/>
              </w:rPr>
            </w:pPr>
            <w:r w:rsidRPr="00DD36EE">
              <w:rPr>
                <w:rFonts w:cstheme="minorHAnsi"/>
              </w:rPr>
              <w:t>-</w:t>
            </w:r>
          </w:p>
        </w:tc>
        <w:tc>
          <w:tcPr>
            <w:tcW w:w="1747" w:type="dxa"/>
            <w:vAlign w:val="center"/>
          </w:tcPr>
          <w:p w14:paraId="4822CD3A"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7A27F898" w14:textId="77777777" w:rsidR="00153394" w:rsidRPr="00DD36EE" w:rsidRDefault="00153394" w:rsidP="008F56EA">
            <w:pPr>
              <w:spacing w:line="240" w:lineRule="auto"/>
              <w:rPr>
                <w:rFonts w:cstheme="minorHAnsi"/>
              </w:rPr>
            </w:pPr>
            <w:r w:rsidRPr="00DD36EE">
              <w:rPr>
                <w:rFonts w:cstheme="minorHAnsi"/>
              </w:rPr>
              <w:t>210</w:t>
            </w:r>
          </w:p>
        </w:tc>
      </w:tr>
      <w:tr w:rsidR="00153394" w:rsidRPr="00DD36EE" w14:paraId="1BD12635" w14:textId="77777777" w:rsidTr="00153394">
        <w:trPr>
          <w:trHeight w:val="451"/>
          <w:jc w:val="center"/>
        </w:trPr>
        <w:tc>
          <w:tcPr>
            <w:tcW w:w="1864" w:type="dxa"/>
            <w:vMerge/>
            <w:vAlign w:val="center"/>
          </w:tcPr>
          <w:p w14:paraId="36712E67" w14:textId="77777777" w:rsidR="00153394" w:rsidRPr="00DD36EE" w:rsidRDefault="00153394" w:rsidP="008F56EA">
            <w:pPr>
              <w:spacing w:line="240" w:lineRule="auto"/>
              <w:rPr>
                <w:rFonts w:cstheme="minorHAnsi"/>
              </w:rPr>
            </w:pPr>
          </w:p>
        </w:tc>
        <w:tc>
          <w:tcPr>
            <w:tcW w:w="1713" w:type="dxa"/>
            <w:vMerge/>
            <w:vAlign w:val="center"/>
          </w:tcPr>
          <w:p w14:paraId="2F0DE868" w14:textId="77777777" w:rsidR="00153394" w:rsidRPr="00DD36EE" w:rsidRDefault="00153394" w:rsidP="008F56EA">
            <w:pPr>
              <w:spacing w:line="240" w:lineRule="auto"/>
              <w:rPr>
                <w:rFonts w:cstheme="minorHAnsi"/>
              </w:rPr>
            </w:pPr>
          </w:p>
        </w:tc>
        <w:tc>
          <w:tcPr>
            <w:tcW w:w="1865" w:type="dxa"/>
            <w:vMerge/>
            <w:vAlign w:val="center"/>
          </w:tcPr>
          <w:p w14:paraId="4399A018" w14:textId="77777777" w:rsidR="00153394" w:rsidRPr="00DD36EE" w:rsidRDefault="00153394" w:rsidP="008F56EA">
            <w:pPr>
              <w:spacing w:line="240" w:lineRule="auto"/>
              <w:rPr>
                <w:rFonts w:cstheme="minorHAnsi"/>
              </w:rPr>
            </w:pPr>
          </w:p>
        </w:tc>
        <w:tc>
          <w:tcPr>
            <w:tcW w:w="2734" w:type="dxa"/>
            <w:vAlign w:val="center"/>
          </w:tcPr>
          <w:p w14:paraId="779F890A" w14:textId="77777777" w:rsidR="00153394" w:rsidRPr="00DD36EE" w:rsidRDefault="00153394" w:rsidP="008F56EA">
            <w:pPr>
              <w:spacing w:line="240" w:lineRule="auto"/>
              <w:rPr>
                <w:rFonts w:cstheme="minorHAnsi"/>
              </w:rPr>
            </w:pPr>
            <w:r w:rsidRPr="00DD36EE">
              <w:rPr>
                <w:rFonts w:cstheme="minorHAnsi"/>
              </w:rPr>
              <w:t>Liczba przedstawicieli kadry szkół i placówek systemu oświaty objętych wsparciem (osoby)</w:t>
            </w:r>
          </w:p>
        </w:tc>
        <w:tc>
          <w:tcPr>
            <w:tcW w:w="1156" w:type="dxa"/>
            <w:vAlign w:val="center"/>
          </w:tcPr>
          <w:p w14:paraId="3E593A0C" w14:textId="77777777" w:rsidR="00153394" w:rsidRPr="00DD36EE" w:rsidRDefault="00153394" w:rsidP="00153394">
            <w:pPr>
              <w:spacing w:line="240" w:lineRule="auto"/>
              <w:rPr>
                <w:rFonts w:cstheme="minorHAnsi"/>
              </w:rPr>
            </w:pPr>
          </w:p>
          <w:p w14:paraId="33CEE683" w14:textId="77777777" w:rsidR="00153394" w:rsidRPr="00DD36EE" w:rsidRDefault="00153394"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236E107A" w14:textId="77777777" w:rsidR="00153394" w:rsidRPr="00DD36EE" w:rsidRDefault="00153394" w:rsidP="00153394">
            <w:pPr>
              <w:spacing w:line="240" w:lineRule="auto"/>
              <w:rPr>
                <w:rFonts w:cstheme="minorHAnsi"/>
              </w:rPr>
            </w:pPr>
            <w:r w:rsidRPr="00DD36EE">
              <w:rPr>
                <w:rFonts w:cstheme="minorHAnsi"/>
              </w:rPr>
              <w:t xml:space="preserve">               </w:t>
            </w:r>
          </w:p>
          <w:p w14:paraId="1328346E" w14:textId="09C7D1A3" w:rsidR="00153394" w:rsidRPr="00DD36EE" w:rsidRDefault="00153394" w:rsidP="00153394">
            <w:pPr>
              <w:spacing w:line="240" w:lineRule="auto"/>
              <w:rPr>
                <w:rFonts w:cstheme="minorHAnsi"/>
              </w:rPr>
            </w:pPr>
            <w:r w:rsidRPr="00DD36EE">
              <w:rPr>
                <w:rFonts w:cstheme="minorHAnsi"/>
              </w:rPr>
              <w:t>-</w:t>
            </w:r>
          </w:p>
        </w:tc>
        <w:tc>
          <w:tcPr>
            <w:tcW w:w="1747" w:type="dxa"/>
            <w:vAlign w:val="center"/>
          </w:tcPr>
          <w:p w14:paraId="087015EA"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4F055D17" w14:textId="77777777" w:rsidR="00153394" w:rsidRPr="00DD36EE" w:rsidRDefault="00153394" w:rsidP="008F56EA">
            <w:pPr>
              <w:spacing w:line="240" w:lineRule="auto"/>
              <w:rPr>
                <w:rFonts w:cstheme="minorHAnsi"/>
              </w:rPr>
            </w:pPr>
            <w:r w:rsidRPr="00DD36EE">
              <w:rPr>
                <w:rFonts w:cstheme="minorHAnsi"/>
              </w:rPr>
              <w:t>62</w:t>
            </w:r>
          </w:p>
        </w:tc>
      </w:tr>
      <w:tr w:rsidR="00153394" w:rsidRPr="00DD36EE" w14:paraId="7C9983A4" w14:textId="77777777" w:rsidTr="008F56EA">
        <w:trPr>
          <w:trHeight w:val="451"/>
          <w:jc w:val="center"/>
        </w:trPr>
        <w:tc>
          <w:tcPr>
            <w:tcW w:w="1864" w:type="dxa"/>
            <w:vMerge/>
            <w:vAlign w:val="center"/>
          </w:tcPr>
          <w:p w14:paraId="41B3737B" w14:textId="77777777" w:rsidR="00153394" w:rsidRPr="00DD36EE" w:rsidRDefault="00153394" w:rsidP="008F56EA">
            <w:pPr>
              <w:spacing w:line="240" w:lineRule="auto"/>
              <w:rPr>
                <w:rFonts w:cstheme="minorHAnsi"/>
              </w:rPr>
            </w:pPr>
          </w:p>
        </w:tc>
        <w:tc>
          <w:tcPr>
            <w:tcW w:w="1713" w:type="dxa"/>
            <w:vMerge/>
            <w:vAlign w:val="center"/>
          </w:tcPr>
          <w:p w14:paraId="1C620051" w14:textId="77777777" w:rsidR="00153394" w:rsidRPr="00DD36EE" w:rsidRDefault="00153394" w:rsidP="008F56EA">
            <w:pPr>
              <w:spacing w:line="240" w:lineRule="auto"/>
              <w:rPr>
                <w:rFonts w:cstheme="minorHAnsi"/>
              </w:rPr>
            </w:pPr>
          </w:p>
        </w:tc>
        <w:tc>
          <w:tcPr>
            <w:tcW w:w="1865" w:type="dxa"/>
            <w:vMerge/>
            <w:vAlign w:val="center"/>
          </w:tcPr>
          <w:p w14:paraId="76B2D39A" w14:textId="77777777" w:rsidR="00153394" w:rsidRPr="00DD36EE" w:rsidRDefault="00153394" w:rsidP="008F56EA">
            <w:pPr>
              <w:spacing w:line="240" w:lineRule="auto"/>
              <w:rPr>
                <w:rFonts w:cstheme="minorHAnsi"/>
              </w:rPr>
            </w:pPr>
          </w:p>
        </w:tc>
        <w:tc>
          <w:tcPr>
            <w:tcW w:w="2734" w:type="dxa"/>
            <w:vAlign w:val="center"/>
          </w:tcPr>
          <w:p w14:paraId="456CB348" w14:textId="77777777" w:rsidR="00153394" w:rsidRPr="00DD36EE" w:rsidRDefault="00153394" w:rsidP="008F56EA">
            <w:pPr>
              <w:spacing w:line="240" w:lineRule="auto"/>
              <w:rPr>
                <w:rFonts w:cstheme="minorHAnsi"/>
              </w:rPr>
            </w:pPr>
            <w:r w:rsidRPr="00DD36EE">
              <w:rPr>
                <w:rFonts w:cstheme="minorHAnsi"/>
              </w:rPr>
              <w:t>Liczba szkół i placówek systemu oświaty objętych wsparciem (szt.)</w:t>
            </w:r>
          </w:p>
        </w:tc>
        <w:tc>
          <w:tcPr>
            <w:tcW w:w="1156" w:type="dxa"/>
            <w:vAlign w:val="center"/>
          </w:tcPr>
          <w:p w14:paraId="7626A034" w14:textId="77777777" w:rsidR="00153394" w:rsidRPr="00DD36EE" w:rsidRDefault="00153394" w:rsidP="008F56EA">
            <w:pPr>
              <w:spacing w:line="240" w:lineRule="auto"/>
              <w:rPr>
                <w:rFonts w:cstheme="minorHAnsi"/>
              </w:rPr>
            </w:pPr>
          </w:p>
          <w:p w14:paraId="42DCDCEF" w14:textId="77777777" w:rsidR="00153394" w:rsidRPr="00DD36EE" w:rsidRDefault="00153394"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2E1481FC" w14:textId="77777777" w:rsidR="00153394" w:rsidRPr="00DD36EE" w:rsidRDefault="00153394" w:rsidP="00153394">
            <w:pPr>
              <w:spacing w:line="240" w:lineRule="auto"/>
              <w:rPr>
                <w:rFonts w:cstheme="minorHAnsi"/>
              </w:rPr>
            </w:pPr>
          </w:p>
          <w:p w14:paraId="63CB6D1F" w14:textId="77777777" w:rsidR="00153394" w:rsidRPr="00DD36EE" w:rsidRDefault="00153394" w:rsidP="00153394">
            <w:pPr>
              <w:spacing w:line="240" w:lineRule="auto"/>
              <w:rPr>
                <w:rFonts w:cstheme="minorHAnsi"/>
              </w:rPr>
            </w:pPr>
            <w:r w:rsidRPr="00DD36EE">
              <w:rPr>
                <w:rFonts w:cstheme="minorHAnsi"/>
              </w:rPr>
              <w:t>-</w:t>
            </w:r>
          </w:p>
        </w:tc>
        <w:tc>
          <w:tcPr>
            <w:tcW w:w="1747" w:type="dxa"/>
            <w:vAlign w:val="center"/>
          </w:tcPr>
          <w:p w14:paraId="0E263088"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6A2084F4" w14:textId="77777777" w:rsidR="00153394" w:rsidRPr="00DD36EE" w:rsidRDefault="00153394" w:rsidP="008F56EA">
            <w:pPr>
              <w:spacing w:line="240" w:lineRule="auto"/>
              <w:rPr>
                <w:rFonts w:cstheme="minorHAnsi"/>
              </w:rPr>
            </w:pPr>
            <w:r w:rsidRPr="00DD36EE">
              <w:rPr>
                <w:rFonts w:cstheme="minorHAnsi"/>
              </w:rPr>
              <w:t>17</w:t>
            </w:r>
          </w:p>
        </w:tc>
      </w:tr>
      <w:tr w:rsidR="00153394" w:rsidRPr="00DD36EE" w14:paraId="4C676C4A" w14:textId="77777777" w:rsidTr="008F56EA">
        <w:trPr>
          <w:trHeight w:val="451"/>
          <w:jc w:val="center"/>
        </w:trPr>
        <w:tc>
          <w:tcPr>
            <w:tcW w:w="1864" w:type="dxa"/>
            <w:vMerge/>
            <w:vAlign w:val="center"/>
          </w:tcPr>
          <w:p w14:paraId="285C2636" w14:textId="77777777" w:rsidR="00153394" w:rsidRPr="00DD36EE" w:rsidRDefault="00153394" w:rsidP="008F56EA">
            <w:pPr>
              <w:spacing w:line="240" w:lineRule="auto"/>
              <w:rPr>
                <w:rFonts w:cstheme="minorHAnsi"/>
              </w:rPr>
            </w:pPr>
          </w:p>
        </w:tc>
        <w:tc>
          <w:tcPr>
            <w:tcW w:w="1713" w:type="dxa"/>
            <w:vMerge/>
            <w:vAlign w:val="center"/>
          </w:tcPr>
          <w:p w14:paraId="7232B45D" w14:textId="77777777" w:rsidR="00153394" w:rsidRPr="00DD36EE" w:rsidRDefault="00153394" w:rsidP="008F56EA">
            <w:pPr>
              <w:spacing w:line="240" w:lineRule="auto"/>
              <w:rPr>
                <w:rFonts w:cstheme="minorHAnsi"/>
              </w:rPr>
            </w:pPr>
          </w:p>
        </w:tc>
        <w:tc>
          <w:tcPr>
            <w:tcW w:w="1865" w:type="dxa"/>
            <w:vMerge/>
            <w:vAlign w:val="center"/>
          </w:tcPr>
          <w:p w14:paraId="1E3E5052" w14:textId="77777777" w:rsidR="00153394" w:rsidRPr="00DD36EE" w:rsidRDefault="00153394" w:rsidP="008F56EA">
            <w:pPr>
              <w:spacing w:line="240" w:lineRule="auto"/>
              <w:rPr>
                <w:rFonts w:cstheme="minorHAnsi"/>
              </w:rPr>
            </w:pPr>
          </w:p>
        </w:tc>
        <w:tc>
          <w:tcPr>
            <w:tcW w:w="2734" w:type="dxa"/>
            <w:vAlign w:val="center"/>
          </w:tcPr>
          <w:p w14:paraId="579C0911" w14:textId="77777777" w:rsidR="00153394" w:rsidRPr="00DD36EE" w:rsidRDefault="00153394" w:rsidP="008F56EA">
            <w:pPr>
              <w:spacing w:line="240" w:lineRule="auto"/>
              <w:rPr>
                <w:rFonts w:cstheme="minorHAnsi"/>
              </w:rPr>
            </w:pPr>
            <w:r w:rsidRPr="00DD36EE">
              <w:rPr>
                <w:rFonts w:cstheme="minorHAnsi"/>
              </w:rPr>
              <w:t>Liczba uczniów szkół i placówek systemu oświaty prowadzących kształcenie ogólne objętych wsparciem (osoby)</w:t>
            </w:r>
          </w:p>
        </w:tc>
        <w:tc>
          <w:tcPr>
            <w:tcW w:w="1156" w:type="dxa"/>
            <w:vAlign w:val="center"/>
          </w:tcPr>
          <w:p w14:paraId="1814C29F" w14:textId="77777777" w:rsidR="00153394" w:rsidRPr="00DD36EE" w:rsidRDefault="00153394" w:rsidP="008F56EA">
            <w:pPr>
              <w:spacing w:line="240" w:lineRule="auto"/>
              <w:rPr>
                <w:rFonts w:cstheme="minorHAnsi"/>
              </w:rPr>
            </w:pPr>
          </w:p>
          <w:p w14:paraId="6F7B0162" w14:textId="77777777" w:rsidR="00153394" w:rsidRPr="00DD36EE" w:rsidRDefault="00153394"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CF11292" w14:textId="77777777" w:rsidR="00153394" w:rsidRPr="00DD36EE" w:rsidRDefault="00153394" w:rsidP="008F56EA">
            <w:pPr>
              <w:spacing w:line="240" w:lineRule="auto"/>
              <w:rPr>
                <w:rFonts w:cstheme="minorHAnsi"/>
              </w:rPr>
            </w:pPr>
            <w:r w:rsidRPr="00DD36EE">
              <w:rPr>
                <w:rFonts w:cstheme="minorHAnsi"/>
              </w:rPr>
              <w:t>-</w:t>
            </w:r>
          </w:p>
        </w:tc>
        <w:tc>
          <w:tcPr>
            <w:tcW w:w="1747" w:type="dxa"/>
            <w:shd w:val="clear" w:color="auto" w:fill="auto"/>
            <w:vAlign w:val="center"/>
          </w:tcPr>
          <w:p w14:paraId="2762628D" w14:textId="77777777" w:rsidR="00153394" w:rsidRPr="00DD36EE" w:rsidRDefault="00153394" w:rsidP="008F56EA">
            <w:pPr>
              <w:spacing w:line="240" w:lineRule="auto"/>
              <w:rPr>
                <w:rFonts w:cstheme="minorHAnsi"/>
              </w:rPr>
            </w:pPr>
          </w:p>
          <w:p w14:paraId="046B8A33"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2CA18B3D" w14:textId="77777777" w:rsidR="00153394" w:rsidRPr="00DD36EE" w:rsidRDefault="00153394" w:rsidP="008F56EA">
            <w:pPr>
              <w:spacing w:line="240" w:lineRule="auto"/>
              <w:rPr>
                <w:rFonts w:cstheme="minorHAnsi"/>
              </w:rPr>
            </w:pPr>
            <w:r w:rsidRPr="00DD36EE">
              <w:rPr>
                <w:rFonts w:cstheme="minorHAnsi"/>
              </w:rPr>
              <w:t>440</w:t>
            </w:r>
          </w:p>
        </w:tc>
      </w:tr>
      <w:tr w:rsidR="00153394" w:rsidRPr="00DD36EE" w14:paraId="0813EC76" w14:textId="77777777" w:rsidTr="008F56EA">
        <w:trPr>
          <w:trHeight w:val="451"/>
          <w:jc w:val="center"/>
        </w:trPr>
        <w:tc>
          <w:tcPr>
            <w:tcW w:w="1864" w:type="dxa"/>
            <w:vMerge/>
            <w:vAlign w:val="center"/>
          </w:tcPr>
          <w:p w14:paraId="36B23783" w14:textId="77777777" w:rsidR="00153394" w:rsidRPr="00DD36EE" w:rsidRDefault="00153394" w:rsidP="008F56EA">
            <w:pPr>
              <w:spacing w:line="240" w:lineRule="auto"/>
              <w:rPr>
                <w:rFonts w:cstheme="minorHAnsi"/>
              </w:rPr>
            </w:pPr>
          </w:p>
        </w:tc>
        <w:tc>
          <w:tcPr>
            <w:tcW w:w="1713" w:type="dxa"/>
            <w:vMerge/>
            <w:vAlign w:val="center"/>
          </w:tcPr>
          <w:p w14:paraId="6E087441" w14:textId="77777777" w:rsidR="00153394" w:rsidRPr="00DD36EE" w:rsidRDefault="00153394" w:rsidP="008F56EA">
            <w:pPr>
              <w:spacing w:line="240" w:lineRule="auto"/>
              <w:rPr>
                <w:rFonts w:cstheme="minorHAnsi"/>
              </w:rPr>
            </w:pPr>
          </w:p>
        </w:tc>
        <w:tc>
          <w:tcPr>
            <w:tcW w:w="1865" w:type="dxa"/>
            <w:vMerge/>
            <w:vAlign w:val="center"/>
          </w:tcPr>
          <w:p w14:paraId="5560CF62" w14:textId="77777777" w:rsidR="00153394" w:rsidRPr="00DD36EE" w:rsidRDefault="00153394" w:rsidP="008F56EA">
            <w:pPr>
              <w:spacing w:line="240" w:lineRule="auto"/>
              <w:rPr>
                <w:rFonts w:cstheme="minorHAnsi"/>
              </w:rPr>
            </w:pPr>
          </w:p>
        </w:tc>
        <w:tc>
          <w:tcPr>
            <w:tcW w:w="2734" w:type="dxa"/>
            <w:vAlign w:val="center"/>
          </w:tcPr>
          <w:p w14:paraId="7E00C07C" w14:textId="77777777" w:rsidR="00153394" w:rsidRPr="00DD36EE" w:rsidRDefault="00153394" w:rsidP="008F56EA">
            <w:pPr>
              <w:spacing w:line="240" w:lineRule="auto"/>
              <w:rPr>
                <w:rFonts w:cstheme="minorHAnsi"/>
              </w:rPr>
            </w:pPr>
            <w:r w:rsidRPr="00DD36EE">
              <w:rPr>
                <w:rFonts w:cstheme="minorHAnsi"/>
              </w:rPr>
              <w:t>Liczba uczniów i słuchaczy szkół i placówek kształcenia zawodowego objętych wsparciem (osoby)</w:t>
            </w:r>
          </w:p>
        </w:tc>
        <w:tc>
          <w:tcPr>
            <w:tcW w:w="1156" w:type="dxa"/>
            <w:vAlign w:val="center"/>
          </w:tcPr>
          <w:p w14:paraId="7DE545BC" w14:textId="77777777" w:rsidR="00153394" w:rsidRPr="00DD36EE" w:rsidRDefault="00153394"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FB144B1" w14:textId="77777777" w:rsidR="00153394" w:rsidRPr="00DD36EE" w:rsidRDefault="00153394" w:rsidP="008F56EA">
            <w:pPr>
              <w:spacing w:line="240" w:lineRule="auto"/>
              <w:rPr>
                <w:rFonts w:cstheme="minorHAnsi"/>
              </w:rPr>
            </w:pPr>
            <w:r w:rsidRPr="00DD36EE">
              <w:rPr>
                <w:rFonts w:cstheme="minorHAnsi"/>
              </w:rPr>
              <w:t>-</w:t>
            </w:r>
          </w:p>
        </w:tc>
        <w:tc>
          <w:tcPr>
            <w:tcW w:w="1747" w:type="dxa"/>
            <w:shd w:val="clear" w:color="auto" w:fill="auto"/>
            <w:vAlign w:val="center"/>
          </w:tcPr>
          <w:p w14:paraId="2EA51CD5"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0F4FEBC0" w14:textId="77777777" w:rsidR="00153394" w:rsidRPr="00DD36EE" w:rsidRDefault="00153394" w:rsidP="008F56EA">
            <w:pPr>
              <w:spacing w:line="240" w:lineRule="auto"/>
              <w:rPr>
                <w:rFonts w:cstheme="minorHAnsi"/>
              </w:rPr>
            </w:pPr>
            <w:r w:rsidRPr="00DD36EE">
              <w:rPr>
                <w:rFonts w:cstheme="minorHAnsi"/>
              </w:rPr>
              <w:t>214</w:t>
            </w:r>
          </w:p>
        </w:tc>
      </w:tr>
      <w:tr w:rsidR="00153394" w:rsidRPr="00DD36EE" w14:paraId="1518A163" w14:textId="77777777" w:rsidTr="008F56EA">
        <w:trPr>
          <w:trHeight w:val="451"/>
          <w:jc w:val="center"/>
        </w:trPr>
        <w:tc>
          <w:tcPr>
            <w:tcW w:w="1864" w:type="dxa"/>
            <w:vMerge/>
            <w:vAlign w:val="center"/>
          </w:tcPr>
          <w:p w14:paraId="7F6317D2" w14:textId="77777777" w:rsidR="00153394" w:rsidRPr="00DD36EE" w:rsidRDefault="00153394" w:rsidP="008F56EA">
            <w:pPr>
              <w:spacing w:line="240" w:lineRule="auto"/>
              <w:rPr>
                <w:rFonts w:cstheme="minorHAnsi"/>
              </w:rPr>
            </w:pPr>
          </w:p>
        </w:tc>
        <w:tc>
          <w:tcPr>
            <w:tcW w:w="1713" w:type="dxa"/>
            <w:vMerge/>
            <w:vAlign w:val="center"/>
          </w:tcPr>
          <w:p w14:paraId="1795D2E5" w14:textId="77777777" w:rsidR="00153394" w:rsidRPr="00DD36EE" w:rsidRDefault="00153394" w:rsidP="008F56EA">
            <w:pPr>
              <w:spacing w:line="240" w:lineRule="auto"/>
              <w:rPr>
                <w:rFonts w:cstheme="minorHAnsi"/>
              </w:rPr>
            </w:pPr>
          </w:p>
        </w:tc>
        <w:tc>
          <w:tcPr>
            <w:tcW w:w="1865" w:type="dxa"/>
            <w:vMerge/>
            <w:vAlign w:val="center"/>
          </w:tcPr>
          <w:p w14:paraId="69C85B8D" w14:textId="77777777" w:rsidR="00153394" w:rsidRPr="00DD36EE" w:rsidRDefault="00153394" w:rsidP="008F56EA">
            <w:pPr>
              <w:spacing w:line="240" w:lineRule="auto"/>
              <w:rPr>
                <w:rFonts w:cstheme="minorHAnsi"/>
              </w:rPr>
            </w:pPr>
          </w:p>
        </w:tc>
        <w:tc>
          <w:tcPr>
            <w:tcW w:w="2734" w:type="dxa"/>
            <w:vAlign w:val="center"/>
          </w:tcPr>
          <w:p w14:paraId="466D318C" w14:textId="77777777" w:rsidR="00153394" w:rsidRPr="00DD36EE" w:rsidRDefault="00153394" w:rsidP="008F56EA">
            <w:pPr>
              <w:spacing w:line="240" w:lineRule="auto"/>
              <w:rPr>
                <w:rFonts w:cstheme="minorHAnsi"/>
              </w:rPr>
            </w:pPr>
            <w:r w:rsidRPr="00DD36EE">
              <w:rPr>
                <w:rFonts w:cstheme="minorHAnsi"/>
                <w:color w:val="000000"/>
              </w:rPr>
              <w:t>Liczba uczniów, którzy nabyli kwalifikacje po opuszczeniu programu</w:t>
            </w:r>
          </w:p>
        </w:tc>
        <w:tc>
          <w:tcPr>
            <w:tcW w:w="1156" w:type="dxa"/>
            <w:vAlign w:val="center"/>
          </w:tcPr>
          <w:p w14:paraId="6612B554" w14:textId="77777777" w:rsidR="00153394" w:rsidRPr="00DD36EE" w:rsidRDefault="00153394" w:rsidP="008F56EA">
            <w:pPr>
              <w:spacing w:line="240" w:lineRule="auto"/>
              <w:rPr>
                <w:rFonts w:cstheme="minorHAnsi"/>
              </w:rPr>
            </w:pPr>
            <w:r w:rsidRPr="00DD36EE">
              <w:rPr>
                <w:rFonts w:cstheme="minorHAnsi"/>
              </w:rPr>
              <w:t>Rezultatu</w:t>
            </w:r>
          </w:p>
        </w:tc>
        <w:tc>
          <w:tcPr>
            <w:tcW w:w="1767" w:type="dxa"/>
            <w:vAlign w:val="center"/>
          </w:tcPr>
          <w:p w14:paraId="76C33FD0" w14:textId="77777777" w:rsidR="00153394" w:rsidRPr="00DD36EE" w:rsidRDefault="00153394"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3B7408C5" w14:textId="77777777" w:rsidR="00153394" w:rsidRPr="00DD36EE" w:rsidRDefault="00153394" w:rsidP="008F56EA">
            <w:pPr>
              <w:spacing w:line="240" w:lineRule="auto"/>
              <w:rPr>
                <w:rFonts w:cstheme="minorHAnsi"/>
              </w:rPr>
            </w:pPr>
            <w:r w:rsidRPr="00DD36EE">
              <w:rPr>
                <w:rFonts w:cstheme="minorHAnsi"/>
              </w:rPr>
              <w:t>-</w:t>
            </w:r>
          </w:p>
        </w:tc>
        <w:tc>
          <w:tcPr>
            <w:tcW w:w="1822" w:type="dxa"/>
            <w:vAlign w:val="center"/>
          </w:tcPr>
          <w:p w14:paraId="6D81514B" w14:textId="77777777" w:rsidR="00153394" w:rsidRPr="00DD36EE" w:rsidRDefault="00153394" w:rsidP="008F56EA">
            <w:pPr>
              <w:spacing w:line="240" w:lineRule="auto"/>
              <w:rPr>
                <w:rFonts w:cstheme="minorHAnsi"/>
              </w:rPr>
            </w:pPr>
            <w:r w:rsidRPr="00DD36EE">
              <w:rPr>
                <w:rFonts w:cstheme="minorHAnsi"/>
              </w:rPr>
              <w:t>383</w:t>
            </w:r>
          </w:p>
        </w:tc>
      </w:tr>
      <w:tr w:rsidR="00153394" w:rsidRPr="00DD36EE" w14:paraId="1BDACD6A" w14:textId="77777777" w:rsidTr="008F56EA">
        <w:trPr>
          <w:trHeight w:val="451"/>
          <w:jc w:val="center"/>
        </w:trPr>
        <w:tc>
          <w:tcPr>
            <w:tcW w:w="1864" w:type="dxa"/>
            <w:vMerge/>
            <w:vAlign w:val="center"/>
          </w:tcPr>
          <w:p w14:paraId="6CF3FF3F" w14:textId="77777777" w:rsidR="00153394" w:rsidRPr="00DD36EE" w:rsidRDefault="00153394" w:rsidP="008F56EA">
            <w:pPr>
              <w:spacing w:line="240" w:lineRule="auto"/>
              <w:rPr>
                <w:rFonts w:cstheme="minorHAnsi"/>
              </w:rPr>
            </w:pPr>
          </w:p>
        </w:tc>
        <w:tc>
          <w:tcPr>
            <w:tcW w:w="1713" w:type="dxa"/>
            <w:vMerge/>
            <w:vAlign w:val="center"/>
          </w:tcPr>
          <w:p w14:paraId="6793FB23" w14:textId="77777777" w:rsidR="00153394" w:rsidRPr="00DD36EE" w:rsidRDefault="00153394" w:rsidP="008F56EA">
            <w:pPr>
              <w:spacing w:line="240" w:lineRule="auto"/>
              <w:rPr>
                <w:rFonts w:cstheme="minorHAnsi"/>
              </w:rPr>
            </w:pPr>
          </w:p>
        </w:tc>
        <w:tc>
          <w:tcPr>
            <w:tcW w:w="1865" w:type="dxa"/>
            <w:vMerge/>
            <w:vAlign w:val="center"/>
          </w:tcPr>
          <w:p w14:paraId="3316533E" w14:textId="77777777" w:rsidR="00153394" w:rsidRPr="00DD36EE" w:rsidRDefault="00153394" w:rsidP="008F56EA">
            <w:pPr>
              <w:spacing w:line="240" w:lineRule="auto"/>
              <w:rPr>
                <w:rFonts w:cstheme="minorHAnsi"/>
              </w:rPr>
            </w:pPr>
          </w:p>
        </w:tc>
        <w:tc>
          <w:tcPr>
            <w:tcW w:w="2734" w:type="dxa"/>
            <w:vAlign w:val="center"/>
          </w:tcPr>
          <w:p w14:paraId="7A845014" w14:textId="77777777" w:rsidR="00153394" w:rsidRPr="00DD36EE" w:rsidRDefault="00153394" w:rsidP="008F56EA">
            <w:pPr>
              <w:spacing w:line="240" w:lineRule="auto"/>
              <w:rPr>
                <w:rFonts w:cstheme="minorHAnsi"/>
              </w:rPr>
            </w:pPr>
            <w:r w:rsidRPr="00DD36EE">
              <w:rPr>
                <w:rFonts w:cstheme="minorHAnsi"/>
                <w:color w:val="000000"/>
                <w:lang w:eastAsia="pl-PL"/>
              </w:rPr>
              <w:t>Liczba przedstawicieli kadry szkół i placówek systemu oświaty, którzy uzyskali kwalifikacje po opuszczeniu programu (osoby)</w:t>
            </w:r>
          </w:p>
        </w:tc>
        <w:tc>
          <w:tcPr>
            <w:tcW w:w="1156" w:type="dxa"/>
            <w:vAlign w:val="center"/>
          </w:tcPr>
          <w:p w14:paraId="4101184F" w14:textId="77777777" w:rsidR="00153394" w:rsidRPr="00DD36EE" w:rsidRDefault="00153394" w:rsidP="008F56EA">
            <w:pPr>
              <w:spacing w:line="240" w:lineRule="auto"/>
              <w:rPr>
                <w:rFonts w:cstheme="minorHAnsi"/>
              </w:rPr>
            </w:pPr>
            <w:r w:rsidRPr="00DD36EE">
              <w:rPr>
                <w:rFonts w:cstheme="minorHAnsi"/>
              </w:rPr>
              <w:t>Rezultatu</w:t>
            </w:r>
          </w:p>
        </w:tc>
        <w:tc>
          <w:tcPr>
            <w:tcW w:w="1767" w:type="dxa"/>
            <w:vAlign w:val="center"/>
          </w:tcPr>
          <w:p w14:paraId="620E7114" w14:textId="77777777" w:rsidR="00153394" w:rsidRPr="00DD36EE" w:rsidRDefault="00153394"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5F14F90F" w14:textId="77777777" w:rsidR="00153394" w:rsidRPr="00DD36EE" w:rsidRDefault="00153394" w:rsidP="008F56EA">
            <w:pPr>
              <w:spacing w:line="240" w:lineRule="auto"/>
              <w:rPr>
                <w:rFonts w:cstheme="minorHAnsi"/>
              </w:rPr>
            </w:pPr>
            <w:r w:rsidRPr="00DD36EE">
              <w:rPr>
                <w:rFonts w:cstheme="minorHAnsi"/>
              </w:rPr>
              <w:t>-</w:t>
            </w:r>
          </w:p>
        </w:tc>
        <w:tc>
          <w:tcPr>
            <w:tcW w:w="1822" w:type="dxa"/>
            <w:vAlign w:val="center"/>
          </w:tcPr>
          <w:p w14:paraId="42A3AAC3" w14:textId="77777777" w:rsidR="00153394" w:rsidRPr="00DD36EE" w:rsidRDefault="00153394" w:rsidP="008F56EA">
            <w:pPr>
              <w:spacing w:line="240" w:lineRule="auto"/>
              <w:rPr>
                <w:rFonts w:cstheme="minorHAnsi"/>
              </w:rPr>
            </w:pPr>
            <w:r w:rsidRPr="00DD36EE">
              <w:rPr>
                <w:rFonts w:cstheme="minorHAnsi"/>
              </w:rPr>
              <w:t>47</w:t>
            </w:r>
          </w:p>
        </w:tc>
      </w:tr>
      <w:tr w:rsidR="00153394" w:rsidRPr="00DD36EE" w14:paraId="60F0DFFF" w14:textId="77777777" w:rsidTr="00153394">
        <w:trPr>
          <w:trHeight w:val="1402"/>
          <w:jc w:val="center"/>
        </w:trPr>
        <w:tc>
          <w:tcPr>
            <w:tcW w:w="1864" w:type="dxa"/>
            <w:vMerge/>
            <w:vAlign w:val="center"/>
          </w:tcPr>
          <w:p w14:paraId="3407156E" w14:textId="77777777" w:rsidR="00153394" w:rsidRPr="00DD36EE" w:rsidRDefault="00153394" w:rsidP="008F56EA">
            <w:pPr>
              <w:spacing w:line="240" w:lineRule="auto"/>
              <w:rPr>
                <w:rFonts w:cstheme="minorHAnsi"/>
              </w:rPr>
            </w:pPr>
          </w:p>
        </w:tc>
        <w:tc>
          <w:tcPr>
            <w:tcW w:w="1713" w:type="dxa"/>
            <w:vMerge/>
            <w:vAlign w:val="center"/>
          </w:tcPr>
          <w:p w14:paraId="0ECDE01A" w14:textId="77777777" w:rsidR="00153394" w:rsidRPr="00DD36EE" w:rsidRDefault="00153394" w:rsidP="008F56EA">
            <w:pPr>
              <w:spacing w:line="240" w:lineRule="auto"/>
              <w:rPr>
                <w:rFonts w:cstheme="minorHAnsi"/>
              </w:rPr>
            </w:pPr>
          </w:p>
        </w:tc>
        <w:tc>
          <w:tcPr>
            <w:tcW w:w="1865" w:type="dxa"/>
            <w:vMerge w:val="restart"/>
            <w:vAlign w:val="center"/>
          </w:tcPr>
          <w:p w14:paraId="0B1AEF55" w14:textId="77777777" w:rsidR="00153394" w:rsidRPr="00DD36EE" w:rsidRDefault="00153394" w:rsidP="008F56EA">
            <w:pPr>
              <w:spacing w:line="240" w:lineRule="auto"/>
              <w:rPr>
                <w:rFonts w:cstheme="minorHAnsi"/>
              </w:rPr>
            </w:pPr>
            <w:r w:rsidRPr="00DD36EE">
              <w:rPr>
                <w:rFonts w:cstheme="minorHAnsi"/>
              </w:rPr>
              <w:t xml:space="preserve">EFS+.CP4.L (ESO4.12) </w:t>
            </w:r>
          </w:p>
          <w:p w14:paraId="235C57F6" w14:textId="77777777" w:rsidR="00153394" w:rsidRPr="00DD36EE" w:rsidRDefault="00153394" w:rsidP="008F56EA">
            <w:pPr>
              <w:spacing w:line="240" w:lineRule="auto"/>
              <w:rPr>
                <w:rFonts w:cstheme="minorHAnsi"/>
              </w:rPr>
            </w:pPr>
          </w:p>
          <w:p w14:paraId="28A7482B" w14:textId="77777777" w:rsidR="00153394" w:rsidRPr="00DD36EE" w:rsidRDefault="00153394" w:rsidP="008F56EA">
            <w:pPr>
              <w:spacing w:line="240" w:lineRule="auto"/>
              <w:rPr>
                <w:rFonts w:cstheme="minorHAnsi"/>
              </w:rPr>
            </w:pPr>
            <w:r w:rsidRPr="00DD36EE">
              <w:rPr>
                <w:rFonts w:cstheme="minorHAnsi"/>
              </w:rPr>
              <w:t>Działanie 6.18</w:t>
            </w:r>
          </w:p>
          <w:p w14:paraId="34885E42" w14:textId="77777777" w:rsidR="00153394" w:rsidRPr="00DD36EE" w:rsidRDefault="00153394" w:rsidP="008F56EA">
            <w:pPr>
              <w:spacing w:line="240" w:lineRule="auto"/>
              <w:rPr>
                <w:rFonts w:cstheme="minorHAnsi"/>
              </w:rPr>
            </w:pPr>
            <w:r w:rsidRPr="00DD36EE">
              <w:rPr>
                <w:rFonts w:cstheme="minorHAnsi"/>
              </w:rPr>
              <w:t>Integracja i aktywizacja społeczna oraz wsparcie potencjału w ramach ZIT</w:t>
            </w:r>
          </w:p>
        </w:tc>
        <w:tc>
          <w:tcPr>
            <w:tcW w:w="2734" w:type="dxa"/>
            <w:vAlign w:val="center"/>
          </w:tcPr>
          <w:p w14:paraId="6E94CC23" w14:textId="77777777" w:rsidR="00153394" w:rsidRPr="00DD36EE" w:rsidRDefault="00153394" w:rsidP="008F56EA">
            <w:pPr>
              <w:spacing w:line="240" w:lineRule="auto"/>
              <w:rPr>
                <w:rFonts w:cstheme="minorHAnsi"/>
              </w:rPr>
            </w:pPr>
            <w:r w:rsidRPr="00DD36EE">
              <w:rPr>
                <w:rFonts w:cstheme="minorHAnsi"/>
              </w:rPr>
              <w:t>Całkowita liczba osób objętych wsparciem (osoby)</w:t>
            </w:r>
          </w:p>
        </w:tc>
        <w:tc>
          <w:tcPr>
            <w:tcW w:w="1156" w:type="dxa"/>
            <w:vAlign w:val="center"/>
          </w:tcPr>
          <w:p w14:paraId="5D684377" w14:textId="77777777" w:rsidR="00153394" w:rsidRPr="00DD36EE" w:rsidRDefault="00153394" w:rsidP="00153394">
            <w:pPr>
              <w:spacing w:line="240" w:lineRule="auto"/>
              <w:rPr>
                <w:rFonts w:cstheme="minorHAnsi"/>
              </w:rPr>
            </w:pPr>
          </w:p>
          <w:p w14:paraId="03F103AD" w14:textId="77777777" w:rsidR="00153394" w:rsidRPr="00DD36EE" w:rsidRDefault="00153394"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026B659" w14:textId="77777777" w:rsidR="00153394" w:rsidRPr="00DD36EE" w:rsidRDefault="00153394" w:rsidP="008F56EA">
            <w:pPr>
              <w:spacing w:line="240" w:lineRule="auto"/>
              <w:rPr>
                <w:rFonts w:cstheme="minorHAnsi"/>
              </w:rPr>
            </w:pPr>
          </w:p>
          <w:p w14:paraId="25EC6377" w14:textId="77777777" w:rsidR="00153394" w:rsidRPr="00DD36EE" w:rsidRDefault="00153394" w:rsidP="008F56EA">
            <w:pPr>
              <w:spacing w:line="240" w:lineRule="auto"/>
              <w:rPr>
                <w:rFonts w:cstheme="minorHAnsi"/>
              </w:rPr>
            </w:pPr>
            <w:r w:rsidRPr="00DD36EE">
              <w:rPr>
                <w:rFonts w:cstheme="minorHAnsi"/>
              </w:rPr>
              <w:t>-</w:t>
            </w:r>
          </w:p>
        </w:tc>
        <w:tc>
          <w:tcPr>
            <w:tcW w:w="1747" w:type="dxa"/>
            <w:shd w:val="clear" w:color="auto" w:fill="auto"/>
            <w:vAlign w:val="center"/>
          </w:tcPr>
          <w:p w14:paraId="78B09595" w14:textId="77777777" w:rsidR="00153394" w:rsidRPr="00DD36EE" w:rsidRDefault="00153394" w:rsidP="008F56EA">
            <w:pPr>
              <w:spacing w:line="240" w:lineRule="auto"/>
              <w:rPr>
                <w:rFonts w:cstheme="minorHAnsi"/>
              </w:rPr>
            </w:pPr>
          </w:p>
          <w:p w14:paraId="29676EAA" w14:textId="77777777" w:rsidR="00153394" w:rsidRPr="00DD36EE" w:rsidRDefault="00153394" w:rsidP="008F56EA">
            <w:pPr>
              <w:spacing w:line="240" w:lineRule="auto"/>
              <w:rPr>
                <w:rFonts w:cstheme="minorHAnsi"/>
              </w:rPr>
            </w:pPr>
            <w:r w:rsidRPr="00DD36EE">
              <w:rPr>
                <w:rFonts w:cstheme="minorHAnsi"/>
              </w:rPr>
              <w:t>0</w:t>
            </w:r>
          </w:p>
        </w:tc>
        <w:tc>
          <w:tcPr>
            <w:tcW w:w="1822" w:type="dxa"/>
            <w:vAlign w:val="center"/>
          </w:tcPr>
          <w:p w14:paraId="000D3B37" w14:textId="77777777" w:rsidR="00153394" w:rsidRPr="00DD36EE" w:rsidRDefault="00153394" w:rsidP="008F56EA">
            <w:pPr>
              <w:spacing w:line="240" w:lineRule="auto"/>
              <w:rPr>
                <w:rFonts w:cstheme="minorHAnsi"/>
                <w:highlight w:val="yellow"/>
              </w:rPr>
            </w:pPr>
          </w:p>
          <w:p w14:paraId="16A55D16" w14:textId="2A1670BB" w:rsidR="00153394" w:rsidRPr="00DD36EE" w:rsidRDefault="00153394" w:rsidP="008F56EA">
            <w:pPr>
              <w:spacing w:line="240" w:lineRule="auto"/>
              <w:rPr>
                <w:rFonts w:cstheme="minorHAnsi"/>
                <w:highlight w:val="yellow"/>
              </w:rPr>
            </w:pPr>
            <w:r>
              <w:rPr>
                <w:rFonts w:cstheme="minorHAnsi"/>
              </w:rPr>
              <w:t>120</w:t>
            </w:r>
          </w:p>
        </w:tc>
      </w:tr>
      <w:tr w:rsidR="00153394" w:rsidRPr="00DD36EE" w14:paraId="196718A5" w14:textId="77777777" w:rsidTr="00153394">
        <w:trPr>
          <w:trHeight w:val="1402"/>
          <w:jc w:val="center"/>
        </w:trPr>
        <w:tc>
          <w:tcPr>
            <w:tcW w:w="1864" w:type="dxa"/>
            <w:vMerge/>
            <w:vAlign w:val="center"/>
          </w:tcPr>
          <w:p w14:paraId="210DCAD2" w14:textId="77777777" w:rsidR="00153394" w:rsidRPr="00DD36EE" w:rsidRDefault="00153394" w:rsidP="008F56EA">
            <w:pPr>
              <w:spacing w:line="240" w:lineRule="auto"/>
              <w:rPr>
                <w:rFonts w:cstheme="minorHAnsi"/>
              </w:rPr>
            </w:pPr>
          </w:p>
        </w:tc>
        <w:tc>
          <w:tcPr>
            <w:tcW w:w="1713" w:type="dxa"/>
            <w:vMerge/>
            <w:vAlign w:val="center"/>
          </w:tcPr>
          <w:p w14:paraId="292A9A48" w14:textId="77777777" w:rsidR="00153394" w:rsidRPr="00DD36EE" w:rsidRDefault="00153394" w:rsidP="008F56EA">
            <w:pPr>
              <w:spacing w:line="240" w:lineRule="auto"/>
              <w:rPr>
                <w:rFonts w:cstheme="minorHAnsi"/>
              </w:rPr>
            </w:pPr>
          </w:p>
        </w:tc>
        <w:tc>
          <w:tcPr>
            <w:tcW w:w="1865" w:type="dxa"/>
            <w:vMerge/>
            <w:vAlign w:val="center"/>
          </w:tcPr>
          <w:p w14:paraId="626D7447" w14:textId="77777777" w:rsidR="00153394" w:rsidRPr="00DD36EE" w:rsidRDefault="00153394" w:rsidP="008F56EA">
            <w:pPr>
              <w:spacing w:line="240" w:lineRule="auto"/>
              <w:rPr>
                <w:rFonts w:cstheme="minorHAnsi"/>
              </w:rPr>
            </w:pPr>
          </w:p>
        </w:tc>
        <w:tc>
          <w:tcPr>
            <w:tcW w:w="2734" w:type="dxa"/>
            <w:vAlign w:val="center"/>
          </w:tcPr>
          <w:p w14:paraId="1C12A382" w14:textId="3B55DF30" w:rsidR="00153394" w:rsidRPr="00DD36EE" w:rsidRDefault="00153394" w:rsidP="008F56EA">
            <w:pPr>
              <w:spacing w:line="240" w:lineRule="auto"/>
              <w:rPr>
                <w:rFonts w:cstheme="minorHAnsi"/>
              </w:rPr>
            </w:pPr>
            <w:r>
              <w:rPr>
                <w:rFonts w:cstheme="minorHAnsi"/>
              </w:rPr>
              <w:t>Liczba osób, których sytuacja społeczna uległa poprawie po opuszczeniu programu (osoby)</w:t>
            </w:r>
          </w:p>
        </w:tc>
        <w:tc>
          <w:tcPr>
            <w:tcW w:w="1156" w:type="dxa"/>
            <w:vAlign w:val="center"/>
          </w:tcPr>
          <w:p w14:paraId="1217724B" w14:textId="0802CC2B" w:rsidR="00153394" w:rsidRPr="00DD36EE" w:rsidRDefault="00153394" w:rsidP="00153394">
            <w:pPr>
              <w:spacing w:line="240" w:lineRule="auto"/>
              <w:rPr>
                <w:rFonts w:cstheme="minorHAnsi"/>
              </w:rPr>
            </w:pPr>
            <w:r>
              <w:rPr>
                <w:rFonts w:cstheme="minorHAnsi"/>
              </w:rPr>
              <w:t xml:space="preserve">Rezultatu </w:t>
            </w:r>
          </w:p>
        </w:tc>
        <w:tc>
          <w:tcPr>
            <w:tcW w:w="1767" w:type="dxa"/>
            <w:shd w:val="clear" w:color="auto" w:fill="auto"/>
            <w:vAlign w:val="center"/>
          </w:tcPr>
          <w:p w14:paraId="28886656" w14:textId="51C209A5" w:rsidR="00153394" w:rsidRPr="00DD36EE" w:rsidRDefault="00153394" w:rsidP="008F56EA">
            <w:pPr>
              <w:spacing w:line="240" w:lineRule="auto"/>
              <w:rPr>
                <w:rFonts w:cstheme="minorHAnsi"/>
              </w:rPr>
            </w:pPr>
            <w:r>
              <w:rPr>
                <w:rFonts w:cstheme="minorHAnsi"/>
              </w:rPr>
              <w:t>0</w:t>
            </w:r>
          </w:p>
        </w:tc>
        <w:tc>
          <w:tcPr>
            <w:tcW w:w="1747" w:type="dxa"/>
            <w:shd w:val="clear" w:color="auto" w:fill="D9D9D9" w:themeFill="background1" w:themeFillShade="D9"/>
            <w:vAlign w:val="center"/>
          </w:tcPr>
          <w:p w14:paraId="13CAC8D6" w14:textId="0B7622DF" w:rsidR="00153394" w:rsidRPr="00DD36EE" w:rsidRDefault="00153394" w:rsidP="008F56EA">
            <w:pPr>
              <w:spacing w:line="240" w:lineRule="auto"/>
              <w:rPr>
                <w:rFonts w:cstheme="minorHAnsi"/>
              </w:rPr>
            </w:pPr>
            <w:r>
              <w:rPr>
                <w:rFonts w:cstheme="minorHAnsi"/>
              </w:rPr>
              <w:t>-</w:t>
            </w:r>
          </w:p>
        </w:tc>
        <w:tc>
          <w:tcPr>
            <w:tcW w:w="1822" w:type="dxa"/>
            <w:vAlign w:val="center"/>
          </w:tcPr>
          <w:p w14:paraId="65877A2E" w14:textId="6612BD65" w:rsidR="00153394" w:rsidRPr="00DD36EE" w:rsidRDefault="00153394" w:rsidP="008F56EA">
            <w:pPr>
              <w:spacing w:line="240" w:lineRule="auto"/>
              <w:rPr>
                <w:rFonts w:cstheme="minorHAnsi"/>
                <w:highlight w:val="yellow"/>
              </w:rPr>
            </w:pPr>
            <w:r w:rsidRPr="00153394">
              <w:rPr>
                <w:rFonts w:cstheme="minorHAnsi"/>
              </w:rPr>
              <w:t>30</w:t>
            </w:r>
          </w:p>
        </w:tc>
      </w:tr>
      <w:tr w:rsidR="00DD36EE" w:rsidRPr="00DD36EE" w14:paraId="6D894A8A" w14:textId="77777777" w:rsidTr="00153394">
        <w:trPr>
          <w:trHeight w:val="451"/>
          <w:jc w:val="center"/>
        </w:trPr>
        <w:tc>
          <w:tcPr>
            <w:tcW w:w="1864" w:type="dxa"/>
            <w:vMerge/>
            <w:vAlign w:val="center"/>
          </w:tcPr>
          <w:p w14:paraId="13CE1A51" w14:textId="77777777" w:rsidR="00DD36EE" w:rsidRPr="00DD36EE" w:rsidRDefault="00DD36EE" w:rsidP="008F56EA">
            <w:pPr>
              <w:spacing w:line="240" w:lineRule="auto"/>
              <w:rPr>
                <w:rFonts w:cstheme="minorHAnsi"/>
              </w:rPr>
            </w:pPr>
          </w:p>
        </w:tc>
        <w:tc>
          <w:tcPr>
            <w:tcW w:w="1713" w:type="dxa"/>
            <w:vMerge w:val="restart"/>
            <w:vAlign w:val="center"/>
          </w:tcPr>
          <w:p w14:paraId="64D44D2C" w14:textId="77777777" w:rsidR="00DD36EE" w:rsidRPr="00DD36EE" w:rsidRDefault="00DD36EE" w:rsidP="008F56EA">
            <w:pPr>
              <w:spacing w:before="240" w:line="240" w:lineRule="auto"/>
              <w:rPr>
                <w:rFonts w:cstheme="minorHAnsi"/>
              </w:rPr>
            </w:pPr>
            <w:r w:rsidRPr="00DD36EE">
              <w:rPr>
                <w:rFonts w:cstheme="minorHAnsi"/>
              </w:rPr>
              <w:t xml:space="preserve">1.2 Dostępne usługi publiczne </w:t>
            </w:r>
          </w:p>
          <w:p w14:paraId="3FA17038" w14:textId="77777777" w:rsidR="00DD36EE" w:rsidRPr="00DD36EE" w:rsidRDefault="00DD36EE" w:rsidP="008F56EA">
            <w:pPr>
              <w:spacing w:before="240" w:line="240" w:lineRule="auto"/>
              <w:rPr>
                <w:rFonts w:cstheme="minorHAnsi"/>
              </w:rPr>
            </w:pPr>
          </w:p>
        </w:tc>
        <w:tc>
          <w:tcPr>
            <w:tcW w:w="1865" w:type="dxa"/>
            <w:vMerge w:val="restart"/>
            <w:vAlign w:val="center"/>
          </w:tcPr>
          <w:p w14:paraId="2F5AE904" w14:textId="77777777" w:rsidR="00DD36EE" w:rsidRPr="00DD36EE" w:rsidRDefault="00DD36EE" w:rsidP="008F56EA">
            <w:pPr>
              <w:spacing w:line="240" w:lineRule="auto"/>
              <w:rPr>
                <w:rFonts w:cstheme="minorHAnsi"/>
              </w:rPr>
            </w:pPr>
          </w:p>
          <w:p w14:paraId="4DA9FBAB" w14:textId="77777777" w:rsidR="00DD36EE" w:rsidRPr="00DD36EE" w:rsidRDefault="00DD36EE" w:rsidP="008F56EA">
            <w:pPr>
              <w:spacing w:line="240" w:lineRule="auto"/>
              <w:rPr>
                <w:rFonts w:cstheme="minorHAnsi"/>
              </w:rPr>
            </w:pPr>
            <w:r w:rsidRPr="00DD36EE">
              <w:rPr>
                <w:rFonts w:cstheme="minorHAnsi"/>
              </w:rPr>
              <w:t xml:space="preserve">EFRR.CP1.II (RSO1.2) </w:t>
            </w:r>
          </w:p>
          <w:p w14:paraId="0D28B853" w14:textId="77777777" w:rsidR="00DD36EE" w:rsidRPr="00DD36EE" w:rsidRDefault="00DD36EE" w:rsidP="008F56EA">
            <w:pPr>
              <w:spacing w:line="240" w:lineRule="auto"/>
              <w:rPr>
                <w:rFonts w:cstheme="minorHAnsi"/>
              </w:rPr>
            </w:pPr>
          </w:p>
          <w:p w14:paraId="6E33FC86" w14:textId="77777777" w:rsidR="00DD36EE" w:rsidRPr="00DD36EE" w:rsidRDefault="00DD36EE" w:rsidP="008F56EA">
            <w:pPr>
              <w:spacing w:line="240" w:lineRule="auto"/>
              <w:rPr>
                <w:rFonts w:cstheme="minorHAnsi"/>
              </w:rPr>
            </w:pPr>
            <w:r w:rsidRPr="00DD36EE">
              <w:rPr>
                <w:rFonts w:cstheme="minorHAnsi"/>
              </w:rPr>
              <w:t>Działanie 1.4 Rozwój e-usług i e-zasobów publicznych w ramach ZIT</w:t>
            </w:r>
          </w:p>
        </w:tc>
        <w:tc>
          <w:tcPr>
            <w:tcW w:w="2734" w:type="dxa"/>
            <w:vAlign w:val="center"/>
          </w:tcPr>
          <w:p w14:paraId="5B6B9F9B" w14:textId="77777777" w:rsidR="00DD36EE" w:rsidRPr="00DD36EE" w:rsidRDefault="00DD36EE" w:rsidP="008F56EA">
            <w:pPr>
              <w:spacing w:line="240" w:lineRule="auto"/>
              <w:rPr>
                <w:rFonts w:cstheme="minorHAnsi"/>
              </w:rPr>
            </w:pPr>
            <w:r w:rsidRPr="00DD36EE">
              <w:rPr>
                <w:rFonts w:cstheme="minorHAnsi"/>
              </w:rPr>
              <w:t>Instytucje publiczne otrzymujące wsparcie na opracowywanie usług, produktów i procesów cyfrowych (szt.)</w:t>
            </w:r>
          </w:p>
        </w:tc>
        <w:tc>
          <w:tcPr>
            <w:tcW w:w="1156" w:type="dxa"/>
            <w:vAlign w:val="center"/>
          </w:tcPr>
          <w:p w14:paraId="0BB9705A" w14:textId="77777777" w:rsidR="00DD36EE" w:rsidRPr="00DD36EE" w:rsidRDefault="00DD36EE"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6417E856" w14:textId="77777777" w:rsidR="00DD36EE" w:rsidRPr="00DD36EE" w:rsidRDefault="00DD36EE" w:rsidP="008F56EA">
            <w:pPr>
              <w:spacing w:line="240" w:lineRule="auto"/>
              <w:rPr>
                <w:rFonts w:cstheme="minorHAnsi"/>
              </w:rPr>
            </w:pPr>
          </w:p>
          <w:p w14:paraId="04391B90" w14:textId="77777777" w:rsidR="00DD36EE" w:rsidRPr="00DD36EE" w:rsidRDefault="00DD36EE" w:rsidP="008F56EA">
            <w:pPr>
              <w:spacing w:line="240" w:lineRule="auto"/>
              <w:rPr>
                <w:rFonts w:cstheme="minorHAnsi"/>
              </w:rPr>
            </w:pPr>
          </w:p>
          <w:p w14:paraId="1DE32181"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2D892290"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00FFB9D8" w14:textId="00D8013E" w:rsidR="00DD36EE" w:rsidRPr="00DD36EE" w:rsidRDefault="00153394" w:rsidP="008F56EA">
            <w:pPr>
              <w:spacing w:line="240" w:lineRule="auto"/>
              <w:rPr>
                <w:rFonts w:cstheme="minorHAnsi"/>
              </w:rPr>
            </w:pPr>
            <w:r>
              <w:rPr>
                <w:rFonts w:cstheme="minorHAnsi"/>
              </w:rPr>
              <w:t>2</w:t>
            </w:r>
          </w:p>
        </w:tc>
      </w:tr>
      <w:tr w:rsidR="00DD36EE" w:rsidRPr="00DD36EE" w14:paraId="1C5A27D1" w14:textId="77777777" w:rsidTr="00153394">
        <w:trPr>
          <w:trHeight w:val="451"/>
          <w:jc w:val="center"/>
        </w:trPr>
        <w:tc>
          <w:tcPr>
            <w:tcW w:w="1864" w:type="dxa"/>
            <w:vMerge/>
            <w:vAlign w:val="center"/>
          </w:tcPr>
          <w:p w14:paraId="46FD7D61" w14:textId="77777777" w:rsidR="00DD36EE" w:rsidRPr="00DD36EE" w:rsidRDefault="00DD36EE" w:rsidP="008F56EA">
            <w:pPr>
              <w:spacing w:line="240" w:lineRule="auto"/>
              <w:rPr>
                <w:rFonts w:cstheme="minorHAnsi"/>
              </w:rPr>
            </w:pPr>
          </w:p>
        </w:tc>
        <w:tc>
          <w:tcPr>
            <w:tcW w:w="1713" w:type="dxa"/>
            <w:vMerge/>
            <w:vAlign w:val="center"/>
          </w:tcPr>
          <w:p w14:paraId="05BFD12D" w14:textId="77777777" w:rsidR="00DD36EE" w:rsidRPr="00DD36EE" w:rsidRDefault="00DD36EE" w:rsidP="008F56EA">
            <w:pPr>
              <w:spacing w:before="240" w:line="240" w:lineRule="auto"/>
              <w:rPr>
                <w:rFonts w:cstheme="minorHAnsi"/>
              </w:rPr>
            </w:pPr>
          </w:p>
        </w:tc>
        <w:tc>
          <w:tcPr>
            <w:tcW w:w="1865" w:type="dxa"/>
            <w:vMerge/>
            <w:vAlign w:val="center"/>
          </w:tcPr>
          <w:p w14:paraId="2AC86425" w14:textId="77777777" w:rsidR="00DD36EE" w:rsidRPr="00DD36EE" w:rsidRDefault="00DD36EE" w:rsidP="008F56EA">
            <w:pPr>
              <w:spacing w:line="240" w:lineRule="auto"/>
              <w:rPr>
                <w:rFonts w:cstheme="minorHAnsi"/>
              </w:rPr>
            </w:pPr>
          </w:p>
        </w:tc>
        <w:tc>
          <w:tcPr>
            <w:tcW w:w="2734" w:type="dxa"/>
            <w:vAlign w:val="center"/>
          </w:tcPr>
          <w:p w14:paraId="64B6AD24" w14:textId="77777777" w:rsidR="00DD36EE" w:rsidRPr="00DD36EE" w:rsidRDefault="00DD36EE" w:rsidP="008F56EA">
            <w:pPr>
              <w:spacing w:line="240" w:lineRule="auto"/>
              <w:rPr>
                <w:rFonts w:cstheme="minorHAnsi"/>
              </w:rPr>
            </w:pPr>
            <w:r w:rsidRPr="00DD36EE">
              <w:rPr>
                <w:rFonts w:cstheme="minorHAnsi"/>
              </w:rPr>
              <w:t>Liczba podmiotów, które udostępniły informacje sektora publicznego/dane prywatne on-line (szt.)</w:t>
            </w:r>
          </w:p>
        </w:tc>
        <w:tc>
          <w:tcPr>
            <w:tcW w:w="1156" w:type="dxa"/>
            <w:vAlign w:val="center"/>
          </w:tcPr>
          <w:p w14:paraId="0E8C5929" w14:textId="77777777" w:rsidR="00DD36EE" w:rsidRPr="00DD36EE" w:rsidRDefault="00DD36EE"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394540B4" w14:textId="77777777" w:rsidR="00DD36EE" w:rsidRPr="00DD36EE" w:rsidRDefault="00DD36EE" w:rsidP="008F56EA">
            <w:pPr>
              <w:spacing w:line="240" w:lineRule="auto"/>
              <w:rPr>
                <w:rFonts w:cstheme="minorHAnsi"/>
              </w:rPr>
            </w:pPr>
          </w:p>
          <w:p w14:paraId="30D005D2" w14:textId="77777777" w:rsidR="00DD36EE" w:rsidRPr="00DD36EE" w:rsidRDefault="00DD36EE" w:rsidP="008F56EA">
            <w:pPr>
              <w:spacing w:line="240" w:lineRule="auto"/>
              <w:rPr>
                <w:rFonts w:cstheme="minorHAnsi"/>
              </w:rPr>
            </w:pPr>
          </w:p>
          <w:p w14:paraId="377C0741"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2C2F2AC5"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28889F76" w14:textId="164AA9BB" w:rsidR="00DD36EE" w:rsidRPr="00DD36EE" w:rsidRDefault="00153394" w:rsidP="008F56EA">
            <w:pPr>
              <w:spacing w:line="240" w:lineRule="auto"/>
              <w:rPr>
                <w:rFonts w:cstheme="minorHAnsi"/>
              </w:rPr>
            </w:pPr>
            <w:r>
              <w:rPr>
                <w:rFonts w:cstheme="minorHAnsi"/>
              </w:rPr>
              <w:t>2</w:t>
            </w:r>
          </w:p>
        </w:tc>
      </w:tr>
      <w:tr w:rsidR="00DD36EE" w:rsidRPr="00DD36EE" w14:paraId="3663C684" w14:textId="77777777" w:rsidTr="00153394">
        <w:trPr>
          <w:trHeight w:val="451"/>
          <w:jc w:val="center"/>
        </w:trPr>
        <w:tc>
          <w:tcPr>
            <w:tcW w:w="1864" w:type="dxa"/>
            <w:vMerge/>
            <w:vAlign w:val="center"/>
          </w:tcPr>
          <w:p w14:paraId="49B64E5F" w14:textId="77777777" w:rsidR="00DD36EE" w:rsidRPr="00DD36EE" w:rsidRDefault="00DD36EE" w:rsidP="008F56EA">
            <w:pPr>
              <w:spacing w:line="240" w:lineRule="auto"/>
              <w:rPr>
                <w:rFonts w:cstheme="minorHAnsi"/>
              </w:rPr>
            </w:pPr>
          </w:p>
        </w:tc>
        <w:tc>
          <w:tcPr>
            <w:tcW w:w="1713" w:type="dxa"/>
            <w:vMerge/>
            <w:vAlign w:val="center"/>
          </w:tcPr>
          <w:p w14:paraId="71E97D5B" w14:textId="77777777" w:rsidR="00DD36EE" w:rsidRPr="00DD36EE" w:rsidRDefault="00DD36EE" w:rsidP="008F56EA">
            <w:pPr>
              <w:spacing w:before="240" w:line="240" w:lineRule="auto"/>
              <w:rPr>
                <w:rFonts w:cstheme="minorHAnsi"/>
              </w:rPr>
            </w:pPr>
          </w:p>
        </w:tc>
        <w:tc>
          <w:tcPr>
            <w:tcW w:w="1865" w:type="dxa"/>
            <w:vMerge/>
            <w:vAlign w:val="center"/>
          </w:tcPr>
          <w:p w14:paraId="257B0D03" w14:textId="77777777" w:rsidR="00DD36EE" w:rsidRPr="00DD36EE" w:rsidRDefault="00DD36EE" w:rsidP="008F56EA">
            <w:pPr>
              <w:spacing w:line="240" w:lineRule="auto"/>
              <w:rPr>
                <w:rFonts w:cstheme="minorHAnsi"/>
              </w:rPr>
            </w:pPr>
          </w:p>
        </w:tc>
        <w:tc>
          <w:tcPr>
            <w:tcW w:w="2734" w:type="dxa"/>
            <w:vAlign w:val="center"/>
          </w:tcPr>
          <w:p w14:paraId="7CAEF6CA" w14:textId="77777777" w:rsidR="00DD36EE" w:rsidRPr="00DD36EE" w:rsidRDefault="00DD36EE" w:rsidP="008F56EA">
            <w:pPr>
              <w:spacing w:line="240" w:lineRule="auto"/>
              <w:rPr>
                <w:rFonts w:cstheme="minorHAnsi"/>
              </w:rPr>
            </w:pPr>
            <w:r w:rsidRPr="00DD36EE">
              <w:rPr>
                <w:rFonts w:cstheme="minorHAnsi"/>
              </w:rPr>
              <w:t>Liczba podmiotów wspartych w zakresie cyberbezpieczeństwa (szt.)</w:t>
            </w:r>
          </w:p>
        </w:tc>
        <w:tc>
          <w:tcPr>
            <w:tcW w:w="1156" w:type="dxa"/>
            <w:vAlign w:val="center"/>
          </w:tcPr>
          <w:p w14:paraId="5F3EA741" w14:textId="77777777" w:rsidR="00DD36EE" w:rsidRPr="00DD36EE" w:rsidRDefault="00DD36EE" w:rsidP="00153394">
            <w:pPr>
              <w:spacing w:line="240" w:lineRule="auto"/>
              <w:rPr>
                <w:rFonts w:cstheme="minorHAnsi"/>
              </w:rPr>
            </w:pPr>
          </w:p>
          <w:p w14:paraId="01A35CD5" w14:textId="77777777" w:rsidR="00DD36EE" w:rsidRPr="00DD36EE" w:rsidRDefault="00DD36EE"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732D0049" w14:textId="77777777" w:rsidR="00DD36EE" w:rsidRPr="00DD36EE" w:rsidRDefault="00DD36EE" w:rsidP="008F56EA">
            <w:pPr>
              <w:spacing w:line="240" w:lineRule="auto"/>
              <w:rPr>
                <w:rFonts w:cstheme="minorHAnsi"/>
              </w:rPr>
            </w:pPr>
          </w:p>
          <w:p w14:paraId="2070F778"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28D27ADB"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2DBFE93E"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1C4CF2C0" w14:textId="77777777" w:rsidTr="00153394">
        <w:trPr>
          <w:trHeight w:val="451"/>
          <w:jc w:val="center"/>
        </w:trPr>
        <w:tc>
          <w:tcPr>
            <w:tcW w:w="1864" w:type="dxa"/>
            <w:vMerge/>
            <w:vAlign w:val="center"/>
          </w:tcPr>
          <w:p w14:paraId="2CC38B5F" w14:textId="77777777" w:rsidR="00DD36EE" w:rsidRPr="00DD36EE" w:rsidRDefault="00DD36EE" w:rsidP="008F56EA">
            <w:pPr>
              <w:spacing w:line="240" w:lineRule="auto"/>
              <w:rPr>
                <w:rFonts w:cstheme="minorHAnsi"/>
              </w:rPr>
            </w:pPr>
          </w:p>
        </w:tc>
        <w:tc>
          <w:tcPr>
            <w:tcW w:w="1713" w:type="dxa"/>
            <w:vMerge/>
            <w:vAlign w:val="center"/>
          </w:tcPr>
          <w:p w14:paraId="64C6980C" w14:textId="77777777" w:rsidR="00DD36EE" w:rsidRPr="00DD36EE" w:rsidRDefault="00DD36EE" w:rsidP="008F56EA">
            <w:pPr>
              <w:spacing w:before="240" w:line="240" w:lineRule="auto"/>
              <w:rPr>
                <w:rFonts w:cstheme="minorHAnsi"/>
              </w:rPr>
            </w:pPr>
          </w:p>
        </w:tc>
        <w:tc>
          <w:tcPr>
            <w:tcW w:w="1865" w:type="dxa"/>
            <w:vMerge/>
            <w:vAlign w:val="center"/>
          </w:tcPr>
          <w:p w14:paraId="31C3EAB6" w14:textId="77777777" w:rsidR="00DD36EE" w:rsidRPr="00DD36EE" w:rsidRDefault="00DD36EE" w:rsidP="008F56EA">
            <w:pPr>
              <w:spacing w:line="240" w:lineRule="auto"/>
              <w:rPr>
                <w:rFonts w:cstheme="minorHAnsi"/>
              </w:rPr>
            </w:pPr>
          </w:p>
        </w:tc>
        <w:tc>
          <w:tcPr>
            <w:tcW w:w="2734" w:type="dxa"/>
            <w:vAlign w:val="center"/>
          </w:tcPr>
          <w:p w14:paraId="4410269A" w14:textId="77777777" w:rsidR="00DD36EE" w:rsidRPr="00DD36EE" w:rsidRDefault="00DD36EE" w:rsidP="008F56EA">
            <w:pPr>
              <w:spacing w:line="240" w:lineRule="auto"/>
              <w:rPr>
                <w:rFonts w:cstheme="minorHAnsi"/>
              </w:rPr>
            </w:pPr>
            <w:r w:rsidRPr="00DD36EE">
              <w:rPr>
                <w:rFonts w:cstheme="minorHAnsi"/>
              </w:rPr>
              <w:t>Liczba podmiotów wspartych w zakresie rozwoju usług, produktów i procesów</w:t>
            </w:r>
          </w:p>
          <w:p w14:paraId="3AA5BDA8" w14:textId="77777777" w:rsidR="00DD36EE" w:rsidRPr="00DD36EE" w:rsidRDefault="00DD36EE" w:rsidP="008F56EA">
            <w:pPr>
              <w:spacing w:line="240" w:lineRule="auto"/>
              <w:rPr>
                <w:rFonts w:cstheme="minorHAnsi"/>
              </w:rPr>
            </w:pPr>
            <w:r w:rsidRPr="00DD36EE">
              <w:rPr>
                <w:rFonts w:cstheme="minorHAnsi"/>
              </w:rPr>
              <w:t>cyfrowych (szt.)</w:t>
            </w:r>
          </w:p>
        </w:tc>
        <w:tc>
          <w:tcPr>
            <w:tcW w:w="1156" w:type="dxa"/>
            <w:vAlign w:val="center"/>
          </w:tcPr>
          <w:p w14:paraId="0369BC76" w14:textId="77777777" w:rsidR="00DD36EE" w:rsidRPr="00DD36EE" w:rsidRDefault="00DD36EE" w:rsidP="00153394">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0A6FB9F6"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7B3DC397"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0B858506" w14:textId="6E1F05E1" w:rsidR="00DD36EE" w:rsidRPr="00DD36EE" w:rsidRDefault="00153394" w:rsidP="008F56EA">
            <w:pPr>
              <w:spacing w:line="240" w:lineRule="auto"/>
              <w:rPr>
                <w:rFonts w:cstheme="minorHAnsi"/>
              </w:rPr>
            </w:pPr>
            <w:r>
              <w:rPr>
                <w:rFonts w:cstheme="minorHAnsi"/>
              </w:rPr>
              <w:t>4</w:t>
            </w:r>
          </w:p>
        </w:tc>
      </w:tr>
      <w:tr w:rsidR="00DD36EE" w:rsidRPr="00DD36EE" w14:paraId="43A203E6" w14:textId="77777777" w:rsidTr="008F56EA">
        <w:trPr>
          <w:trHeight w:val="451"/>
          <w:jc w:val="center"/>
        </w:trPr>
        <w:tc>
          <w:tcPr>
            <w:tcW w:w="1864" w:type="dxa"/>
            <w:vMerge/>
            <w:vAlign w:val="center"/>
          </w:tcPr>
          <w:p w14:paraId="4F0972BC" w14:textId="77777777" w:rsidR="00DD36EE" w:rsidRPr="00DD36EE" w:rsidRDefault="00DD36EE" w:rsidP="008F56EA">
            <w:pPr>
              <w:spacing w:line="240" w:lineRule="auto"/>
              <w:rPr>
                <w:rFonts w:cstheme="minorHAnsi"/>
              </w:rPr>
            </w:pPr>
          </w:p>
        </w:tc>
        <w:tc>
          <w:tcPr>
            <w:tcW w:w="1713" w:type="dxa"/>
            <w:vMerge/>
            <w:vAlign w:val="center"/>
          </w:tcPr>
          <w:p w14:paraId="38837EF9" w14:textId="77777777" w:rsidR="00DD36EE" w:rsidRPr="00DD36EE" w:rsidRDefault="00DD36EE" w:rsidP="008F56EA">
            <w:pPr>
              <w:spacing w:before="240" w:line="240" w:lineRule="auto"/>
              <w:rPr>
                <w:rFonts w:cstheme="minorHAnsi"/>
              </w:rPr>
            </w:pPr>
          </w:p>
        </w:tc>
        <w:tc>
          <w:tcPr>
            <w:tcW w:w="1865" w:type="dxa"/>
            <w:vMerge/>
            <w:vAlign w:val="center"/>
          </w:tcPr>
          <w:p w14:paraId="27AAE6C8" w14:textId="77777777" w:rsidR="00DD36EE" w:rsidRPr="00DD36EE" w:rsidRDefault="00DD36EE" w:rsidP="008F56EA">
            <w:pPr>
              <w:spacing w:line="240" w:lineRule="auto"/>
              <w:rPr>
                <w:rFonts w:cstheme="minorHAnsi"/>
              </w:rPr>
            </w:pPr>
          </w:p>
        </w:tc>
        <w:tc>
          <w:tcPr>
            <w:tcW w:w="2734" w:type="dxa"/>
            <w:vAlign w:val="center"/>
          </w:tcPr>
          <w:p w14:paraId="626455B4" w14:textId="77777777" w:rsidR="00DD36EE" w:rsidRPr="00DD36EE" w:rsidRDefault="00DD36EE" w:rsidP="008F56EA">
            <w:pPr>
              <w:spacing w:line="240" w:lineRule="auto"/>
              <w:rPr>
                <w:rFonts w:cstheme="minorHAnsi"/>
              </w:rPr>
            </w:pPr>
            <w:r w:rsidRPr="00DD36EE">
              <w:rPr>
                <w:rFonts w:cstheme="minorHAnsi"/>
              </w:rPr>
              <w:t>Użytkownicy nowych i zmodernizowanych publicznych usług, produktów i procesów cyfrowych (użytkownicy/rok)</w:t>
            </w:r>
          </w:p>
        </w:tc>
        <w:tc>
          <w:tcPr>
            <w:tcW w:w="1156" w:type="dxa"/>
            <w:vAlign w:val="center"/>
          </w:tcPr>
          <w:p w14:paraId="3E38CC6F" w14:textId="77777777" w:rsidR="00DD36EE" w:rsidRPr="00DD36EE" w:rsidRDefault="00DD36EE" w:rsidP="008F56EA">
            <w:pPr>
              <w:spacing w:line="240" w:lineRule="auto"/>
              <w:rPr>
                <w:rFonts w:cstheme="minorHAnsi"/>
              </w:rPr>
            </w:pPr>
          </w:p>
          <w:p w14:paraId="24078356"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shd w:val="clear" w:color="auto" w:fill="auto"/>
            <w:vAlign w:val="center"/>
          </w:tcPr>
          <w:p w14:paraId="4F4638E2"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54010A3F" w14:textId="77777777" w:rsidR="00DD36EE" w:rsidRPr="00DD36EE" w:rsidRDefault="00DD36EE" w:rsidP="008F56EA">
            <w:pPr>
              <w:spacing w:line="240" w:lineRule="auto"/>
              <w:rPr>
                <w:rFonts w:cstheme="minorHAnsi"/>
              </w:rPr>
            </w:pPr>
          </w:p>
          <w:p w14:paraId="46F2EC0D" w14:textId="77777777" w:rsidR="00DD36EE" w:rsidRPr="00DD36EE" w:rsidRDefault="00DD36EE" w:rsidP="008F56EA">
            <w:pPr>
              <w:spacing w:line="240" w:lineRule="auto"/>
              <w:rPr>
                <w:rFonts w:cstheme="minorHAnsi"/>
              </w:rPr>
            </w:pPr>
            <w:r w:rsidRPr="00DD36EE">
              <w:rPr>
                <w:rFonts w:cstheme="minorHAnsi"/>
                <w:shd w:val="clear" w:color="auto" w:fill="D9D9D9" w:themeFill="background1" w:themeFillShade="D9"/>
              </w:rPr>
              <w:t xml:space="preserve">                -</w:t>
            </w:r>
            <w:r w:rsidRPr="00DD36EE">
              <w:rPr>
                <w:rFonts w:cstheme="minorHAnsi"/>
              </w:rPr>
              <w:t xml:space="preserve"> </w:t>
            </w:r>
          </w:p>
        </w:tc>
        <w:tc>
          <w:tcPr>
            <w:tcW w:w="1822" w:type="dxa"/>
            <w:vAlign w:val="center"/>
          </w:tcPr>
          <w:p w14:paraId="70568E67" w14:textId="77777777" w:rsidR="00DD36EE" w:rsidRPr="00DD36EE" w:rsidRDefault="00DD36EE" w:rsidP="008F56EA">
            <w:pPr>
              <w:spacing w:line="240" w:lineRule="auto"/>
              <w:rPr>
                <w:rFonts w:cstheme="minorHAnsi"/>
              </w:rPr>
            </w:pPr>
            <w:r w:rsidRPr="00DD36EE">
              <w:rPr>
                <w:rFonts w:cstheme="minorHAnsi"/>
              </w:rPr>
              <w:t>220</w:t>
            </w:r>
          </w:p>
        </w:tc>
      </w:tr>
      <w:tr w:rsidR="00DD36EE" w:rsidRPr="00DD36EE" w14:paraId="08B012B9" w14:textId="77777777" w:rsidTr="008F56EA">
        <w:trPr>
          <w:trHeight w:val="2036"/>
          <w:jc w:val="center"/>
        </w:trPr>
        <w:tc>
          <w:tcPr>
            <w:tcW w:w="1864" w:type="dxa"/>
            <w:vMerge/>
            <w:vAlign w:val="center"/>
          </w:tcPr>
          <w:p w14:paraId="397C5969" w14:textId="77777777" w:rsidR="00DD36EE" w:rsidRPr="00DD36EE" w:rsidRDefault="00DD36EE" w:rsidP="008F56EA">
            <w:pPr>
              <w:spacing w:line="240" w:lineRule="auto"/>
              <w:rPr>
                <w:rFonts w:cstheme="minorHAnsi"/>
              </w:rPr>
            </w:pPr>
          </w:p>
        </w:tc>
        <w:tc>
          <w:tcPr>
            <w:tcW w:w="1713" w:type="dxa"/>
            <w:vMerge/>
            <w:vAlign w:val="center"/>
          </w:tcPr>
          <w:p w14:paraId="727ED63A" w14:textId="77777777" w:rsidR="00DD36EE" w:rsidRPr="00DD36EE" w:rsidRDefault="00DD36EE" w:rsidP="008F56EA">
            <w:pPr>
              <w:spacing w:before="240" w:line="240" w:lineRule="auto"/>
              <w:rPr>
                <w:rFonts w:cstheme="minorHAnsi"/>
              </w:rPr>
            </w:pPr>
          </w:p>
        </w:tc>
        <w:tc>
          <w:tcPr>
            <w:tcW w:w="1865" w:type="dxa"/>
            <w:vMerge w:val="restart"/>
            <w:vAlign w:val="center"/>
          </w:tcPr>
          <w:p w14:paraId="06ED5B0C" w14:textId="77777777" w:rsidR="00DD36EE" w:rsidRPr="00DD36EE" w:rsidRDefault="00DD36EE" w:rsidP="008F56EA">
            <w:pPr>
              <w:spacing w:line="240" w:lineRule="auto"/>
              <w:rPr>
                <w:rFonts w:cstheme="minorHAnsi"/>
              </w:rPr>
            </w:pPr>
            <w:r w:rsidRPr="00DD36EE">
              <w:rPr>
                <w:rFonts w:cstheme="minorHAnsi"/>
              </w:rPr>
              <w:t>EFS+.CP4.K</w:t>
            </w:r>
          </w:p>
          <w:p w14:paraId="5ACA8518" w14:textId="77777777" w:rsidR="00DD36EE" w:rsidRPr="00DD36EE" w:rsidRDefault="00DD36EE" w:rsidP="008F56EA">
            <w:pPr>
              <w:spacing w:line="240" w:lineRule="auto"/>
              <w:rPr>
                <w:rFonts w:cstheme="minorHAnsi"/>
              </w:rPr>
            </w:pPr>
            <w:r w:rsidRPr="00DD36EE">
              <w:rPr>
                <w:rFonts w:cstheme="minorHAnsi"/>
              </w:rPr>
              <w:t>(ESO4.11)</w:t>
            </w:r>
          </w:p>
          <w:p w14:paraId="2660CA3A" w14:textId="77777777" w:rsidR="00DD36EE" w:rsidRPr="00DD36EE" w:rsidRDefault="00DD36EE" w:rsidP="008F56EA">
            <w:pPr>
              <w:spacing w:line="240" w:lineRule="auto"/>
              <w:rPr>
                <w:rFonts w:cstheme="minorHAnsi"/>
              </w:rPr>
            </w:pPr>
          </w:p>
          <w:p w14:paraId="6A3AEB1C" w14:textId="77777777" w:rsidR="00DD36EE" w:rsidRPr="00DD36EE" w:rsidRDefault="00DD36EE" w:rsidP="008F56EA">
            <w:pPr>
              <w:spacing w:line="240" w:lineRule="auto"/>
              <w:rPr>
                <w:rFonts w:cstheme="minorHAnsi"/>
              </w:rPr>
            </w:pPr>
            <w:r w:rsidRPr="00DD36EE">
              <w:rPr>
                <w:rFonts w:cstheme="minorHAnsi"/>
              </w:rPr>
              <w:t>Działanie 6.14</w:t>
            </w:r>
          </w:p>
          <w:p w14:paraId="715A7B6B" w14:textId="77777777" w:rsidR="00DD36EE" w:rsidRPr="00DD36EE" w:rsidRDefault="00DD36EE" w:rsidP="008F56EA">
            <w:pPr>
              <w:spacing w:line="240" w:lineRule="auto"/>
              <w:rPr>
                <w:rFonts w:cstheme="minorHAnsi"/>
              </w:rPr>
            </w:pPr>
            <w:r w:rsidRPr="00DD36EE">
              <w:rPr>
                <w:rFonts w:cstheme="minorHAnsi"/>
              </w:rPr>
              <w:t>Usługi społeczne i zdrowotne w ramach ZIT</w:t>
            </w:r>
          </w:p>
        </w:tc>
        <w:tc>
          <w:tcPr>
            <w:tcW w:w="2734" w:type="dxa"/>
            <w:vAlign w:val="center"/>
          </w:tcPr>
          <w:p w14:paraId="373DA771" w14:textId="77777777" w:rsidR="00DD36EE" w:rsidRPr="00DD36EE" w:rsidRDefault="00DD36EE" w:rsidP="008F56EA">
            <w:pPr>
              <w:spacing w:line="240" w:lineRule="auto"/>
              <w:rPr>
                <w:rFonts w:cstheme="minorHAnsi"/>
                <w:bCs/>
              </w:rPr>
            </w:pPr>
            <w:r w:rsidRPr="00DD36EE">
              <w:rPr>
                <w:rFonts w:cstheme="minorHAnsi"/>
                <w:bCs/>
              </w:rPr>
              <w:t>Liczba osób objętych usługami w zakresie wspierania rodziny i</w:t>
            </w:r>
          </w:p>
          <w:p w14:paraId="534D5F5C" w14:textId="77777777" w:rsidR="00DD36EE" w:rsidRPr="00DD36EE" w:rsidRDefault="00DD36EE" w:rsidP="008F56EA">
            <w:pPr>
              <w:spacing w:line="240" w:lineRule="auto"/>
              <w:rPr>
                <w:rFonts w:cstheme="minorHAnsi"/>
              </w:rPr>
            </w:pPr>
            <w:r w:rsidRPr="00DD36EE">
              <w:rPr>
                <w:rFonts w:cstheme="minorHAnsi"/>
                <w:bCs/>
              </w:rPr>
              <w:t>pieczy zastępczej (osoby)</w:t>
            </w:r>
          </w:p>
        </w:tc>
        <w:tc>
          <w:tcPr>
            <w:tcW w:w="1156" w:type="dxa"/>
            <w:vAlign w:val="center"/>
          </w:tcPr>
          <w:p w14:paraId="5A5026EF"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4FF288D9"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2678C77F"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028A24BD" w14:textId="77777777" w:rsidR="00DD36EE" w:rsidRPr="00DD36EE" w:rsidRDefault="00DD36EE" w:rsidP="008F56EA">
            <w:pPr>
              <w:spacing w:line="240" w:lineRule="auto"/>
              <w:rPr>
                <w:rFonts w:cstheme="minorHAnsi"/>
              </w:rPr>
            </w:pPr>
            <w:r w:rsidRPr="00DD36EE">
              <w:rPr>
                <w:rFonts w:cstheme="minorHAnsi"/>
              </w:rPr>
              <w:t xml:space="preserve">9 </w:t>
            </w:r>
          </w:p>
        </w:tc>
      </w:tr>
      <w:tr w:rsidR="00DD36EE" w:rsidRPr="00DD36EE" w14:paraId="33279CAB" w14:textId="77777777" w:rsidTr="008F56EA">
        <w:trPr>
          <w:trHeight w:val="451"/>
          <w:jc w:val="center"/>
        </w:trPr>
        <w:tc>
          <w:tcPr>
            <w:tcW w:w="1864" w:type="dxa"/>
            <w:vMerge/>
            <w:vAlign w:val="center"/>
          </w:tcPr>
          <w:p w14:paraId="65CAEF31" w14:textId="77777777" w:rsidR="00DD36EE" w:rsidRPr="00DD36EE" w:rsidRDefault="00DD36EE" w:rsidP="008F56EA">
            <w:pPr>
              <w:spacing w:line="240" w:lineRule="auto"/>
              <w:rPr>
                <w:rFonts w:cstheme="minorHAnsi"/>
              </w:rPr>
            </w:pPr>
          </w:p>
        </w:tc>
        <w:tc>
          <w:tcPr>
            <w:tcW w:w="1713" w:type="dxa"/>
            <w:vMerge/>
            <w:vAlign w:val="center"/>
          </w:tcPr>
          <w:p w14:paraId="35470D2C" w14:textId="77777777" w:rsidR="00DD36EE" w:rsidRPr="00DD36EE" w:rsidRDefault="00DD36EE" w:rsidP="008F56EA">
            <w:pPr>
              <w:spacing w:before="240" w:line="240" w:lineRule="auto"/>
              <w:rPr>
                <w:rFonts w:cstheme="minorHAnsi"/>
              </w:rPr>
            </w:pPr>
          </w:p>
        </w:tc>
        <w:tc>
          <w:tcPr>
            <w:tcW w:w="1865" w:type="dxa"/>
            <w:vMerge/>
            <w:vAlign w:val="center"/>
          </w:tcPr>
          <w:p w14:paraId="01D12E80" w14:textId="77777777" w:rsidR="00DD36EE" w:rsidRPr="00DD36EE" w:rsidRDefault="00DD36EE" w:rsidP="008F56EA">
            <w:pPr>
              <w:spacing w:line="240" w:lineRule="auto"/>
              <w:rPr>
                <w:rFonts w:cstheme="minorHAnsi"/>
              </w:rPr>
            </w:pPr>
          </w:p>
        </w:tc>
        <w:tc>
          <w:tcPr>
            <w:tcW w:w="2734" w:type="dxa"/>
            <w:vAlign w:val="center"/>
          </w:tcPr>
          <w:p w14:paraId="50F18BFD" w14:textId="77777777" w:rsidR="00DD36EE" w:rsidRPr="00DD36EE" w:rsidRDefault="00DD36EE" w:rsidP="008F56EA">
            <w:pPr>
              <w:spacing w:line="240" w:lineRule="auto"/>
              <w:rPr>
                <w:rFonts w:cstheme="minorHAnsi"/>
                <w:strike/>
              </w:rPr>
            </w:pPr>
            <w:r w:rsidRPr="00DD36EE">
              <w:rPr>
                <w:rFonts w:cstheme="minorHAnsi"/>
              </w:rPr>
              <w:t>Liczba utworzonych w programie miejsc świadczenia usług wspierania rodziny i pieczy zastępczej istniejących po zakończeniu projektu (szt.)</w:t>
            </w:r>
          </w:p>
        </w:tc>
        <w:tc>
          <w:tcPr>
            <w:tcW w:w="1156" w:type="dxa"/>
            <w:vAlign w:val="center"/>
          </w:tcPr>
          <w:p w14:paraId="5D94382F" w14:textId="77777777" w:rsidR="00DD36EE" w:rsidRPr="00DD36EE" w:rsidRDefault="00DD36EE" w:rsidP="008F56EA">
            <w:pPr>
              <w:spacing w:line="240" w:lineRule="auto"/>
              <w:rPr>
                <w:rFonts w:cstheme="minorHAnsi"/>
              </w:rPr>
            </w:pPr>
            <w:r w:rsidRPr="00DD36EE">
              <w:rPr>
                <w:rFonts w:cstheme="minorHAnsi"/>
              </w:rPr>
              <w:t>Rezultat</w:t>
            </w:r>
          </w:p>
        </w:tc>
        <w:tc>
          <w:tcPr>
            <w:tcW w:w="1767" w:type="dxa"/>
            <w:shd w:val="clear" w:color="auto" w:fill="auto"/>
            <w:vAlign w:val="center"/>
          </w:tcPr>
          <w:p w14:paraId="1A3C5AAA"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186EDB57"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6FE15931" w14:textId="77777777" w:rsidR="00DD36EE" w:rsidRPr="00DD36EE" w:rsidRDefault="00DD36EE" w:rsidP="008F56EA">
            <w:pPr>
              <w:spacing w:line="240" w:lineRule="auto"/>
              <w:rPr>
                <w:rFonts w:cstheme="minorHAnsi"/>
              </w:rPr>
            </w:pPr>
            <w:r w:rsidRPr="00DD36EE">
              <w:rPr>
                <w:rFonts w:cstheme="minorHAnsi"/>
              </w:rPr>
              <w:t>9</w:t>
            </w:r>
          </w:p>
        </w:tc>
      </w:tr>
      <w:tr w:rsidR="00DD36EE" w:rsidRPr="00DD36EE" w14:paraId="3654C7B7" w14:textId="77777777" w:rsidTr="008F56EA">
        <w:trPr>
          <w:trHeight w:val="451"/>
          <w:jc w:val="center"/>
        </w:trPr>
        <w:tc>
          <w:tcPr>
            <w:tcW w:w="1864" w:type="dxa"/>
            <w:vMerge/>
            <w:vAlign w:val="center"/>
          </w:tcPr>
          <w:p w14:paraId="11B22D4E" w14:textId="77777777" w:rsidR="00DD36EE" w:rsidRPr="00DD36EE" w:rsidRDefault="00DD36EE" w:rsidP="008F56EA">
            <w:pPr>
              <w:spacing w:line="240" w:lineRule="auto"/>
              <w:rPr>
                <w:rFonts w:cstheme="minorHAnsi"/>
              </w:rPr>
            </w:pPr>
          </w:p>
        </w:tc>
        <w:tc>
          <w:tcPr>
            <w:tcW w:w="1713" w:type="dxa"/>
            <w:vMerge/>
            <w:vAlign w:val="center"/>
          </w:tcPr>
          <w:p w14:paraId="7B80D35D" w14:textId="77777777" w:rsidR="00DD36EE" w:rsidRPr="00DD36EE" w:rsidRDefault="00DD36EE" w:rsidP="008F56EA">
            <w:pPr>
              <w:spacing w:before="240" w:line="240" w:lineRule="auto"/>
              <w:rPr>
                <w:rFonts w:cstheme="minorHAnsi"/>
              </w:rPr>
            </w:pPr>
          </w:p>
        </w:tc>
        <w:tc>
          <w:tcPr>
            <w:tcW w:w="1865" w:type="dxa"/>
            <w:vAlign w:val="center"/>
          </w:tcPr>
          <w:p w14:paraId="1839824F" w14:textId="77777777" w:rsidR="00DD36EE" w:rsidRPr="00DD36EE" w:rsidRDefault="00DD36EE" w:rsidP="008F56EA">
            <w:pPr>
              <w:spacing w:line="240" w:lineRule="auto"/>
              <w:rPr>
                <w:rFonts w:cstheme="minorHAnsi"/>
              </w:rPr>
            </w:pPr>
            <w:r w:rsidRPr="00DD36EE">
              <w:rPr>
                <w:rFonts w:cstheme="minorHAnsi"/>
              </w:rPr>
              <w:t xml:space="preserve">EFS+.CP4.L (ESO4.12) </w:t>
            </w:r>
          </w:p>
          <w:p w14:paraId="7148DD59" w14:textId="77777777" w:rsidR="00DD36EE" w:rsidRPr="00DD36EE" w:rsidRDefault="00DD36EE" w:rsidP="008F56EA">
            <w:pPr>
              <w:spacing w:line="240" w:lineRule="auto"/>
              <w:rPr>
                <w:rFonts w:cstheme="minorHAnsi"/>
              </w:rPr>
            </w:pPr>
          </w:p>
          <w:p w14:paraId="13609892" w14:textId="77777777" w:rsidR="00DD36EE" w:rsidRPr="00DD36EE" w:rsidRDefault="00DD36EE" w:rsidP="008F56EA">
            <w:pPr>
              <w:spacing w:line="240" w:lineRule="auto"/>
              <w:rPr>
                <w:rFonts w:cstheme="minorHAnsi"/>
              </w:rPr>
            </w:pPr>
            <w:r w:rsidRPr="00DD36EE">
              <w:rPr>
                <w:rFonts w:cstheme="minorHAnsi"/>
              </w:rPr>
              <w:t>Działanie 6.18</w:t>
            </w:r>
          </w:p>
          <w:p w14:paraId="7BC9C89D" w14:textId="77777777" w:rsidR="00DD36EE" w:rsidRPr="00DD36EE" w:rsidRDefault="00DD36EE" w:rsidP="008F56EA">
            <w:pPr>
              <w:spacing w:line="240" w:lineRule="auto"/>
              <w:rPr>
                <w:rFonts w:cstheme="minorHAnsi"/>
              </w:rPr>
            </w:pPr>
            <w:r w:rsidRPr="00DD36EE">
              <w:rPr>
                <w:rFonts w:cstheme="minorHAnsi"/>
              </w:rPr>
              <w:t>Integracja i aktywizacja społeczna oraz wsparcie potencjału w ramach ZIT</w:t>
            </w:r>
          </w:p>
        </w:tc>
        <w:tc>
          <w:tcPr>
            <w:tcW w:w="2734" w:type="dxa"/>
            <w:vAlign w:val="center"/>
          </w:tcPr>
          <w:p w14:paraId="07223C5B" w14:textId="77777777" w:rsidR="00DD36EE" w:rsidRPr="00DD36EE" w:rsidRDefault="00DD36EE" w:rsidP="008F56EA">
            <w:pPr>
              <w:spacing w:line="240" w:lineRule="auto"/>
              <w:rPr>
                <w:rFonts w:cstheme="minorHAnsi"/>
              </w:rPr>
            </w:pPr>
            <w:r w:rsidRPr="00DD36EE">
              <w:rPr>
                <w:rFonts w:cstheme="minorHAnsi"/>
              </w:rPr>
              <w:t>Całkowita liczba osób objętych wsparciem (osoby)</w:t>
            </w:r>
          </w:p>
        </w:tc>
        <w:tc>
          <w:tcPr>
            <w:tcW w:w="1156" w:type="dxa"/>
            <w:vAlign w:val="center"/>
          </w:tcPr>
          <w:p w14:paraId="4772125A"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7E36CF5F"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17BE770F"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00EA448F" w14:textId="77777777" w:rsidR="00DD36EE" w:rsidRPr="00DD36EE" w:rsidRDefault="00DD36EE" w:rsidP="008F56EA">
            <w:pPr>
              <w:spacing w:line="240" w:lineRule="auto"/>
              <w:rPr>
                <w:rFonts w:cstheme="minorHAnsi"/>
              </w:rPr>
            </w:pPr>
            <w:r w:rsidRPr="00DD36EE">
              <w:rPr>
                <w:rFonts w:cstheme="minorHAnsi"/>
              </w:rPr>
              <w:t>12</w:t>
            </w:r>
          </w:p>
        </w:tc>
      </w:tr>
      <w:tr w:rsidR="00DD36EE" w:rsidRPr="00DD36EE" w14:paraId="6EACE16D" w14:textId="77777777" w:rsidTr="008F56EA">
        <w:trPr>
          <w:trHeight w:val="451"/>
          <w:jc w:val="center"/>
        </w:trPr>
        <w:tc>
          <w:tcPr>
            <w:tcW w:w="1864" w:type="dxa"/>
            <w:vMerge/>
            <w:vAlign w:val="center"/>
          </w:tcPr>
          <w:p w14:paraId="6D7E7FEF" w14:textId="77777777" w:rsidR="00DD36EE" w:rsidRPr="00DD36EE" w:rsidRDefault="00DD36EE" w:rsidP="008F56EA">
            <w:pPr>
              <w:spacing w:line="240" w:lineRule="auto"/>
              <w:rPr>
                <w:rFonts w:cstheme="minorHAnsi"/>
              </w:rPr>
            </w:pPr>
          </w:p>
        </w:tc>
        <w:tc>
          <w:tcPr>
            <w:tcW w:w="1713" w:type="dxa"/>
            <w:vMerge/>
            <w:vAlign w:val="center"/>
          </w:tcPr>
          <w:p w14:paraId="28FEF1EE" w14:textId="77777777" w:rsidR="00DD36EE" w:rsidRPr="00DD36EE" w:rsidRDefault="00DD36EE" w:rsidP="008F56EA">
            <w:pPr>
              <w:spacing w:before="240" w:line="240" w:lineRule="auto"/>
              <w:rPr>
                <w:rFonts w:cstheme="minorHAnsi"/>
              </w:rPr>
            </w:pPr>
          </w:p>
        </w:tc>
        <w:tc>
          <w:tcPr>
            <w:tcW w:w="1865" w:type="dxa"/>
            <w:vMerge w:val="restart"/>
            <w:vAlign w:val="center"/>
          </w:tcPr>
          <w:p w14:paraId="579405E9" w14:textId="77777777" w:rsidR="00DD36EE" w:rsidRPr="00DD36EE" w:rsidRDefault="00DD36EE" w:rsidP="008F56EA">
            <w:pPr>
              <w:spacing w:line="240" w:lineRule="auto"/>
              <w:rPr>
                <w:rFonts w:cstheme="minorHAnsi"/>
              </w:rPr>
            </w:pPr>
          </w:p>
          <w:p w14:paraId="64B39C4D" w14:textId="77777777" w:rsidR="00DD36EE" w:rsidRPr="00DD36EE" w:rsidRDefault="00DD36EE" w:rsidP="008F56EA">
            <w:pPr>
              <w:spacing w:line="240" w:lineRule="auto"/>
              <w:rPr>
                <w:rFonts w:cstheme="minorHAnsi"/>
              </w:rPr>
            </w:pPr>
            <w:r w:rsidRPr="00DD36EE">
              <w:rPr>
                <w:rFonts w:cstheme="minorHAnsi"/>
              </w:rPr>
              <w:t>EFRR.CP5.I</w:t>
            </w:r>
          </w:p>
          <w:p w14:paraId="59801BF3" w14:textId="77777777" w:rsidR="00DD36EE" w:rsidRPr="00DD36EE" w:rsidRDefault="00DD36EE" w:rsidP="008F56EA">
            <w:pPr>
              <w:spacing w:line="240" w:lineRule="auto"/>
              <w:rPr>
                <w:rFonts w:cstheme="minorHAnsi"/>
              </w:rPr>
            </w:pPr>
          </w:p>
          <w:p w14:paraId="22BD1B49" w14:textId="77777777" w:rsidR="00DD36EE" w:rsidRPr="00DD36EE" w:rsidRDefault="00DD36EE" w:rsidP="008F56EA">
            <w:pPr>
              <w:spacing w:line="240" w:lineRule="auto"/>
              <w:rPr>
                <w:rFonts w:cstheme="minorHAnsi"/>
              </w:rPr>
            </w:pPr>
          </w:p>
          <w:p w14:paraId="4BCC8979" w14:textId="77777777" w:rsidR="00DD36EE" w:rsidRPr="00DD36EE" w:rsidRDefault="00DD36EE" w:rsidP="008F56EA">
            <w:pPr>
              <w:spacing w:line="240" w:lineRule="auto"/>
              <w:rPr>
                <w:rFonts w:cstheme="minorHAnsi"/>
              </w:rPr>
            </w:pPr>
            <w:r w:rsidRPr="00DD36EE">
              <w:rPr>
                <w:rFonts w:cstheme="minorHAnsi"/>
              </w:rPr>
              <w:t>Działanie 7.04</w:t>
            </w:r>
          </w:p>
          <w:p w14:paraId="00C2CB84" w14:textId="77777777" w:rsidR="00DD36EE" w:rsidRPr="00DD36EE" w:rsidRDefault="00DD36EE" w:rsidP="008F56EA">
            <w:pPr>
              <w:spacing w:line="240" w:lineRule="auto"/>
              <w:rPr>
                <w:rFonts w:cstheme="minorHAnsi"/>
              </w:rPr>
            </w:pPr>
            <w:r w:rsidRPr="00DD36EE">
              <w:rPr>
                <w:rFonts w:cstheme="minorHAnsi"/>
              </w:rPr>
              <w:t>Wspieranie instrumentów terytorialnych ZIT</w:t>
            </w:r>
          </w:p>
        </w:tc>
        <w:tc>
          <w:tcPr>
            <w:tcW w:w="2734" w:type="dxa"/>
            <w:vAlign w:val="center"/>
          </w:tcPr>
          <w:p w14:paraId="4C06314A" w14:textId="77777777" w:rsidR="00DD36EE" w:rsidRPr="00DD36EE" w:rsidRDefault="00DD36EE" w:rsidP="008F56EA">
            <w:pPr>
              <w:spacing w:line="240" w:lineRule="auto"/>
              <w:rPr>
                <w:rFonts w:cstheme="minorHAnsi"/>
              </w:rPr>
            </w:pPr>
            <w:r w:rsidRPr="00DD36EE">
              <w:rPr>
                <w:rFonts w:cstheme="minorHAnsi"/>
                <w:color w:val="000000"/>
              </w:rPr>
              <w:t>Ludność objęta projektami w ramach strategii zintegrowanego rozwoju terytorialnego (osoby)</w:t>
            </w:r>
          </w:p>
        </w:tc>
        <w:tc>
          <w:tcPr>
            <w:tcW w:w="1156" w:type="dxa"/>
            <w:vAlign w:val="center"/>
          </w:tcPr>
          <w:p w14:paraId="249DAF6A"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05F380B"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6FF5E339"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471AEAC2" w14:textId="77777777" w:rsidR="00DD36EE" w:rsidRPr="00DD36EE" w:rsidRDefault="00DD36EE" w:rsidP="008F56EA">
            <w:pPr>
              <w:spacing w:line="240" w:lineRule="auto"/>
              <w:rPr>
                <w:rFonts w:cstheme="minorHAnsi"/>
              </w:rPr>
            </w:pPr>
            <w:r w:rsidRPr="00DD36EE">
              <w:rPr>
                <w:rFonts w:cstheme="minorHAnsi"/>
              </w:rPr>
              <w:t>90000</w:t>
            </w:r>
          </w:p>
        </w:tc>
      </w:tr>
      <w:tr w:rsidR="00DD36EE" w:rsidRPr="00DD36EE" w14:paraId="21417EE4" w14:textId="77777777" w:rsidTr="008F56EA">
        <w:trPr>
          <w:trHeight w:val="451"/>
          <w:jc w:val="center"/>
        </w:trPr>
        <w:tc>
          <w:tcPr>
            <w:tcW w:w="1864" w:type="dxa"/>
            <w:vMerge/>
            <w:vAlign w:val="center"/>
          </w:tcPr>
          <w:p w14:paraId="79510157" w14:textId="77777777" w:rsidR="00DD36EE" w:rsidRPr="00DD36EE" w:rsidRDefault="00DD36EE" w:rsidP="008F56EA">
            <w:pPr>
              <w:spacing w:line="240" w:lineRule="auto"/>
              <w:rPr>
                <w:rFonts w:cstheme="minorHAnsi"/>
              </w:rPr>
            </w:pPr>
          </w:p>
        </w:tc>
        <w:tc>
          <w:tcPr>
            <w:tcW w:w="1713" w:type="dxa"/>
            <w:vMerge/>
            <w:vAlign w:val="center"/>
          </w:tcPr>
          <w:p w14:paraId="33AD526E" w14:textId="77777777" w:rsidR="00DD36EE" w:rsidRPr="00DD36EE" w:rsidRDefault="00DD36EE" w:rsidP="008F56EA">
            <w:pPr>
              <w:spacing w:before="240" w:line="240" w:lineRule="auto"/>
              <w:rPr>
                <w:rFonts w:cstheme="minorHAnsi"/>
              </w:rPr>
            </w:pPr>
          </w:p>
        </w:tc>
        <w:tc>
          <w:tcPr>
            <w:tcW w:w="1865" w:type="dxa"/>
            <w:vMerge/>
            <w:vAlign w:val="center"/>
          </w:tcPr>
          <w:p w14:paraId="1B400820" w14:textId="77777777" w:rsidR="00DD36EE" w:rsidRPr="00DD36EE" w:rsidRDefault="00DD36EE" w:rsidP="008F56EA">
            <w:pPr>
              <w:spacing w:line="240" w:lineRule="auto"/>
              <w:rPr>
                <w:rFonts w:cstheme="minorHAnsi"/>
              </w:rPr>
            </w:pPr>
          </w:p>
        </w:tc>
        <w:tc>
          <w:tcPr>
            <w:tcW w:w="2734" w:type="dxa"/>
            <w:vAlign w:val="center"/>
          </w:tcPr>
          <w:p w14:paraId="02847604" w14:textId="77777777" w:rsidR="00DD36EE" w:rsidRPr="00DD36EE" w:rsidRDefault="00DD36EE" w:rsidP="008F56EA">
            <w:pPr>
              <w:spacing w:line="240" w:lineRule="auto"/>
              <w:rPr>
                <w:rFonts w:cstheme="minorHAnsi"/>
              </w:rPr>
            </w:pPr>
            <w:r w:rsidRPr="00DD36EE">
              <w:rPr>
                <w:rFonts w:cstheme="minorHAnsi"/>
                <w:color w:val="000000"/>
              </w:rPr>
              <w:t>Wspierane strategie zintegrowanego rozwoju terytorialnego (szt.)</w:t>
            </w:r>
          </w:p>
        </w:tc>
        <w:tc>
          <w:tcPr>
            <w:tcW w:w="1156" w:type="dxa"/>
            <w:vAlign w:val="center"/>
          </w:tcPr>
          <w:p w14:paraId="2EB02862"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370A0288" w14:textId="77777777" w:rsidR="00DD36EE" w:rsidRPr="00DD36EE" w:rsidRDefault="00DD36EE" w:rsidP="008F56EA">
            <w:pPr>
              <w:spacing w:line="240" w:lineRule="auto"/>
              <w:rPr>
                <w:rFonts w:cstheme="minorHAnsi"/>
              </w:rPr>
            </w:pPr>
            <w:r w:rsidRPr="00DD36EE">
              <w:rPr>
                <w:rFonts w:cstheme="minorHAnsi"/>
              </w:rPr>
              <w:t>-</w:t>
            </w:r>
          </w:p>
        </w:tc>
        <w:tc>
          <w:tcPr>
            <w:tcW w:w="1747" w:type="dxa"/>
            <w:shd w:val="clear" w:color="auto" w:fill="auto"/>
            <w:vAlign w:val="center"/>
          </w:tcPr>
          <w:p w14:paraId="160FFE77"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7EA1D3A6"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093080D7" w14:textId="77777777" w:rsidTr="008F56EA">
        <w:trPr>
          <w:trHeight w:val="451"/>
          <w:jc w:val="center"/>
        </w:trPr>
        <w:tc>
          <w:tcPr>
            <w:tcW w:w="1864" w:type="dxa"/>
            <w:vMerge w:val="restart"/>
            <w:vAlign w:val="center"/>
          </w:tcPr>
          <w:p w14:paraId="68ADC6C5" w14:textId="77777777" w:rsidR="00DD36EE" w:rsidRPr="00DD36EE" w:rsidRDefault="00DD36EE" w:rsidP="008F56EA">
            <w:pPr>
              <w:spacing w:line="240" w:lineRule="auto"/>
              <w:rPr>
                <w:rFonts w:cstheme="minorHAnsi"/>
              </w:rPr>
            </w:pPr>
          </w:p>
          <w:p w14:paraId="6DAF5A84" w14:textId="77777777" w:rsidR="00DD36EE" w:rsidRPr="00DD36EE" w:rsidRDefault="00DD36EE" w:rsidP="008F56EA">
            <w:pPr>
              <w:spacing w:line="240" w:lineRule="auto"/>
              <w:rPr>
                <w:rFonts w:cstheme="minorHAnsi"/>
              </w:rPr>
            </w:pPr>
            <w:r w:rsidRPr="00DD36EE">
              <w:rPr>
                <w:rFonts w:cstheme="minorHAnsi"/>
              </w:rPr>
              <w:t>2.  Wysoki potencjał inwestycyjny Partnerstwa</w:t>
            </w:r>
          </w:p>
          <w:p w14:paraId="7B3069D1" w14:textId="77777777" w:rsidR="00DD36EE" w:rsidRPr="00DD36EE" w:rsidRDefault="00DD36EE" w:rsidP="008F56EA">
            <w:pPr>
              <w:spacing w:line="240" w:lineRule="auto"/>
              <w:rPr>
                <w:rFonts w:cstheme="minorHAnsi"/>
              </w:rPr>
            </w:pPr>
          </w:p>
          <w:p w14:paraId="0B587E79" w14:textId="77777777" w:rsidR="00DD36EE" w:rsidRPr="00DD36EE" w:rsidRDefault="00DD36EE" w:rsidP="008F56EA">
            <w:pPr>
              <w:spacing w:line="240" w:lineRule="auto"/>
              <w:rPr>
                <w:rFonts w:cstheme="minorHAnsi"/>
              </w:rPr>
            </w:pPr>
          </w:p>
          <w:p w14:paraId="5CF8B20F" w14:textId="77777777" w:rsidR="00DD36EE" w:rsidRPr="00DD36EE" w:rsidRDefault="00DD36EE" w:rsidP="008F56EA">
            <w:pPr>
              <w:spacing w:line="240" w:lineRule="auto"/>
              <w:rPr>
                <w:rFonts w:cstheme="minorHAnsi"/>
              </w:rPr>
            </w:pPr>
          </w:p>
          <w:p w14:paraId="4BD3DBF0" w14:textId="77777777" w:rsidR="00DD36EE" w:rsidRPr="00DD36EE" w:rsidRDefault="00DD36EE" w:rsidP="008F56EA">
            <w:pPr>
              <w:spacing w:line="240" w:lineRule="auto"/>
              <w:rPr>
                <w:rFonts w:cstheme="minorHAnsi"/>
              </w:rPr>
            </w:pPr>
          </w:p>
          <w:p w14:paraId="19A97502" w14:textId="77777777" w:rsidR="00DD36EE" w:rsidRPr="00DD36EE" w:rsidRDefault="00DD36EE" w:rsidP="008F56EA">
            <w:pPr>
              <w:spacing w:line="240" w:lineRule="auto"/>
              <w:rPr>
                <w:rFonts w:cstheme="minorHAnsi"/>
              </w:rPr>
            </w:pPr>
          </w:p>
          <w:p w14:paraId="14FA9A02" w14:textId="77777777" w:rsidR="00DD36EE" w:rsidRPr="00DD36EE" w:rsidRDefault="00DD36EE" w:rsidP="008F56EA">
            <w:pPr>
              <w:spacing w:line="240" w:lineRule="auto"/>
              <w:rPr>
                <w:rFonts w:cstheme="minorHAnsi"/>
              </w:rPr>
            </w:pPr>
          </w:p>
          <w:p w14:paraId="6CF2EEC1" w14:textId="77777777" w:rsidR="00DD36EE" w:rsidRPr="00DD36EE" w:rsidRDefault="00DD36EE" w:rsidP="008F56EA">
            <w:pPr>
              <w:spacing w:line="240" w:lineRule="auto"/>
              <w:rPr>
                <w:rFonts w:cstheme="minorHAnsi"/>
              </w:rPr>
            </w:pPr>
          </w:p>
          <w:p w14:paraId="3EBE4C83" w14:textId="77777777" w:rsidR="00DD36EE" w:rsidRPr="00DD36EE" w:rsidRDefault="00DD36EE" w:rsidP="008F56EA">
            <w:pPr>
              <w:spacing w:line="240" w:lineRule="auto"/>
              <w:rPr>
                <w:rFonts w:cstheme="minorHAnsi"/>
              </w:rPr>
            </w:pPr>
          </w:p>
          <w:p w14:paraId="258A14BC" w14:textId="77777777" w:rsidR="00DD36EE" w:rsidRPr="00DD36EE" w:rsidRDefault="00DD36EE" w:rsidP="008F56EA">
            <w:pPr>
              <w:spacing w:line="240" w:lineRule="auto"/>
              <w:rPr>
                <w:rFonts w:cstheme="minorHAnsi"/>
              </w:rPr>
            </w:pPr>
          </w:p>
          <w:p w14:paraId="3D4A2D4A" w14:textId="77777777" w:rsidR="00DD36EE" w:rsidRPr="00DD36EE" w:rsidRDefault="00DD36EE" w:rsidP="008F56EA">
            <w:pPr>
              <w:spacing w:line="240" w:lineRule="auto"/>
              <w:rPr>
                <w:rFonts w:cstheme="minorHAnsi"/>
              </w:rPr>
            </w:pPr>
          </w:p>
          <w:p w14:paraId="61B8442D" w14:textId="77777777" w:rsidR="00DD36EE" w:rsidRPr="00DD36EE" w:rsidRDefault="00DD36EE" w:rsidP="008F56EA">
            <w:pPr>
              <w:spacing w:line="240" w:lineRule="auto"/>
              <w:rPr>
                <w:rFonts w:cstheme="minorHAnsi"/>
              </w:rPr>
            </w:pPr>
          </w:p>
          <w:p w14:paraId="751C5972" w14:textId="77777777" w:rsidR="00DD36EE" w:rsidRPr="00DD36EE" w:rsidRDefault="00DD36EE" w:rsidP="008F56EA">
            <w:pPr>
              <w:spacing w:line="240" w:lineRule="auto"/>
              <w:rPr>
                <w:rFonts w:cstheme="minorHAnsi"/>
              </w:rPr>
            </w:pPr>
          </w:p>
        </w:tc>
        <w:tc>
          <w:tcPr>
            <w:tcW w:w="1713" w:type="dxa"/>
            <w:vMerge w:val="restart"/>
            <w:vAlign w:val="center"/>
          </w:tcPr>
          <w:p w14:paraId="5BA06838" w14:textId="77777777" w:rsidR="00DD36EE" w:rsidRPr="00DD36EE" w:rsidRDefault="00DD36EE" w:rsidP="008F56EA">
            <w:pPr>
              <w:spacing w:before="240" w:line="240" w:lineRule="auto"/>
              <w:rPr>
                <w:rFonts w:cstheme="minorHAnsi"/>
              </w:rPr>
            </w:pPr>
            <w:r w:rsidRPr="00DD36EE">
              <w:rPr>
                <w:rFonts w:cstheme="minorHAnsi"/>
              </w:rPr>
              <w:t>2.1 Wysoka innowacyjność rynku pracy</w:t>
            </w:r>
          </w:p>
        </w:tc>
        <w:tc>
          <w:tcPr>
            <w:tcW w:w="1865" w:type="dxa"/>
            <w:vMerge w:val="restart"/>
            <w:vAlign w:val="center"/>
          </w:tcPr>
          <w:p w14:paraId="33CB0549" w14:textId="77777777" w:rsidR="00DD36EE" w:rsidRPr="00DD36EE" w:rsidRDefault="00DD36EE" w:rsidP="008F56EA">
            <w:pPr>
              <w:spacing w:line="240" w:lineRule="auto"/>
              <w:rPr>
                <w:rFonts w:cstheme="minorHAnsi"/>
              </w:rPr>
            </w:pPr>
          </w:p>
          <w:p w14:paraId="0E968C4D" w14:textId="77777777" w:rsidR="00DD36EE" w:rsidRPr="00DD36EE" w:rsidRDefault="00DD36EE" w:rsidP="008F56EA">
            <w:pPr>
              <w:spacing w:line="240" w:lineRule="auto"/>
              <w:rPr>
                <w:rFonts w:cstheme="minorHAnsi"/>
              </w:rPr>
            </w:pPr>
            <w:r w:rsidRPr="00DD36EE">
              <w:rPr>
                <w:rFonts w:cstheme="minorHAnsi"/>
              </w:rPr>
              <w:t>EFS+.CP4.D</w:t>
            </w:r>
          </w:p>
          <w:p w14:paraId="40912417" w14:textId="77777777" w:rsidR="00DD36EE" w:rsidRPr="00DD36EE" w:rsidRDefault="00DD36EE" w:rsidP="008F56EA">
            <w:pPr>
              <w:spacing w:line="240" w:lineRule="auto"/>
              <w:rPr>
                <w:rFonts w:cstheme="minorHAnsi"/>
              </w:rPr>
            </w:pPr>
            <w:r w:rsidRPr="00DD36EE">
              <w:rPr>
                <w:rFonts w:cstheme="minorHAnsi"/>
              </w:rPr>
              <w:t>(ESO4.4)</w:t>
            </w:r>
          </w:p>
          <w:p w14:paraId="1B225016" w14:textId="77777777" w:rsidR="00DD36EE" w:rsidRPr="00DD36EE" w:rsidRDefault="00DD36EE" w:rsidP="008F56EA">
            <w:pPr>
              <w:spacing w:line="240" w:lineRule="auto"/>
              <w:rPr>
                <w:rFonts w:cstheme="minorHAnsi"/>
              </w:rPr>
            </w:pPr>
          </w:p>
          <w:p w14:paraId="0E672BA5" w14:textId="77777777" w:rsidR="00DD36EE" w:rsidRPr="00DD36EE" w:rsidRDefault="00DD36EE" w:rsidP="008F56EA">
            <w:pPr>
              <w:spacing w:line="240" w:lineRule="auto"/>
              <w:rPr>
                <w:rFonts w:cstheme="minorHAnsi"/>
              </w:rPr>
            </w:pPr>
            <w:r w:rsidRPr="00DD36EE">
              <w:rPr>
                <w:rFonts w:cstheme="minorHAnsi"/>
              </w:rPr>
              <w:t>Działanie 6.05</w:t>
            </w:r>
          </w:p>
          <w:p w14:paraId="27020FA4" w14:textId="77777777" w:rsidR="00DD36EE" w:rsidRPr="00DD36EE" w:rsidRDefault="00DD36EE" w:rsidP="008F56EA">
            <w:pPr>
              <w:spacing w:line="240" w:lineRule="auto"/>
              <w:rPr>
                <w:rFonts w:cstheme="minorHAnsi"/>
              </w:rPr>
            </w:pPr>
            <w:r w:rsidRPr="00DD36EE">
              <w:rPr>
                <w:rFonts w:cstheme="minorHAnsi"/>
              </w:rPr>
              <w:t>Wsparcie pracowników i pracodawców w ramach ZIT</w:t>
            </w:r>
          </w:p>
        </w:tc>
        <w:tc>
          <w:tcPr>
            <w:tcW w:w="2734" w:type="dxa"/>
            <w:vAlign w:val="center"/>
          </w:tcPr>
          <w:p w14:paraId="151ED0FC" w14:textId="77777777" w:rsidR="00DD36EE" w:rsidRPr="00DD36EE" w:rsidRDefault="00DD36EE" w:rsidP="008F56EA">
            <w:pPr>
              <w:spacing w:line="240" w:lineRule="auto"/>
              <w:rPr>
                <w:rFonts w:cstheme="minorHAnsi"/>
              </w:rPr>
            </w:pPr>
            <w:r w:rsidRPr="00DD36EE">
              <w:rPr>
                <w:rFonts w:cstheme="minorHAnsi"/>
              </w:rPr>
              <w:t>Liczba objętych wsparciem podmiotów administracji publicznej lub służb publicznych na szczeblu krajowym, regionalnym lub lokalnym (szt.)</w:t>
            </w:r>
          </w:p>
        </w:tc>
        <w:tc>
          <w:tcPr>
            <w:tcW w:w="1156" w:type="dxa"/>
            <w:vAlign w:val="center"/>
          </w:tcPr>
          <w:p w14:paraId="5A44152F"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00ED8A6A"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3E3ABEC"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4047450B"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4167AD11" w14:textId="77777777" w:rsidTr="008F56EA">
        <w:trPr>
          <w:trHeight w:val="1507"/>
          <w:jc w:val="center"/>
        </w:trPr>
        <w:tc>
          <w:tcPr>
            <w:tcW w:w="1864" w:type="dxa"/>
            <w:vMerge/>
            <w:vAlign w:val="center"/>
          </w:tcPr>
          <w:p w14:paraId="24CB7EFD" w14:textId="77777777" w:rsidR="00DD36EE" w:rsidRPr="00DD36EE" w:rsidRDefault="00DD36EE" w:rsidP="008F56EA">
            <w:pPr>
              <w:spacing w:line="240" w:lineRule="auto"/>
              <w:rPr>
                <w:rFonts w:cstheme="minorHAnsi"/>
              </w:rPr>
            </w:pPr>
          </w:p>
        </w:tc>
        <w:tc>
          <w:tcPr>
            <w:tcW w:w="1713" w:type="dxa"/>
            <w:vMerge/>
            <w:vAlign w:val="center"/>
          </w:tcPr>
          <w:p w14:paraId="2DD3834F" w14:textId="77777777" w:rsidR="00DD36EE" w:rsidRPr="00DD36EE" w:rsidRDefault="00DD36EE" w:rsidP="008F56EA">
            <w:pPr>
              <w:spacing w:before="240" w:line="240" w:lineRule="auto"/>
              <w:rPr>
                <w:rFonts w:cstheme="minorHAnsi"/>
              </w:rPr>
            </w:pPr>
          </w:p>
        </w:tc>
        <w:tc>
          <w:tcPr>
            <w:tcW w:w="1865" w:type="dxa"/>
            <w:vMerge/>
            <w:vAlign w:val="center"/>
          </w:tcPr>
          <w:p w14:paraId="2661278C" w14:textId="77777777" w:rsidR="00DD36EE" w:rsidRPr="00DD36EE" w:rsidRDefault="00DD36EE" w:rsidP="008F56EA">
            <w:pPr>
              <w:spacing w:line="240" w:lineRule="auto"/>
              <w:rPr>
                <w:rFonts w:cstheme="minorHAnsi"/>
              </w:rPr>
            </w:pPr>
          </w:p>
        </w:tc>
        <w:tc>
          <w:tcPr>
            <w:tcW w:w="2734" w:type="dxa"/>
            <w:vAlign w:val="center"/>
          </w:tcPr>
          <w:p w14:paraId="7836E206" w14:textId="77777777" w:rsidR="00DD36EE" w:rsidRPr="00DD36EE" w:rsidRDefault="00DD36EE" w:rsidP="008F56EA">
            <w:pPr>
              <w:spacing w:line="240" w:lineRule="auto"/>
              <w:rPr>
                <w:rFonts w:cstheme="minorHAnsi"/>
              </w:rPr>
            </w:pPr>
            <w:r w:rsidRPr="00DD36EE">
              <w:rPr>
                <w:rFonts w:cstheme="minorHAnsi"/>
              </w:rPr>
              <w:t>Liczba pracodawców objętych wsparciem dotyczącym poprawy środowiska pracy (szt.)</w:t>
            </w:r>
          </w:p>
        </w:tc>
        <w:tc>
          <w:tcPr>
            <w:tcW w:w="1156" w:type="dxa"/>
            <w:vAlign w:val="center"/>
          </w:tcPr>
          <w:p w14:paraId="6C89FAE9"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046BAADE"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186C19E"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19BEA25E"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66086670" w14:textId="77777777" w:rsidTr="008F56EA">
        <w:trPr>
          <w:trHeight w:val="1925"/>
          <w:jc w:val="center"/>
        </w:trPr>
        <w:tc>
          <w:tcPr>
            <w:tcW w:w="1864" w:type="dxa"/>
            <w:vMerge/>
            <w:vAlign w:val="center"/>
          </w:tcPr>
          <w:p w14:paraId="41673281" w14:textId="77777777" w:rsidR="00DD36EE" w:rsidRPr="00DD36EE" w:rsidRDefault="00DD36EE" w:rsidP="008F56EA">
            <w:pPr>
              <w:spacing w:line="240" w:lineRule="auto"/>
              <w:rPr>
                <w:rFonts w:cstheme="minorHAnsi"/>
              </w:rPr>
            </w:pPr>
          </w:p>
        </w:tc>
        <w:tc>
          <w:tcPr>
            <w:tcW w:w="1713" w:type="dxa"/>
            <w:vMerge/>
            <w:vAlign w:val="center"/>
          </w:tcPr>
          <w:p w14:paraId="2F0943B9" w14:textId="77777777" w:rsidR="00DD36EE" w:rsidRPr="00DD36EE" w:rsidRDefault="00DD36EE" w:rsidP="008F56EA">
            <w:pPr>
              <w:spacing w:before="240" w:line="240" w:lineRule="auto"/>
              <w:rPr>
                <w:rFonts w:cstheme="minorHAnsi"/>
              </w:rPr>
            </w:pPr>
          </w:p>
        </w:tc>
        <w:tc>
          <w:tcPr>
            <w:tcW w:w="1865" w:type="dxa"/>
            <w:vMerge/>
            <w:vAlign w:val="center"/>
          </w:tcPr>
          <w:p w14:paraId="1177E747" w14:textId="77777777" w:rsidR="00DD36EE" w:rsidRPr="00DD36EE" w:rsidRDefault="00DD36EE" w:rsidP="008F56EA">
            <w:pPr>
              <w:spacing w:line="240" w:lineRule="auto"/>
              <w:rPr>
                <w:rFonts w:cstheme="minorHAnsi"/>
              </w:rPr>
            </w:pPr>
          </w:p>
        </w:tc>
        <w:tc>
          <w:tcPr>
            <w:tcW w:w="2734" w:type="dxa"/>
            <w:vAlign w:val="center"/>
          </w:tcPr>
          <w:p w14:paraId="3FF044D1" w14:textId="77777777" w:rsidR="00DD36EE" w:rsidRPr="00DD36EE" w:rsidRDefault="00DD36EE" w:rsidP="008F56EA">
            <w:pPr>
              <w:spacing w:line="240" w:lineRule="auto"/>
              <w:rPr>
                <w:rFonts w:cstheme="minorHAnsi"/>
              </w:rPr>
            </w:pPr>
            <w:r w:rsidRPr="00DD36EE">
              <w:rPr>
                <w:rFonts w:cstheme="minorHAnsi"/>
              </w:rPr>
              <w:t xml:space="preserve">Liczba osób, które w wyniku realizacji wsparcia z zakresu outplacementu/ </w:t>
            </w:r>
          </w:p>
          <w:p w14:paraId="7F8CDE56" w14:textId="77777777" w:rsidR="00DD36EE" w:rsidRPr="00DD36EE" w:rsidRDefault="00DD36EE" w:rsidP="008F56EA">
            <w:pPr>
              <w:spacing w:line="240" w:lineRule="auto"/>
              <w:rPr>
                <w:rFonts w:cstheme="minorHAnsi"/>
              </w:rPr>
            </w:pPr>
            <w:r w:rsidRPr="00DD36EE">
              <w:rPr>
                <w:rFonts w:cstheme="minorHAnsi"/>
              </w:rPr>
              <w:t>poprawy środowiska pracy podjęły pracę lub kontynuowały zatrudnienie (osoby)</w:t>
            </w:r>
          </w:p>
        </w:tc>
        <w:tc>
          <w:tcPr>
            <w:tcW w:w="1156" w:type="dxa"/>
            <w:vAlign w:val="center"/>
          </w:tcPr>
          <w:p w14:paraId="5A3A9655"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vAlign w:val="center"/>
          </w:tcPr>
          <w:p w14:paraId="14A615EB"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42A3A672"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1B354799" w14:textId="77777777" w:rsidR="00DD36EE" w:rsidRPr="00DD36EE" w:rsidRDefault="00DD36EE" w:rsidP="008F56EA">
            <w:pPr>
              <w:spacing w:line="240" w:lineRule="auto"/>
              <w:rPr>
                <w:rFonts w:cstheme="minorHAnsi"/>
              </w:rPr>
            </w:pPr>
            <w:r w:rsidRPr="00DD36EE">
              <w:rPr>
                <w:rFonts w:cstheme="minorHAnsi"/>
              </w:rPr>
              <w:t>50</w:t>
            </w:r>
          </w:p>
        </w:tc>
      </w:tr>
      <w:tr w:rsidR="00DD36EE" w:rsidRPr="00DD36EE" w14:paraId="6508B451" w14:textId="77777777" w:rsidTr="008F56EA">
        <w:trPr>
          <w:trHeight w:val="451"/>
          <w:jc w:val="center"/>
        </w:trPr>
        <w:tc>
          <w:tcPr>
            <w:tcW w:w="1864" w:type="dxa"/>
            <w:vMerge w:val="restart"/>
            <w:vAlign w:val="center"/>
          </w:tcPr>
          <w:p w14:paraId="6B4EB6D1" w14:textId="77777777" w:rsidR="00DD36EE" w:rsidRPr="00DD36EE" w:rsidRDefault="00DD36EE" w:rsidP="008F56EA">
            <w:pPr>
              <w:spacing w:line="240" w:lineRule="auto"/>
              <w:rPr>
                <w:rFonts w:cstheme="minorHAnsi"/>
              </w:rPr>
            </w:pPr>
          </w:p>
          <w:p w14:paraId="45C871DA" w14:textId="77777777" w:rsidR="00DD36EE" w:rsidRPr="00DD36EE" w:rsidRDefault="00DD36EE" w:rsidP="008F56EA">
            <w:pPr>
              <w:spacing w:line="240" w:lineRule="auto"/>
              <w:rPr>
                <w:rFonts w:cstheme="minorHAnsi"/>
              </w:rPr>
            </w:pPr>
            <w:r w:rsidRPr="00DD36EE">
              <w:rPr>
                <w:rFonts w:cstheme="minorHAnsi"/>
              </w:rPr>
              <w:t>3. Zdrowa i dostępna przestrzeń</w:t>
            </w:r>
          </w:p>
        </w:tc>
        <w:tc>
          <w:tcPr>
            <w:tcW w:w="1713" w:type="dxa"/>
            <w:vMerge w:val="restart"/>
            <w:vAlign w:val="center"/>
          </w:tcPr>
          <w:p w14:paraId="35C490D6" w14:textId="77777777" w:rsidR="00DD36EE" w:rsidRPr="00DD36EE" w:rsidRDefault="00DD36EE" w:rsidP="008F56EA">
            <w:pPr>
              <w:spacing w:before="240" w:line="240" w:lineRule="auto"/>
              <w:rPr>
                <w:rFonts w:cstheme="minorHAnsi"/>
              </w:rPr>
            </w:pPr>
            <w:r w:rsidRPr="00DD36EE">
              <w:rPr>
                <w:rFonts w:cstheme="minorHAnsi"/>
              </w:rPr>
              <w:t>3.1 Rozwinięta infrastruktura komunikacyjna</w:t>
            </w:r>
          </w:p>
        </w:tc>
        <w:tc>
          <w:tcPr>
            <w:tcW w:w="1865" w:type="dxa"/>
            <w:vMerge w:val="restart"/>
            <w:vAlign w:val="center"/>
          </w:tcPr>
          <w:p w14:paraId="50F53703" w14:textId="77777777" w:rsidR="00DD36EE" w:rsidRPr="00DD36EE" w:rsidRDefault="00DD36EE" w:rsidP="008F56EA">
            <w:pPr>
              <w:spacing w:line="240" w:lineRule="auto"/>
              <w:rPr>
                <w:rFonts w:cstheme="minorHAnsi"/>
              </w:rPr>
            </w:pPr>
          </w:p>
          <w:p w14:paraId="6A4C3CB0" w14:textId="77777777" w:rsidR="00DD36EE" w:rsidRPr="00DD36EE" w:rsidRDefault="00DD36EE" w:rsidP="008F56EA">
            <w:pPr>
              <w:spacing w:line="240" w:lineRule="auto"/>
              <w:rPr>
                <w:rFonts w:cstheme="minorHAnsi"/>
              </w:rPr>
            </w:pPr>
            <w:r w:rsidRPr="00DD36EE">
              <w:rPr>
                <w:rFonts w:cstheme="minorHAnsi"/>
              </w:rPr>
              <w:t>EFRR/FS.CP2.VIII</w:t>
            </w:r>
          </w:p>
          <w:p w14:paraId="09C11A89" w14:textId="77777777" w:rsidR="00DD36EE" w:rsidRPr="00DD36EE" w:rsidRDefault="00DD36EE" w:rsidP="008F56EA">
            <w:pPr>
              <w:spacing w:line="240" w:lineRule="auto"/>
              <w:rPr>
                <w:rFonts w:cstheme="minorHAnsi"/>
              </w:rPr>
            </w:pPr>
            <w:r w:rsidRPr="00DD36EE">
              <w:rPr>
                <w:rFonts w:cstheme="minorHAnsi"/>
              </w:rPr>
              <w:t>(RSO2.8)</w:t>
            </w:r>
          </w:p>
          <w:p w14:paraId="5023B124" w14:textId="77777777" w:rsidR="00DD36EE" w:rsidRPr="00DD36EE" w:rsidRDefault="00DD36EE" w:rsidP="008F56EA">
            <w:pPr>
              <w:spacing w:line="240" w:lineRule="auto"/>
              <w:rPr>
                <w:rFonts w:cstheme="minorHAnsi"/>
              </w:rPr>
            </w:pPr>
          </w:p>
          <w:p w14:paraId="044F94D6" w14:textId="77777777" w:rsidR="00DD36EE" w:rsidRPr="00DD36EE" w:rsidRDefault="00DD36EE" w:rsidP="008F56EA">
            <w:pPr>
              <w:spacing w:line="240" w:lineRule="auto"/>
              <w:rPr>
                <w:rFonts w:cstheme="minorHAnsi"/>
              </w:rPr>
            </w:pPr>
            <w:r w:rsidRPr="00DD36EE">
              <w:rPr>
                <w:rFonts w:cstheme="minorHAnsi"/>
              </w:rPr>
              <w:t>Działanie 3.02 Rozwój zrównoważonej mobilności miejskiej w ramach ZIT</w:t>
            </w:r>
          </w:p>
        </w:tc>
        <w:tc>
          <w:tcPr>
            <w:tcW w:w="2734" w:type="dxa"/>
            <w:vAlign w:val="center"/>
          </w:tcPr>
          <w:p w14:paraId="7C0D98A6" w14:textId="77777777" w:rsidR="00DD36EE" w:rsidRPr="00DD36EE" w:rsidRDefault="00DD36EE" w:rsidP="008F56EA">
            <w:pPr>
              <w:spacing w:line="240" w:lineRule="auto"/>
              <w:rPr>
                <w:rFonts w:cstheme="minorHAnsi"/>
                <w:color w:val="000000"/>
              </w:rPr>
            </w:pPr>
            <w:r w:rsidRPr="00DD36EE">
              <w:rPr>
                <w:rFonts w:cstheme="minorHAnsi"/>
                <w:color w:val="000000"/>
              </w:rPr>
              <w:t>Liczba obiektów dostosowanych do potrzeb osób z niepełnosprawnościami (EFRR/FST/FS) (szt.)</w:t>
            </w:r>
          </w:p>
        </w:tc>
        <w:tc>
          <w:tcPr>
            <w:tcW w:w="1156" w:type="dxa"/>
            <w:vAlign w:val="center"/>
          </w:tcPr>
          <w:p w14:paraId="30A62060"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7034D751"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6353377"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32042B95"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5CD00F9B" w14:textId="77777777" w:rsidTr="008F56EA">
        <w:trPr>
          <w:trHeight w:val="451"/>
          <w:jc w:val="center"/>
        </w:trPr>
        <w:tc>
          <w:tcPr>
            <w:tcW w:w="1864" w:type="dxa"/>
            <w:vMerge/>
            <w:vAlign w:val="center"/>
          </w:tcPr>
          <w:p w14:paraId="19FA6251" w14:textId="77777777" w:rsidR="00DD36EE" w:rsidRPr="00DD36EE" w:rsidRDefault="00DD36EE" w:rsidP="008F56EA">
            <w:pPr>
              <w:spacing w:line="240" w:lineRule="auto"/>
              <w:rPr>
                <w:rFonts w:cstheme="minorHAnsi"/>
              </w:rPr>
            </w:pPr>
          </w:p>
        </w:tc>
        <w:tc>
          <w:tcPr>
            <w:tcW w:w="1713" w:type="dxa"/>
            <w:vMerge/>
            <w:vAlign w:val="center"/>
          </w:tcPr>
          <w:p w14:paraId="359A7D91" w14:textId="77777777" w:rsidR="00DD36EE" w:rsidRPr="00DD36EE" w:rsidRDefault="00DD36EE" w:rsidP="008F56EA">
            <w:pPr>
              <w:spacing w:before="240" w:line="240" w:lineRule="auto"/>
              <w:rPr>
                <w:rFonts w:cstheme="minorHAnsi"/>
              </w:rPr>
            </w:pPr>
          </w:p>
        </w:tc>
        <w:tc>
          <w:tcPr>
            <w:tcW w:w="1865" w:type="dxa"/>
            <w:vMerge/>
            <w:vAlign w:val="center"/>
          </w:tcPr>
          <w:p w14:paraId="02CFE9BD" w14:textId="77777777" w:rsidR="00DD36EE" w:rsidRPr="00DD36EE" w:rsidRDefault="00DD36EE" w:rsidP="008F56EA">
            <w:pPr>
              <w:spacing w:line="240" w:lineRule="auto"/>
              <w:rPr>
                <w:rFonts w:cstheme="minorHAnsi"/>
              </w:rPr>
            </w:pPr>
          </w:p>
        </w:tc>
        <w:tc>
          <w:tcPr>
            <w:tcW w:w="2734" w:type="dxa"/>
            <w:vAlign w:val="center"/>
          </w:tcPr>
          <w:p w14:paraId="7D46A4C3" w14:textId="77777777" w:rsidR="00DD36EE" w:rsidRPr="00DD36EE" w:rsidRDefault="00DD36EE" w:rsidP="008F56EA">
            <w:pPr>
              <w:spacing w:line="240" w:lineRule="auto"/>
              <w:rPr>
                <w:rFonts w:cstheme="minorHAnsi"/>
              </w:rPr>
            </w:pPr>
            <w:r w:rsidRPr="00DD36EE">
              <w:rPr>
                <w:rFonts w:cstheme="minorHAnsi"/>
              </w:rPr>
              <w:t>Liczba miejsc postojowych dla osób z niepełnosprawnościami w wybudowanych, przebudowanych lub doposażonych obiektach „parkuj i jedź” (szt.)</w:t>
            </w:r>
          </w:p>
        </w:tc>
        <w:tc>
          <w:tcPr>
            <w:tcW w:w="1156" w:type="dxa"/>
            <w:vAlign w:val="center"/>
          </w:tcPr>
          <w:p w14:paraId="1A2BDA62" w14:textId="77777777" w:rsidR="00DD36EE" w:rsidRPr="00DD36EE" w:rsidRDefault="00DD36EE" w:rsidP="008F56EA">
            <w:pPr>
              <w:spacing w:line="240" w:lineRule="auto"/>
              <w:rPr>
                <w:rFonts w:cstheme="minorHAnsi"/>
              </w:rPr>
            </w:pPr>
            <w:r w:rsidRPr="00DD36EE">
              <w:rPr>
                <w:rFonts w:cstheme="minorHAnsi"/>
              </w:rPr>
              <w:t>Produkt</w:t>
            </w:r>
          </w:p>
        </w:tc>
        <w:tc>
          <w:tcPr>
            <w:tcW w:w="1767" w:type="dxa"/>
            <w:shd w:val="clear" w:color="auto" w:fill="D9D9D9" w:themeFill="background1" w:themeFillShade="D9"/>
            <w:vAlign w:val="center"/>
          </w:tcPr>
          <w:p w14:paraId="1F65B0A7" w14:textId="77777777" w:rsidR="00DD36EE" w:rsidRPr="00DD36EE" w:rsidRDefault="00DD36EE" w:rsidP="008F56EA">
            <w:pPr>
              <w:spacing w:line="240" w:lineRule="auto"/>
              <w:rPr>
                <w:rFonts w:cstheme="minorHAnsi"/>
              </w:rPr>
            </w:pPr>
          </w:p>
        </w:tc>
        <w:tc>
          <w:tcPr>
            <w:tcW w:w="1747" w:type="dxa"/>
            <w:vAlign w:val="center"/>
          </w:tcPr>
          <w:p w14:paraId="1B36C259"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1ECA9558" w14:textId="77777777" w:rsidR="00DD36EE" w:rsidRPr="00DD36EE" w:rsidRDefault="00DD36EE" w:rsidP="008F56EA">
            <w:pPr>
              <w:spacing w:line="240" w:lineRule="auto"/>
              <w:rPr>
                <w:rFonts w:cstheme="minorHAnsi"/>
              </w:rPr>
            </w:pPr>
            <w:r w:rsidRPr="00DD36EE">
              <w:rPr>
                <w:rFonts w:cstheme="minorHAnsi"/>
              </w:rPr>
              <w:t>8</w:t>
            </w:r>
          </w:p>
        </w:tc>
      </w:tr>
      <w:tr w:rsidR="00DD36EE" w:rsidRPr="00DD36EE" w14:paraId="432319DD" w14:textId="77777777" w:rsidTr="008F56EA">
        <w:trPr>
          <w:trHeight w:val="451"/>
          <w:jc w:val="center"/>
        </w:trPr>
        <w:tc>
          <w:tcPr>
            <w:tcW w:w="1864" w:type="dxa"/>
            <w:vMerge/>
            <w:vAlign w:val="center"/>
          </w:tcPr>
          <w:p w14:paraId="34F3A7D1" w14:textId="77777777" w:rsidR="00DD36EE" w:rsidRPr="00DD36EE" w:rsidRDefault="00DD36EE" w:rsidP="008F56EA">
            <w:pPr>
              <w:spacing w:line="240" w:lineRule="auto"/>
              <w:rPr>
                <w:rFonts w:cstheme="minorHAnsi"/>
              </w:rPr>
            </w:pPr>
          </w:p>
        </w:tc>
        <w:tc>
          <w:tcPr>
            <w:tcW w:w="1713" w:type="dxa"/>
            <w:vMerge/>
            <w:vAlign w:val="center"/>
          </w:tcPr>
          <w:p w14:paraId="0279D618" w14:textId="77777777" w:rsidR="00DD36EE" w:rsidRPr="00DD36EE" w:rsidRDefault="00DD36EE" w:rsidP="008F56EA">
            <w:pPr>
              <w:spacing w:before="240" w:line="240" w:lineRule="auto"/>
              <w:rPr>
                <w:rFonts w:cstheme="minorHAnsi"/>
              </w:rPr>
            </w:pPr>
          </w:p>
        </w:tc>
        <w:tc>
          <w:tcPr>
            <w:tcW w:w="1865" w:type="dxa"/>
            <w:vMerge/>
            <w:vAlign w:val="center"/>
          </w:tcPr>
          <w:p w14:paraId="1717100B" w14:textId="77777777" w:rsidR="00DD36EE" w:rsidRPr="00DD36EE" w:rsidRDefault="00DD36EE" w:rsidP="008F56EA">
            <w:pPr>
              <w:spacing w:line="240" w:lineRule="auto"/>
              <w:rPr>
                <w:rFonts w:cstheme="minorHAnsi"/>
              </w:rPr>
            </w:pPr>
          </w:p>
        </w:tc>
        <w:tc>
          <w:tcPr>
            <w:tcW w:w="2734" w:type="dxa"/>
            <w:vAlign w:val="center"/>
          </w:tcPr>
          <w:p w14:paraId="6ACF27C0" w14:textId="77777777" w:rsidR="00DD36EE" w:rsidRPr="00DD36EE" w:rsidRDefault="00DD36EE" w:rsidP="008F56EA">
            <w:pPr>
              <w:spacing w:line="240" w:lineRule="auto"/>
              <w:rPr>
                <w:rFonts w:cstheme="minorHAnsi"/>
                <w:color w:val="000000"/>
              </w:rPr>
            </w:pPr>
            <w:r w:rsidRPr="00DD36EE">
              <w:rPr>
                <w:rFonts w:cstheme="minorHAnsi"/>
              </w:rPr>
              <w:t>Liczba wybudowanych zintegrowanych węzłów przesiadkowych (szt.)</w:t>
            </w:r>
          </w:p>
        </w:tc>
        <w:tc>
          <w:tcPr>
            <w:tcW w:w="1156" w:type="dxa"/>
            <w:vAlign w:val="center"/>
          </w:tcPr>
          <w:p w14:paraId="2834D29C"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0D8066D8"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11F61A7A"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29628207" w14:textId="77777777" w:rsidR="00DD36EE" w:rsidRPr="00DD36EE" w:rsidRDefault="00DD36EE" w:rsidP="008F56EA">
            <w:pPr>
              <w:spacing w:line="240" w:lineRule="auto"/>
              <w:rPr>
                <w:rFonts w:cstheme="minorHAnsi"/>
              </w:rPr>
            </w:pPr>
            <w:r w:rsidRPr="00DD36EE">
              <w:rPr>
                <w:rFonts w:cstheme="minorHAnsi"/>
              </w:rPr>
              <w:t>3</w:t>
            </w:r>
          </w:p>
        </w:tc>
      </w:tr>
      <w:tr w:rsidR="00DD36EE" w:rsidRPr="00DD36EE" w14:paraId="2182D72B" w14:textId="77777777" w:rsidTr="008F56EA">
        <w:trPr>
          <w:trHeight w:val="540"/>
          <w:jc w:val="center"/>
        </w:trPr>
        <w:tc>
          <w:tcPr>
            <w:tcW w:w="1864" w:type="dxa"/>
            <w:vMerge/>
            <w:vAlign w:val="center"/>
          </w:tcPr>
          <w:p w14:paraId="34A40C87" w14:textId="77777777" w:rsidR="00DD36EE" w:rsidRPr="00DD36EE" w:rsidRDefault="00DD36EE" w:rsidP="008F56EA">
            <w:pPr>
              <w:spacing w:line="240" w:lineRule="auto"/>
              <w:rPr>
                <w:rFonts w:cstheme="minorHAnsi"/>
              </w:rPr>
            </w:pPr>
          </w:p>
        </w:tc>
        <w:tc>
          <w:tcPr>
            <w:tcW w:w="1713" w:type="dxa"/>
            <w:vMerge/>
            <w:vAlign w:val="center"/>
          </w:tcPr>
          <w:p w14:paraId="14815756" w14:textId="77777777" w:rsidR="00DD36EE" w:rsidRPr="00DD36EE" w:rsidRDefault="00DD36EE" w:rsidP="008F56EA">
            <w:pPr>
              <w:spacing w:before="240" w:line="240" w:lineRule="auto"/>
              <w:rPr>
                <w:rFonts w:cstheme="minorHAnsi"/>
              </w:rPr>
            </w:pPr>
          </w:p>
        </w:tc>
        <w:tc>
          <w:tcPr>
            <w:tcW w:w="1865" w:type="dxa"/>
            <w:vMerge/>
            <w:vAlign w:val="center"/>
          </w:tcPr>
          <w:p w14:paraId="41002BE0" w14:textId="77777777" w:rsidR="00DD36EE" w:rsidRPr="00DD36EE" w:rsidRDefault="00DD36EE" w:rsidP="008F56EA">
            <w:pPr>
              <w:spacing w:line="240" w:lineRule="auto"/>
              <w:rPr>
                <w:rFonts w:cstheme="minorHAnsi"/>
              </w:rPr>
            </w:pPr>
          </w:p>
        </w:tc>
        <w:tc>
          <w:tcPr>
            <w:tcW w:w="2734" w:type="dxa"/>
            <w:vAlign w:val="center"/>
          </w:tcPr>
          <w:p w14:paraId="3E9FFB9A" w14:textId="77777777" w:rsidR="00DD36EE" w:rsidRPr="00DD36EE" w:rsidRDefault="00DD36EE" w:rsidP="008F56EA">
            <w:pPr>
              <w:spacing w:line="240" w:lineRule="auto"/>
              <w:rPr>
                <w:rFonts w:cstheme="minorHAnsi"/>
                <w:color w:val="000000"/>
              </w:rPr>
            </w:pPr>
            <w:r w:rsidRPr="00DD36EE">
              <w:rPr>
                <w:rFonts w:cstheme="minorHAnsi"/>
              </w:rPr>
              <w:t>Liczba wybudowanych obiektów „Bike&amp;Ride” (szt.)</w:t>
            </w:r>
          </w:p>
        </w:tc>
        <w:tc>
          <w:tcPr>
            <w:tcW w:w="1156" w:type="dxa"/>
            <w:vAlign w:val="center"/>
          </w:tcPr>
          <w:p w14:paraId="1A842AE0"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B6D8460"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137C4F23"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22F4B9A6" w14:textId="77777777" w:rsidR="00DD36EE" w:rsidRPr="00DD36EE" w:rsidRDefault="00DD36EE" w:rsidP="008F56EA">
            <w:pPr>
              <w:spacing w:line="240" w:lineRule="auto"/>
              <w:rPr>
                <w:rFonts w:cstheme="minorHAnsi"/>
              </w:rPr>
            </w:pPr>
            <w:r w:rsidRPr="00DD36EE">
              <w:rPr>
                <w:rFonts w:cstheme="minorHAnsi"/>
              </w:rPr>
              <w:t>5</w:t>
            </w:r>
          </w:p>
        </w:tc>
      </w:tr>
      <w:tr w:rsidR="00DD36EE" w:rsidRPr="00DD36EE" w14:paraId="2ACB3C6B" w14:textId="77777777" w:rsidTr="008F56EA">
        <w:trPr>
          <w:trHeight w:val="451"/>
          <w:jc w:val="center"/>
        </w:trPr>
        <w:tc>
          <w:tcPr>
            <w:tcW w:w="1864" w:type="dxa"/>
            <w:vMerge/>
            <w:vAlign w:val="center"/>
          </w:tcPr>
          <w:p w14:paraId="33855980" w14:textId="77777777" w:rsidR="00DD36EE" w:rsidRPr="00DD36EE" w:rsidRDefault="00DD36EE" w:rsidP="008F56EA">
            <w:pPr>
              <w:spacing w:line="240" w:lineRule="auto"/>
              <w:rPr>
                <w:rFonts w:cstheme="minorHAnsi"/>
              </w:rPr>
            </w:pPr>
          </w:p>
        </w:tc>
        <w:tc>
          <w:tcPr>
            <w:tcW w:w="1713" w:type="dxa"/>
            <w:vMerge/>
            <w:vAlign w:val="center"/>
          </w:tcPr>
          <w:p w14:paraId="1DC744EA" w14:textId="77777777" w:rsidR="00DD36EE" w:rsidRPr="00DD36EE" w:rsidRDefault="00DD36EE" w:rsidP="008F56EA">
            <w:pPr>
              <w:spacing w:before="240" w:line="240" w:lineRule="auto"/>
              <w:rPr>
                <w:rFonts w:cstheme="minorHAnsi"/>
              </w:rPr>
            </w:pPr>
          </w:p>
        </w:tc>
        <w:tc>
          <w:tcPr>
            <w:tcW w:w="1865" w:type="dxa"/>
            <w:vMerge/>
            <w:vAlign w:val="center"/>
          </w:tcPr>
          <w:p w14:paraId="00AB8E71" w14:textId="77777777" w:rsidR="00DD36EE" w:rsidRPr="00DD36EE" w:rsidRDefault="00DD36EE" w:rsidP="008F56EA">
            <w:pPr>
              <w:spacing w:line="240" w:lineRule="auto"/>
              <w:rPr>
                <w:rFonts w:cstheme="minorHAnsi"/>
              </w:rPr>
            </w:pPr>
          </w:p>
        </w:tc>
        <w:tc>
          <w:tcPr>
            <w:tcW w:w="2734" w:type="dxa"/>
            <w:vAlign w:val="center"/>
          </w:tcPr>
          <w:p w14:paraId="508438D3" w14:textId="77777777" w:rsidR="00DD36EE" w:rsidRPr="00DD36EE" w:rsidRDefault="00DD36EE" w:rsidP="008F56EA">
            <w:pPr>
              <w:spacing w:line="240" w:lineRule="auto"/>
              <w:rPr>
                <w:rFonts w:cstheme="minorHAnsi"/>
              </w:rPr>
            </w:pPr>
            <w:r w:rsidRPr="00DD36EE">
              <w:rPr>
                <w:rFonts w:cstheme="minorHAnsi"/>
              </w:rPr>
              <w:t>Liczba stanowisk postojowych w wybudowanych obiektach „Bike&amp;Ride” (szt.)</w:t>
            </w:r>
          </w:p>
        </w:tc>
        <w:tc>
          <w:tcPr>
            <w:tcW w:w="1156" w:type="dxa"/>
            <w:vAlign w:val="center"/>
          </w:tcPr>
          <w:p w14:paraId="7B84E432"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34334CE6"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2F19DB6A"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0E032C68" w14:textId="77777777" w:rsidR="00DD36EE" w:rsidRPr="00DD36EE" w:rsidRDefault="00DD36EE" w:rsidP="008F56EA">
            <w:pPr>
              <w:spacing w:line="240" w:lineRule="auto"/>
              <w:rPr>
                <w:rFonts w:cstheme="minorHAnsi"/>
              </w:rPr>
            </w:pPr>
            <w:r w:rsidRPr="00DD36EE">
              <w:rPr>
                <w:rFonts w:cstheme="minorHAnsi"/>
              </w:rPr>
              <w:t>135</w:t>
            </w:r>
          </w:p>
        </w:tc>
      </w:tr>
      <w:tr w:rsidR="00DD36EE" w:rsidRPr="00DD36EE" w14:paraId="5A8415CD" w14:textId="77777777" w:rsidTr="008F56EA">
        <w:trPr>
          <w:trHeight w:val="451"/>
          <w:jc w:val="center"/>
        </w:trPr>
        <w:tc>
          <w:tcPr>
            <w:tcW w:w="1864" w:type="dxa"/>
            <w:vMerge/>
            <w:vAlign w:val="center"/>
          </w:tcPr>
          <w:p w14:paraId="51D995E8" w14:textId="77777777" w:rsidR="00DD36EE" w:rsidRPr="00DD36EE" w:rsidRDefault="00DD36EE" w:rsidP="008F56EA">
            <w:pPr>
              <w:spacing w:line="240" w:lineRule="auto"/>
              <w:rPr>
                <w:rFonts w:cstheme="minorHAnsi"/>
              </w:rPr>
            </w:pPr>
          </w:p>
        </w:tc>
        <w:tc>
          <w:tcPr>
            <w:tcW w:w="1713" w:type="dxa"/>
            <w:vMerge/>
            <w:vAlign w:val="center"/>
          </w:tcPr>
          <w:p w14:paraId="2358D899" w14:textId="77777777" w:rsidR="00DD36EE" w:rsidRPr="00DD36EE" w:rsidRDefault="00DD36EE" w:rsidP="008F56EA">
            <w:pPr>
              <w:spacing w:before="240" w:line="240" w:lineRule="auto"/>
              <w:rPr>
                <w:rFonts w:cstheme="minorHAnsi"/>
              </w:rPr>
            </w:pPr>
          </w:p>
        </w:tc>
        <w:tc>
          <w:tcPr>
            <w:tcW w:w="1865" w:type="dxa"/>
            <w:vMerge/>
            <w:vAlign w:val="center"/>
          </w:tcPr>
          <w:p w14:paraId="227A2DF7" w14:textId="77777777" w:rsidR="00DD36EE" w:rsidRPr="00DD36EE" w:rsidRDefault="00DD36EE" w:rsidP="008F56EA">
            <w:pPr>
              <w:spacing w:line="240" w:lineRule="auto"/>
              <w:rPr>
                <w:rFonts w:cstheme="minorHAnsi"/>
              </w:rPr>
            </w:pPr>
          </w:p>
        </w:tc>
        <w:tc>
          <w:tcPr>
            <w:tcW w:w="2734" w:type="dxa"/>
            <w:vAlign w:val="center"/>
          </w:tcPr>
          <w:p w14:paraId="4442220A" w14:textId="77777777" w:rsidR="00DD36EE" w:rsidRPr="00DD36EE" w:rsidRDefault="00DD36EE" w:rsidP="008F56EA">
            <w:pPr>
              <w:spacing w:line="240" w:lineRule="auto"/>
              <w:rPr>
                <w:rFonts w:cstheme="minorHAnsi"/>
              </w:rPr>
            </w:pPr>
            <w:r w:rsidRPr="00DD36EE">
              <w:rPr>
                <w:rFonts w:cstheme="minorHAnsi"/>
              </w:rPr>
              <w:t>Liczba wybudowanych obiektów „parkuj i jedź” (szt.)</w:t>
            </w:r>
          </w:p>
        </w:tc>
        <w:tc>
          <w:tcPr>
            <w:tcW w:w="1156" w:type="dxa"/>
            <w:vAlign w:val="center"/>
          </w:tcPr>
          <w:p w14:paraId="3820B426"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9ABD977"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0C284E5"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317116CA" w14:textId="77777777" w:rsidR="00DD36EE" w:rsidRPr="00DD36EE" w:rsidRDefault="00DD36EE" w:rsidP="008F56EA">
            <w:pPr>
              <w:spacing w:line="240" w:lineRule="auto"/>
              <w:rPr>
                <w:rFonts w:cstheme="minorHAnsi"/>
              </w:rPr>
            </w:pPr>
            <w:r w:rsidRPr="00DD36EE">
              <w:rPr>
                <w:rFonts w:cstheme="minorHAnsi"/>
              </w:rPr>
              <w:t>6</w:t>
            </w:r>
          </w:p>
        </w:tc>
      </w:tr>
      <w:tr w:rsidR="00DD36EE" w:rsidRPr="00DD36EE" w14:paraId="512D5E71" w14:textId="77777777" w:rsidTr="008F56EA">
        <w:trPr>
          <w:trHeight w:val="451"/>
          <w:jc w:val="center"/>
        </w:trPr>
        <w:tc>
          <w:tcPr>
            <w:tcW w:w="1864" w:type="dxa"/>
            <w:vMerge/>
            <w:vAlign w:val="center"/>
          </w:tcPr>
          <w:p w14:paraId="1845522F" w14:textId="77777777" w:rsidR="00DD36EE" w:rsidRPr="00DD36EE" w:rsidRDefault="00DD36EE" w:rsidP="008F56EA">
            <w:pPr>
              <w:spacing w:line="240" w:lineRule="auto"/>
              <w:rPr>
                <w:rFonts w:cstheme="minorHAnsi"/>
              </w:rPr>
            </w:pPr>
          </w:p>
        </w:tc>
        <w:tc>
          <w:tcPr>
            <w:tcW w:w="1713" w:type="dxa"/>
            <w:vMerge/>
            <w:vAlign w:val="center"/>
          </w:tcPr>
          <w:p w14:paraId="366EA074" w14:textId="77777777" w:rsidR="00DD36EE" w:rsidRPr="00DD36EE" w:rsidRDefault="00DD36EE" w:rsidP="008F56EA">
            <w:pPr>
              <w:spacing w:before="240" w:line="240" w:lineRule="auto"/>
              <w:rPr>
                <w:rFonts w:cstheme="minorHAnsi"/>
              </w:rPr>
            </w:pPr>
          </w:p>
        </w:tc>
        <w:tc>
          <w:tcPr>
            <w:tcW w:w="1865" w:type="dxa"/>
            <w:vMerge/>
            <w:vAlign w:val="center"/>
          </w:tcPr>
          <w:p w14:paraId="4D0E51A4" w14:textId="77777777" w:rsidR="00DD36EE" w:rsidRPr="00DD36EE" w:rsidRDefault="00DD36EE" w:rsidP="008F56EA">
            <w:pPr>
              <w:spacing w:line="240" w:lineRule="auto"/>
              <w:rPr>
                <w:rFonts w:cstheme="minorHAnsi"/>
              </w:rPr>
            </w:pPr>
          </w:p>
        </w:tc>
        <w:tc>
          <w:tcPr>
            <w:tcW w:w="2734" w:type="dxa"/>
            <w:vAlign w:val="center"/>
          </w:tcPr>
          <w:p w14:paraId="395ECFB4" w14:textId="77777777" w:rsidR="00DD36EE" w:rsidRPr="00DD36EE" w:rsidRDefault="00DD36EE" w:rsidP="008F56EA">
            <w:pPr>
              <w:spacing w:line="240" w:lineRule="auto"/>
              <w:rPr>
                <w:rFonts w:cstheme="minorHAnsi"/>
                <w:lang w:val="en-AU"/>
              </w:rPr>
            </w:pPr>
            <w:r w:rsidRPr="00DD36EE">
              <w:rPr>
                <w:rFonts w:cstheme="minorHAnsi"/>
                <w:lang w:val="en-AU"/>
              </w:rPr>
              <w:t>Wspierana infrastruktura rowerowa (km)</w:t>
            </w:r>
          </w:p>
        </w:tc>
        <w:tc>
          <w:tcPr>
            <w:tcW w:w="1156" w:type="dxa"/>
            <w:vAlign w:val="center"/>
          </w:tcPr>
          <w:p w14:paraId="0552FF0A"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5C0EE385"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423B4AB2"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77AD5F49" w14:textId="77777777" w:rsidR="00DD36EE" w:rsidRPr="00DD36EE" w:rsidRDefault="00DD36EE" w:rsidP="008F56EA">
            <w:pPr>
              <w:spacing w:line="240" w:lineRule="auto"/>
              <w:rPr>
                <w:rFonts w:cstheme="minorHAnsi"/>
              </w:rPr>
            </w:pPr>
            <w:r w:rsidRPr="00DD36EE">
              <w:rPr>
                <w:rFonts w:cstheme="minorHAnsi"/>
              </w:rPr>
              <w:t>14,22</w:t>
            </w:r>
          </w:p>
        </w:tc>
      </w:tr>
      <w:tr w:rsidR="00DD36EE" w:rsidRPr="00DD36EE" w14:paraId="133EBCCB" w14:textId="77777777" w:rsidTr="008F56EA">
        <w:trPr>
          <w:trHeight w:val="451"/>
          <w:jc w:val="center"/>
        </w:trPr>
        <w:tc>
          <w:tcPr>
            <w:tcW w:w="1864" w:type="dxa"/>
            <w:vMerge/>
            <w:vAlign w:val="center"/>
          </w:tcPr>
          <w:p w14:paraId="548CF6AE" w14:textId="77777777" w:rsidR="00DD36EE" w:rsidRPr="00DD36EE" w:rsidRDefault="00DD36EE" w:rsidP="008F56EA">
            <w:pPr>
              <w:spacing w:line="240" w:lineRule="auto"/>
              <w:rPr>
                <w:rFonts w:cstheme="minorHAnsi"/>
              </w:rPr>
            </w:pPr>
          </w:p>
        </w:tc>
        <w:tc>
          <w:tcPr>
            <w:tcW w:w="1713" w:type="dxa"/>
            <w:vMerge/>
            <w:vAlign w:val="center"/>
          </w:tcPr>
          <w:p w14:paraId="3EE0650D" w14:textId="77777777" w:rsidR="00DD36EE" w:rsidRPr="00DD36EE" w:rsidRDefault="00DD36EE" w:rsidP="008F56EA">
            <w:pPr>
              <w:spacing w:before="240" w:line="240" w:lineRule="auto"/>
              <w:rPr>
                <w:rFonts w:cstheme="minorHAnsi"/>
              </w:rPr>
            </w:pPr>
          </w:p>
        </w:tc>
        <w:tc>
          <w:tcPr>
            <w:tcW w:w="1865" w:type="dxa"/>
            <w:vMerge/>
            <w:vAlign w:val="center"/>
          </w:tcPr>
          <w:p w14:paraId="41917685" w14:textId="77777777" w:rsidR="00DD36EE" w:rsidRPr="00DD36EE" w:rsidRDefault="00DD36EE" w:rsidP="008F56EA">
            <w:pPr>
              <w:spacing w:line="240" w:lineRule="auto"/>
              <w:rPr>
                <w:rFonts w:cstheme="minorHAnsi"/>
              </w:rPr>
            </w:pPr>
          </w:p>
        </w:tc>
        <w:tc>
          <w:tcPr>
            <w:tcW w:w="2734" w:type="dxa"/>
            <w:vAlign w:val="center"/>
          </w:tcPr>
          <w:p w14:paraId="047C9B25" w14:textId="77777777" w:rsidR="00DD36EE" w:rsidRPr="00DD36EE" w:rsidRDefault="00DD36EE" w:rsidP="008F56EA">
            <w:pPr>
              <w:spacing w:line="240" w:lineRule="auto"/>
              <w:rPr>
                <w:rFonts w:cstheme="minorHAnsi"/>
              </w:rPr>
            </w:pPr>
            <w:r w:rsidRPr="00DD36EE">
              <w:rPr>
                <w:rFonts w:cstheme="minorHAnsi"/>
              </w:rPr>
              <w:t>Miasta z nowymi lub zmodernizowanymi cyfrowymi systemami transportu miejskiego (szt.)</w:t>
            </w:r>
          </w:p>
        </w:tc>
        <w:tc>
          <w:tcPr>
            <w:tcW w:w="1156" w:type="dxa"/>
            <w:vAlign w:val="center"/>
          </w:tcPr>
          <w:p w14:paraId="3B589137"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4FC7BC5A"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C91AC93"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3B96621D"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31439D12" w14:textId="77777777" w:rsidTr="008F56EA">
        <w:trPr>
          <w:trHeight w:val="1304"/>
          <w:jc w:val="center"/>
        </w:trPr>
        <w:tc>
          <w:tcPr>
            <w:tcW w:w="1864" w:type="dxa"/>
            <w:vMerge/>
            <w:vAlign w:val="center"/>
          </w:tcPr>
          <w:p w14:paraId="68DD6B72" w14:textId="77777777" w:rsidR="00DD36EE" w:rsidRPr="00DD36EE" w:rsidRDefault="00DD36EE" w:rsidP="008F56EA">
            <w:pPr>
              <w:spacing w:line="240" w:lineRule="auto"/>
              <w:rPr>
                <w:rFonts w:cstheme="minorHAnsi"/>
              </w:rPr>
            </w:pPr>
          </w:p>
        </w:tc>
        <w:tc>
          <w:tcPr>
            <w:tcW w:w="1713" w:type="dxa"/>
            <w:vMerge/>
            <w:vAlign w:val="center"/>
          </w:tcPr>
          <w:p w14:paraId="116FDAFE" w14:textId="77777777" w:rsidR="00DD36EE" w:rsidRPr="00DD36EE" w:rsidRDefault="00DD36EE" w:rsidP="008F56EA">
            <w:pPr>
              <w:spacing w:before="240" w:line="240" w:lineRule="auto"/>
              <w:rPr>
                <w:rFonts w:cstheme="minorHAnsi"/>
              </w:rPr>
            </w:pPr>
          </w:p>
        </w:tc>
        <w:tc>
          <w:tcPr>
            <w:tcW w:w="1865" w:type="dxa"/>
            <w:vMerge/>
            <w:vAlign w:val="center"/>
          </w:tcPr>
          <w:p w14:paraId="0B310F4E" w14:textId="77777777" w:rsidR="00DD36EE" w:rsidRPr="00DD36EE" w:rsidRDefault="00DD36EE" w:rsidP="008F56EA">
            <w:pPr>
              <w:spacing w:line="240" w:lineRule="auto"/>
              <w:rPr>
                <w:rFonts w:cstheme="minorHAnsi"/>
              </w:rPr>
            </w:pPr>
          </w:p>
        </w:tc>
        <w:tc>
          <w:tcPr>
            <w:tcW w:w="2734" w:type="dxa"/>
            <w:vAlign w:val="center"/>
          </w:tcPr>
          <w:p w14:paraId="7424CC52" w14:textId="77777777" w:rsidR="00DD36EE" w:rsidRPr="00DD36EE" w:rsidRDefault="00DD36EE" w:rsidP="008F56EA">
            <w:pPr>
              <w:spacing w:line="240" w:lineRule="auto"/>
              <w:rPr>
                <w:rFonts w:cstheme="minorHAnsi"/>
                <w:color w:val="000000"/>
              </w:rPr>
            </w:pPr>
            <w:r w:rsidRPr="00DD36EE">
              <w:rPr>
                <w:rFonts w:cstheme="minorHAnsi"/>
                <w:color w:val="000000"/>
                <w:lang w:eastAsia="pl-PL"/>
              </w:rPr>
              <w:t>Liczba ludności korzystającej z nowych lub zmodernizowanych cyfrowych systemów transportu miejskiego (osoby)</w:t>
            </w:r>
          </w:p>
        </w:tc>
        <w:tc>
          <w:tcPr>
            <w:tcW w:w="1156" w:type="dxa"/>
            <w:vAlign w:val="center"/>
          </w:tcPr>
          <w:p w14:paraId="42BF4D57" w14:textId="77777777" w:rsidR="00DD36EE" w:rsidRPr="00DD36EE" w:rsidRDefault="00DD36EE" w:rsidP="008F56EA">
            <w:pPr>
              <w:spacing w:line="240" w:lineRule="auto"/>
              <w:rPr>
                <w:rFonts w:cstheme="minorHAnsi"/>
              </w:rPr>
            </w:pPr>
            <w:r w:rsidRPr="00DD36EE">
              <w:rPr>
                <w:rFonts w:cstheme="minorHAnsi"/>
              </w:rPr>
              <w:t>Rezultat</w:t>
            </w:r>
          </w:p>
        </w:tc>
        <w:tc>
          <w:tcPr>
            <w:tcW w:w="1767" w:type="dxa"/>
            <w:shd w:val="clear" w:color="auto" w:fill="auto"/>
            <w:vAlign w:val="center"/>
          </w:tcPr>
          <w:p w14:paraId="4006DDA5"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6271D104"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436C6AA2" w14:textId="77777777" w:rsidR="00DD36EE" w:rsidRPr="00DD36EE" w:rsidRDefault="00DD36EE" w:rsidP="008F56EA">
            <w:pPr>
              <w:spacing w:line="240" w:lineRule="auto"/>
              <w:rPr>
                <w:rFonts w:cstheme="minorHAnsi"/>
              </w:rPr>
            </w:pPr>
            <w:r w:rsidRPr="00DD36EE">
              <w:rPr>
                <w:rFonts w:cstheme="minorHAnsi"/>
              </w:rPr>
              <w:t>1000000</w:t>
            </w:r>
          </w:p>
        </w:tc>
      </w:tr>
      <w:tr w:rsidR="00DD36EE" w:rsidRPr="00DD36EE" w14:paraId="6742C512" w14:textId="77777777" w:rsidTr="008F56EA">
        <w:trPr>
          <w:trHeight w:val="451"/>
          <w:jc w:val="center"/>
        </w:trPr>
        <w:tc>
          <w:tcPr>
            <w:tcW w:w="1864" w:type="dxa"/>
            <w:vMerge/>
            <w:vAlign w:val="center"/>
          </w:tcPr>
          <w:p w14:paraId="09ED9BAD" w14:textId="77777777" w:rsidR="00DD36EE" w:rsidRPr="00DD36EE" w:rsidRDefault="00DD36EE" w:rsidP="008F56EA">
            <w:pPr>
              <w:spacing w:line="240" w:lineRule="auto"/>
              <w:rPr>
                <w:rFonts w:cstheme="minorHAnsi"/>
              </w:rPr>
            </w:pPr>
          </w:p>
        </w:tc>
        <w:tc>
          <w:tcPr>
            <w:tcW w:w="1713" w:type="dxa"/>
            <w:vMerge/>
            <w:vAlign w:val="center"/>
          </w:tcPr>
          <w:p w14:paraId="7B79F10B" w14:textId="77777777" w:rsidR="00DD36EE" w:rsidRPr="00DD36EE" w:rsidRDefault="00DD36EE" w:rsidP="008F56EA">
            <w:pPr>
              <w:spacing w:before="240" w:line="240" w:lineRule="auto"/>
              <w:rPr>
                <w:rFonts w:cstheme="minorHAnsi"/>
              </w:rPr>
            </w:pPr>
          </w:p>
        </w:tc>
        <w:tc>
          <w:tcPr>
            <w:tcW w:w="1865" w:type="dxa"/>
            <w:vMerge/>
            <w:vAlign w:val="center"/>
          </w:tcPr>
          <w:p w14:paraId="102131DA" w14:textId="77777777" w:rsidR="00DD36EE" w:rsidRPr="00DD36EE" w:rsidRDefault="00DD36EE" w:rsidP="008F56EA">
            <w:pPr>
              <w:spacing w:line="240" w:lineRule="auto"/>
              <w:rPr>
                <w:rFonts w:cstheme="minorHAnsi"/>
              </w:rPr>
            </w:pPr>
          </w:p>
        </w:tc>
        <w:tc>
          <w:tcPr>
            <w:tcW w:w="2734" w:type="dxa"/>
            <w:vAlign w:val="center"/>
          </w:tcPr>
          <w:p w14:paraId="64823F9A" w14:textId="77777777" w:rsidR="00DD36EE" w:rsidRPr="00DD36EE" w:rsidRDefault="00DD36EE" w:rsidP="008F56EA">
            <w:pPr>
              <w:spacing w:line="240" w:lineRule="auto"/>
              <w:rPr>
                <w:rFonts w:cstheme="minorHAnsi"/>
                <w:color w:val="000000"/>
                <w:lang w:eastAsia="pl-PL"/>
              </w:rPr>
            </w:pPr>
            <w:r w:rsidRPr="00DD36EE">
              <w:rPr>
                <w:rFonts w:cstheme="minorHAnsi"/>
              </w:rPr>
              <w:t>Szacowana emisja gazów cieplarnianych (tony równoważnika CO2/rok)</w:t>
            </w:r>
          </w:p>
        </w:tc>
        <w:tc>
          <w:tcPr>
            <w:tcW w:w="1156" w:type="dxa"/>
            <w:vAlign w:val="center"/>
          </w:tcPr>
          <w:p w14:paraId="73CED4C1" w14:textId="77777777" w:rsidR="00DD36EE" w:rsidRPr="008F56EA" w:rsidRDefault="00DD36EE" w:rsidP="008F56EA">
            <w:pPr>
              <w:spacing w:line="240" w:lineRule="auto"/>
              <w:rPr>
                <w:rFonts w:cstheme="minorHAnsi"/>
              </w:rPr>
            </w:pPr>
            <w:r w:rsidRPr="008F56EA">
              <w:rPr>
                <w:rFonts w:cstheme="minorHAnsi"/>
                <w:bCs/>
              </w:rPr>
              <w:t>Rezultat</w:t>
            </w:r>
          </w:p>
        </w:tc>
        <w:tc>
          <w:tcPr>
            <w:tcW w:w="1767" w:type="dxa"/>
            <w:shd w:val="clear" w:color="auto" w:fill="auto"/>
            <w:vAlign w:val="center"/>
          </w:tcPr>
          <w:p w14:paraId="60C4D9D6" w14:textId="77777777" w:rsidR="00DD36EE" w:rsidRPr="00153394" w:rsidRDefault="00DD36EE" w:rsidP="008F56EA">
            <w:pPr>
              <w:spacing w:line="240" w:lineRule="auto"/>
              <w:rPr>
                <w:rFonts w:cstheme="minorHAnsi"/>
                <w:bCs/>
              </w:rPr>
            </w:pPr>
            <w:r w:rsidRPr="00153394">
              <w:rPr>
                <w:rFonts w:cstheme="minorHAnsi"/>
                <w:bCs/>
              </w:rPr>
              <w:t>5,76</w:t>
            </w:r>
          </w:p>
        </w:tc>
        <w:tc>
          <w:tcPr>
            <w:tcW w:w="1747" w:type="dxa"/>
            <w:shd w:val="clear" w:color="auto" w:fill="D9D9D9" w:themeFill="background1" w:themeFillShade="D9"/>
            <w:vAlign w:val="center"/>
          </w:tcPr>
          <w:p w14:paraId="7AE5CBF8" w14:textId="07FD2BD6" w:rsidR="00DD36EE" w:rsidRPr="00DD36EE" w:rsidRDefault="00153394" w:rsidP="008F56EA">
            <w:pPr>
              <w:spacing w:line="240" w:lineRule="auto"/>
              <w:rPr>
                <w:rFonts w:cstheme="minorHAnsi"/>
              </w:rPr>
            </w:pPr>
            <w:r>
              <w:rPr>
                <w:rFonts w:cstheme="minorHAnsi"/>
              </w:rPr>
              <w:t>-</w:t>
            </w:r>
          </w:p>
        </w:tc>
        <w:tc>
          <w:tcPr>
            <w:tcW w:w="1822" w:type="dxa"/>
            <w:vAlign w:val="center"/>
          </w:tcPr>
          <w:p w14:paraId="5CCED224" w14:textId="77777777" w:rsidR="00DD36EE" w:rsidRPr="00DD36EE" w:rsidRDefault="00DD36EE" w:rsidP="008F56EA">
            <w:pPr>
              <w:spacing w:line="240" w:lineRule="auto"/>
              <w:rPr>
                <w:rFonts w:cstheme="minorHAnsi"/>
              </w:rPr>
            </w:pPr>
            <w:r w:rsidRPr="00DD36EE">
              <w:rPr>
                <w:rFonts w:cstheme="minorHAnsi"/>
              </w:rPr>
              <w:t>4,58</w:t>
            </w:r>
          </w:p>
          <w:p w14:paraId="0560A266" w14:textId="77777777" w:rsidR="00DD36EE" w:rsidRPr="00DD36EE" w:rsidRDefault="00DD36EE" w:rsidP="008F56EA">
            <w:pPr>
              <w:spacing w:line="240" w:lineRule="auto"/>
              <w:rPr>
                <w:rFonts w:cstheme="minorHAnsi"/>
              </w:rPr>
            </w:pPr>
          </w:p>
        </w:tc>
      </w:tr>
      <w:tr w:rsidR="00DD36EE" w:rsidRPr="00DD36EE" w14:paraId="0BECBA51" w14:textId="77777777" w:rsidTr="008F56EA">
        <w:trPr>
          <w:trHeight w:val="451"/>
          <w:jc w:val="center"/>
        </w:trPr>
        <w:tc>
          <w:tcPr>
            <w:tcW w:w="1864" w:type="dxa"/>
            <w:vMerge/>
            <w:vAlign w:val="center"/>
          </w:tcPr>
          <w:p w14:paraId="078F2F37" w14:textId="77777777" w:rsidR="00DD36EE" w:rsidRPr="00DD36EE" w:rsidRDefault="00DD36EE" w:rsidP="008F56EA">
            <w:pPr>
              <w:spacing w:line="240" w:lineRule="auto"/>
              <w:rPr>
                <w:rFonts w:cstheme="minorHAnsi"/>
              </w:rPr>
            </w:pPr>
          </w:p>
        </w:tc>
        <w:tc>
          <w:tcPr>
            <w:tcW w:w="1713" w:type="dxa"/>
            <w:vMerge/>
            <w:vAlign w:val="center"/>
          </w:tcPr>
          <w:p w14:paraId="1B130522" w14:textId="77777777" w:rsidR="00DD36EE" w:rsidRPr="00DD36EE" w:rsidRDefault="00DD36EE" w:rsidP="008F56EA">
            <w:pPr>
              <w:spacing w:before="240" w:line="240" w:lineRule="auto"/>
              <w:rPr>
                <w:rFonts w:cstheme="minorHAnsi"/>
              </w:rPr>
            </w:pPr>
          </w:p>
        </w:tc>
        <w:tc>
          <w:tcPr>
            <w:tcW w:w="1865" w:type="dxa"/>
            <w:vMerge/>
            <w:vAlign w:val="center"/>
          </w:tcPr>
          <w:p w14:paraId="43B8AD03" w14:textId="77777777" w:rsidR="00DD36EE" w:rsidRPr="00DD36EE" w:rsidRDefault="00DD36EE" w:rsidP="008F56EA">
            <w:pPr>
              <w:spacing w:line="240" w:lineRule="auto"/>
              <w:rPr>
                <w:rFonts w:cstheme="minorHAnsi"/>
              </w:rPr>
            </w:pPr>
          </w:p>
        </w:tc>
        <w:tc>
          <w:tcPr>
            <w:tcW w:w="2734" w:type="dxa"/>
            <w:vAlign w:val="center"/>
          </w:tcPr>
          <w:p w14:paraId="1ED226C1" w14:textId="77777777" w:rsidR="00DD36EE" w:rsidRPr="00DD36EE" w:rsidRDefault="00DD36EE" w:rsidP="008F56EA">
            <w:pPr>
              <w:spacing w:line="240" w:lineRule="auto"/>
              <w:rPr>
                <w:rFonts w:cstheme="minorHAnsi"/>
              </w:rPr>
            </w:pPr>
            <w:r w:rsidRPr="00DD36EE">
              <w:rPr>
                <w:rFonts w:cstheme="minorHAnsi"/>
              </w:rPr>
              <w:t>Roczna liczba użytkowników infrastruktury rowerowej (uzytkownicy/rok)</w:t>
            </w:r>
          </w:p>
        </w:tc>
        <w:tc>
          <w:tcPr>
            <w:tcW w:w="1156" w:type="dxa"/>
            <w:vAlign w:val="center"/>
          </w:tcPr>
          <w:p w14:paraId="7F258BB5"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shd w:val="clear" w:color="auto" w:fill="auto"/>
            <w:vAlign w:val="center"/>
          </w:tcPr>
          <w:p w14:paraId="5E6D9789"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2D5B5B7B"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24D14910" w14:textId="77777777" w:rsidR="00DD36EE" w:rsidRPr="00DD36EE" w:rsidRDefault="00DD36EE" w:rsidP="008F56EA">
            <w:pPr>
              <w:spacing w:line="240" w:lineRule="auto"/>
              <w:rPr>
                <w:rFonts w:cstheme="minorHAnsi"/>
              </w:rPr>
            </w:pPr>
            <w:r w:rsidRPr="00DD36EE">
              <w:rPr>
                <w:rFonts w:cstheme="minorHAnsi"/>
              </w:rPr>
              <w:t>56940</w:t>
            </w:r>
          </w:p>
        </w:tc>
      </w:tr>
      <w:tr w:rsidR="00DD36EE" w:rsidRPr="00DD36EE" w14:paraId="7A041105" w14:textId="77777777" w:rsidTr="008F56EA">
        <w:trPr>
          <w:trHeight w:val="451"/>
          <w:jc w:val="center"/>
        </w:trPr>
        <w:tc>
          <w:tcPr>
            <w:tcW w:w="1864" w:type="dxa"/>
            <w:vMerge/>
            <w:vAlign w:val="center"/>
          </w:tcPr>
          <w:p w14:paraId="13B45E31" w14:textId="77777777" w:rsidR="00DD36EE" w:rsidRPr="00DD36EE" w:rsidRDefault="00DD36EE" w:rsidP="008F56EA">
            <w:pPr>
              <w:spacing w:line="240" w:lineRule="auto"/>
              <w:rPr>
                <w:rFonts w:cstheme="minorHAnsi"/>
              </w:rPr>
            </w:pPr>
          </w:p>
        </w:tc>
        <w:tc>
          <w:tcPr>
            <w:tcW w:w="1713" w:type="dxa"/>
            <w:vMerge w:val="restart"/>
            <w:vAlign w:val="center"/>
          </w:tcPr>
          <w:p w14:paraId="098E2A16" w14:textId="77777777" w:rsidR="00DD36EE" w:rsidRPr="00DD36EE" w:rsidRDefault="00DD36EE" w:rsidP="008F56EA">
            <w:pPr>
              <w:spacing w:before="240" w:line="240" w:lineRule="auto"/>
              <w:rPr>
                <w:rFonts w:cstheme="minorHAnsi"/>
              </w:rPr>
            </w:pPr>
            <w:r w:rsidRPr="00DD36EE">
              <w:rPr>
                <w:rFonts w:cstheme="minorHAnsi"/>
              </w:rPr>
              <w:t>3.2  Racjonalne gospodarowanie zasobami środowiska</w:t>
            </w:r>
          </w:p>
          <w:p w14:paraId="2DF14EE2" w14:textId="77777777" w:rsidR="00DD36EE" w:rsidRPr="00DD36EE" w:rsidRDefault="00DD36EE" w:rsidP="008F56EA">
            <w:pPr>
              <w:spacing w:before="240" w:line="240" w:lineRule="auto"/>
              <w:rPr>
                <w:rFonts w:cstheme="minorHAnsi"/>
              </w:rPr>
            </w:pPr>
            <w:r w:rsidRPr="00DD36EE">
              <w:rPr>
                <w:rFonts w:cstheme="minorHAnsi"/>
              </w:rPr>
              <w:t>3.3 Czyste środowisko</w:t>
            </w:r>
          </w:p>
        </w:tc>
        <w:tc>
          <w:tcPr>
            <w:tcW w:w="1865" w:type="dxa"/>
            <w:vMerge w:val="restart"/>
            <w:vAlign w:val="center"/>
          </w:tcPr>
          <w:p w14:paraId="1D6BF31E" w14:textId="77777777" w:rsidR="00DD36EE" w:rsidRPr="00DD36EE" w:rsidRDefault="00DD36EE" w:rsidP="008F56EA">
            <w:pPr>
              <w:spacing w:line="240" w:lineRule="auto"/>
              <w:rPr>
                <w:rFonts w:cstheme="minorHAnsi"/>
                <w:lang w:val="en-US"/>
              </w:rPr>
            </w:pPr>
            <w:r w:rsidRPr="00DD36EE">
              <w:rPr>
                <w:rFonts w:cstheme="minorHAnsi"/>
                <w:lang w:val="en-US"/>
              </w:rPr>
              <w:t>EFRR/FS.CP2.IV</w:t>
            </w:r>
          </w:p>
          <w:p w14:paraId="515A9685" w14:textId="77777777" w:rsidR="00DD36EE" w:rsidRPr="00DD36EE" w:rsidRDefault="00DD36EE" w:rsidP="008F56EA">
            <w:pPr>
              <w:spacing w:line="240" w:lineRule="auto"/>
              <w:rPr>
                <w:rFonts w:cstheme="minorHAnsi"/>
                <w:lang w:val="en-US"/>
              </w:rPr>
            </w:pPr>
            <w:r w:rsidRPr="00DD36EE">
              <w:rPr>
                <w:rFonts w:cstheme="minorHAnsi"/>
                <w:lang w:val="en-US"/>
              </w:rPr>
              <w:t>(RSO2.4)</w:t>
            </w:r>
          </w:p>
          <w:p w14:paraId="1B4D573E" w14:textId="77777777" w:rsidR="00DD36EE" w:rsidRPr="00DD36EE" w:rsidRDefault="00DD36EE" w:rsidP="008F56EA">
            <w:pPr>
              <w:spacing w:line="240" w:lineRule="auto"/>
              <w:rPr>
                <w:rFonts w:cstheme="minorHAnsi"/>
                <w:lang w:val="en-US"/>
              </w:rPr>
            </w:pPr>
          </w:p>
          <w:p w14:paraId="0118A0B9" w14:textId="77777777" w:rsidR="00DD36EE" w:rsidRPr="00DD36EE" w:rsidRDefault="00DD36EE" w:rsidP="008F56EA">
            <w:pPr>
              <w:spacing w:line="240" w:lineRule="auto"/>
              <w:rPr>
                <w:rFonts w:cstheme="minorHAnsi"/>
              </w:rPr>
            </w:pPr>
            <w:r w:rsidRPr="00DD36EE">
              <w:rPr>
                <w:rFonts w:cstheme="minorHAnsi"/>
              </w:rPr>
              <w:t>Działanie 2.06</w:t>
            </w:r>
          </w:p>
          <w:p w14:paraId="28DA795A" w14:textId="77777777" w:rsidR="00DD36EE" w:rsidRPr="00DD36EE" w:rsidRDefault="00DD36EE" w:rsidP="008F56EA">
            <w:pPr>
              <w:spacing w:line="240" w:lineRule="auto"/>
              <w:rPr>
                <w:rFonts w:cstheme="minorHAnsi"/>
              </w:rPr>
            </w:pPr>
            <w:r w:rsidRPr="00DD36EE">
              <w:rPr>
                <w:rFonts w:cstheme="minorHAnsi"/>
              </w:rPr>
              <w:t>Zwiększanie odporności na zmiany klimatu i klęski żywiołowe w ramach ZIT</w:t>
            </w:r>
          </w:p>
        </w:tc>
        <w:tc>
          <w:tcPr>
            <w:tcW w:w="2734" w:type="dxa"/>
            <w:vAlign w:val="center"/>
          </w:tcPr>
          <w:p w14:paraId="606E489D" w14:textId="77777777" w:rsidR="00DD36EE" w:rsidRPr="00DD36EE" w:rsidRDefault="00DD36EE" w:rsidP="008F56EA">
            <w:pPr>
              <w:spacing w:line="240" w:lineRule="auto"/>
              <w:rPr>
                <w:rFonts w:cstheme="minorHAnsi"/>
              </w:rPr>
            </w:pPr>
            <w:r w:rsidRPr="00DD36EE">
              <w:rPr>
                <w:rFonts w:cstheme="minorHAnsi"/>
              </w:rPr>
              <w:t>Długość wybudowanej sieci kanalizacji deszczowej (km)</w:t>
            </w:r>
          </w:p>
        </w:tc>
        <w:tc>
          <w:tcPr>
            <w:tcW w:w="1156" w:type="dxa"/>
            <w:vAlign w:val="center"/>
          </w:tcPr>
          <w:p w14:paraId="01E488FE"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37681AE4"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2FDC7386"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3748AC3A" w14:textId="0EB3F533" w:rsidR="00DD36EE" w:rsidRPr="00DD36EE" w:rsidRDefault="00153394" w:rsidP="008F56EA">
            <w:pPr>
              <w:spacing w:line="240" w:lineRule="auto"/>
              <w:rPr>
                <w:rFonts w:cstheme="minorHAnsi"/>
              </w:rPr>
            </w:pPr>
            <w:r>
              <w:rPr>
                <w:rFonts w:cstheme="minorHAnsi"/>
              </w:rPr>
              <w:t>0,55</w:t>
            </w:r>
          </w:p>
        </w:tc>
      </w:tr>
      <w:tr w:rsidR="00DD36EE" w:rsidRPr="00DD36EE" w14:paraId="3C842DF4" w14:textId="77777777" w:rsidTr="008F56EA">
        <w:trPr>
          <w:trHeight w:val="451"/>
          <w:jc w:val="center"/>
        </w:trPr>
        <w:tc>
          <w:tcPr>
            <w:tcW w:w="1864" w:type="dxa"/>
            <w:vMerge/>
            <w:vAlign w:val="center"/>
          </w:tcPr>
          <w:p w14:paraId="090DF8DC" w14:textId="77777777" w:rsidR="00DD36EE" w:rsidRPr="00DD36EE" w:rsidRDefault="00DD36EE" w:rsidP="008F56EA">
            <w:pPr>
              <w:spacing w:line="240" w:lineRule="auto"/>
              <w:rPr>
                <w:rFonts w:cstheme="minorHAnsi"/>
              </w:rPr>
            </w:pPr>
          </w:p>
        </w:tc>
        <w:tc>
          <w:tcPr>
            <w:tcW w:w="1713" w:type="dxa"/>
            <w:vMerge/>
            <w:vAlign w:val="center"/>
          </w:tcPr>
          <w:p w14:paraId="7810D620" w14:textId="77777777" w:rsidR="00DD36EE" w:rsidRPr="00DD36EE" w:rsidRDefault="00DD36EE" w:rsidP="008F56EA">
            <w:pPr>
              <w:spacing w:before="240" w:line="240" w:lineRule="auto"/>
              <w:rPr>
                <w:rFonts w:cstheme="minorHAnsi"/>
              </w:rPr>
            </w:pPr>
          </w:p>
        </w:tc>
        <w:tc>
          <w:tcPr>
            <w:tcW w:w="1865" w:type="dxa"/>
            <w:vMerge/>
            <w:vAlign w:val="center"/>
          </w:tcPr>
          <w:p w14:paraId="38F39165" w14:textId="77777777" w:rsidR="00DD36EE" w:rsidRPr="00DD36EE" w:rsidRDefault="00DD36EE" w:rsidP="008F56EA">
            <w:pPr>
              <w:spacing w:line="240" w:lineRule="auto"/>
              <w:rPr>
                <w:rFonts w:cstheme="minorHAnsi"/>
              </w:rPr>
            </w:pPr>
          </w:p>
        </w:tc>
        <w:tc>
          <w:tcPr>
            <w:tcW w:w="2734" w:type="dxa"/>
            <w:vAlign w:val="center"/>
          </w:tcPr>
          <w:p w14:paraId="731DAE9F" w14:textId="77777777" w:rsidR="00DD36EE" w:rsidRPr="00DD36EE" w:rsidRDefault="00DD36EE" w:rsidP="008F56EA">
            <w:pPr>
              <w:spacing w:line="240" w:lineRule="auto"/>
              <w:rPr>
                <w:rFonts w:cstheme="minorHAnsi"/>
              </w:rPr>
            </w:pPr>
            <w:r w:rsidRPr="00DD36EE">
              <w:rPr>
                <w:rFonts w:cstheme="minorHAnsi"/>
                <w:color w:val="000000"/>
                <w:lang w:eastAsia="pl-PL"/>
              </w:rPr>
              <w:t>Liczba miast wspartych w zakresie adaptacji do zmian klimatu (szt.)</w:t>
            </w:r>
          </w:p>
        </w:tc>
        <w:tc>
          <w:tcPr>
            <w:tcW w:w="1156" w:type="dxa"/>
            <w:vAlign w:val="center"/>
          </w:tcPr>
          <w:p w14:paraId="54C10F48"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0D743160"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D96D8C9"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5F07779A" w14:textId="77777777" w:rsidR="00DD36EE" w:rsidRPr="00DD36EE" w:rsidRDefault="00DD36EE" w:rsidP="008F56EA">
            <w:pPr>
              <w:spacing w:line="240" w:lineRule="auto"/>
              <w:rPr>
                <w:rFonts w:cstheme="minorHAnsi"/>
              </w:rPr>
            </w:pPr>
            <w:r w:rsidRPr="00DD36EE">
              <w:rPr>
                <w:rFonts w:cstheme="minorHAnsi"/>
              </w:rPr>
              <w:t>4</w:t>
            </w:r>
          </w:p>
        </w:tc>
      </w:tr>
      <w:tr w:rsidR="00DD36EE" w:rsidRPr="00DD36EE" w14:paraId="3DEAB659" w14:textId="77777777" w:rsidTr="008F56EA">
        <w:trPr>
          <w:trHeight w:val="2104"/>
          <w:jc w:val="center"/>
        </w:trPr>
        <w:tc>
          <w:tcPr>
            <w:tcW w:w="1864" w:type="dxa"/>
            <w:vMerge/>
            <w:vAlign w:val="center"/>
          </w:tcPr>
          <w:p w14:paraId="35E3CFC5" w14:textId="77777777" w:rsidR="00DD36EE" w:rsidRPr="00DD36EE" w:rsidRDefault="00DD36EE" w:rsidP="008F56EA">
            <w:pPr>
              <w:spacing w:line="240" w:lineRule="auto"/>
              <w:rPr>
                <w:rFonts w:cstheme="minorHAnsi"/>
              </w:rPr>
            </w:pPr>
          </w:p>
        </w:tc>
        <w:tc>
          <w:tcPr>
            <w:tcW w:w="1713" w:type="dxa"/>
            <w:vMerge/>
            <w:vAlign w:val="center"/>
          </w:tcPr>
          <w:p w14:paraId="7FA68224" w14:textId="77777777" w:rsidR="00DD36EE" w:rsidRPr="00DD36EE" w:rsidRDefault="00DD36EE" w:rsidP="008F56EA">
            <w:pPr>
              <w:spacing w:before="240" w:line="240" w:lineRule="auto"/>
              <w:rPr>
                <w:rFonts w:cstheme="minorHAnsi"/>
              </w:rPr>
            </w:pPr>
          </w:p>
        </w:tc>
        <w:tc>
          <w:tcPr>
            <w:tcW w:w="1865" w:type="dxa"/>
            <w:vMerge/>
            <w:vAlign w:val="center"/>
          </w:tcPr>
          <w:p w14:paraId="31DBAD85" w14:textId="77777777" w:rsidR="00DD36EE" w:rsidRPr="00DD36EE" w:rsidRDefault="00DD36EE" w:rsidP="008F56EA">
            <w:pPr>
              <w:spacing w:line="240" w:lineRule="auto"/>
              <w:rPr>
                <w:rFonts w:cstheme="minorHAnsi"/>
              </w:rPr>
            </w:pPr>
          </w:p>
        </w:tc>
        <w:tc>
          <w:tcPr>
            <w:tcW w:w="2734" w:type="dxa"/>
            <w:vAlign w:val="center"/>
          </w:tcPr>
          <w:p w14:paraId="539C8655" w14:textId="77777777" w:rsidR="00DD36EE" w:rsidRPr="00DD36EE" w:rsidRDefault="00DD36EE" w:rsidP="008F56EA">
            <w:pPr>
              <w:spacing w:line="240" w:lineRule="auto"/>
              <w:rPr>
                <w:rFonts w:cstheme="minorHAnsi"/>
                <w:color w:val="000000"/>
                <w:lang w:eastAsia="pl-PL"/>
              </w:rPr>
            </w:pPr>
            <w:r w:rsidRPr="00DD36EE">
              <w:rPr>
                <w:rFonts w:cstheme="minorHAnsi"/>
                <w:color w:val="000000"/>
                <w:lang w:eastAsia="pl-PL"/>
              </w:rPr>
              <w:t>Liczba przeprowadzonych kampanii informacyjno-edukacyjnych kształtujących świadomość ekologiczną (szt.)</w:t>
            </w:r>
          </w:p>
        </w:tc>
        <w:tc>
          <w:tcPr>
            <w:tcW w:w="1156" w:type="dxa"/>
            <w:vAlign w:val="center"/>
          </w:tcPr>
          <w:p w14:paraId="36DA3B81"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6D29886C"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6D6378CA"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1C1DCA68"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516CEE59" w14:textId="77777777" w:rsidTr="008F56EA">
        <w:trPr>
          <w:trHeight w:val="451"/>
          <w:jc w:val="center"/>
        </w:trPr>
        <w:tc>
          <w:tcPr>
            <w:tcW w:w="1864" w:type="dxa"/>
            <w:vMerge/>
            <w:vAlign w:val="center"/>
          </w:tcPr>
          <w:p w14:paraId="70624181" w14:textId="77777777" w:rsidR="00DD36EE" w:rsidRPr="00DD36EE" w:rsidRDefault="00DD36EE" w:rsidP="008F56EA">
            <w:pPr>
              <w:spacing w:line="240" w:lineRule="auto"/>
              <w:rPr>
                <w:rFonts w:cstheme="minorHAnsi"/>
              </w:rPr>
            </w:pPr>
          </w:p>
        </w:tc>
        <w:tc>
          <w:tcPr>
            <w:tcW w:w="1713" w:type="dxa"/>
            <w:vMerge/>
            <w:vAlign w:val="center"/>
          </w:tcPr>
          <w:p w14:paraId="0477F584" w14:textId="77777777" w:rsidR="00DD36EE" w:rsidRPr="00DD36EE" w:rsidRDefault="00DD36EE" w:rsidP="008F56EA">
            <w:pPr>
              <w:spacing w:before="240" w:line="240" w:lineRule="auto"/>
              <w:rPr>
                <w:rFonts w:cstheme="minorHAnsi"/>
              </w:rPr>
            </w:pPr>
          </w:p>
        </w:tc>
        <w:tc>
          <w:tcPr>
            <w:tcW w:w="1865" w:type="dxa"/>
            <w:vMerge/>
            <w:vAlign w:val="center"/>
          </w:tcPr>
          <w:p w14:paraId="091281FA" w14:textId="77777777" w:rsidR="00DD36EE" w:rsidRPr="00DD36EE" w:rsidRDefault="00DD36EE" w:rsidP="008F56EA">
            <w:pPr>
              <w:spacing w:line="240" w:lineRule="auto"/>
              <w:rPr>
                <w:rFonts w:cstheme="minorHAnsi"/>
              </w:rPr>
            </w:pPr>
          </w:p>
        </w:tc>
        <w:tc>
          <w:tcPr>
            <w:tcW w:w="2734" w:type="dxa"/>
            <w:vAlign w:val="center"/>
          </w:tcPr>
          <w:p w14:paraId="26111011" w14:textId="77777777" w:rsidR="00DD36EE" w:rsidRPr="00DD36EE" w:rsidRDefault="00DD36EE" w:rsidP="008F56EA">
            <w:pPr>
              <w:spacing w:line="240" w:lineRule="auto"/>
              <w:rPr>
                <w:rFonts w:cstheme="minorHAnsi"/>
              </w:rPr>
            </w:pPr>
            <w:r w:rsidRPr="00DD36EE">
              <w:rPr>
                <w:rFonts w:cstheme="minorHAnsi"/>
                <w:color w:val="000000"/>
                <w:lang w:eastAsia="pl-PL"/>
              </w:rPr>
              <w:t>Liczba wybudowanych, przebudowanych i wyremontowanych urządzeń wodnych (w tym obiektów kompleksowych) (szt.)</w:t>
            </w:r>
          </w:p>
        </w:tc>
        <w:tc>
          <w:tcPr>
            <w:tcW w:w="1156" w:type="dxa"/>
            <w:vAlign w:val="center"/>
          </w:tcPr>
          <w:p w14:paraId="77A21126"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1F78C8C1"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77BA67F4"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453305A9" w14:textId="77777777" w:rsidR="00DD36EE" w:rsidRPr="00DD36EE" w:rsidRDefault="00DD36EE" w:rsidP="008F56EA">
            <w:pPr>
              <w:spacing w:line="240" w:lineRule="auto"/>
              <w:rPr>
                <w:rFonts w:cstheme="minorHAnsi"/>
              </w:rPr>
            </w:pPr>
            <w:r w:rsidRPr="00DD36EE">
              <w:rPr>
                <w:rFonts w:cstheme="minorHAnsi"/>
              </w:rPr>
              <w:t>1</w:t>
            </w:r>
          </w:p>
        </w:tc>
      </w:tr>
      <w:tr w:rsidR="00DD36EE" w:rsidRPr="00DD36EE" w14:paraId="71716397" w14:textId="77777777" w:rsidTr="008F56EA">
        <w:trPr>
          <w:trHeight w:val="451"/>
          <w:jc w:val="center"/>
        </w:trPr>
        <w:tc>
          <w:tcPr>
            <w:tcW w:w="1864" w:type="dxa"/>
            <w:vMerge/>
            <w:vAlign w:val="center"/>
          </w:tcPr>
          <w:p w14:paraId="5B00B0E2" w14:textId="77777777" w:rsidR="00DD36EE" w:rsidRPr="00DD36EE" w:rsidRDefault="00DD36EE" w:rsidP="008F56EA">
            <w:pPr>
              <w:spacing w:line="240" w:lineRule="auto"/>
              <w:rPr>
                <w:rFonts w:cstheme="minorHAnsi"/>
              </w:rPr>
            </w:pPr>
          </w:p>
        </w:tc>
        <w:tc>
          <w:tcPr>
            <w:tcW w:w="1713" w:type="dxa"/>
            <w:vMerge/>
            <w:vAlign w:val="center"/>
          </w:tcPr>
          <w:p w14:paraId="448EC52A" w14:textId="77777777" w:rsidR="00DD36EE" w:rsidRPr="00DD36EE" w:rsidRDefault="00DD36EE" w:rsidP="008F56EA">
            <w:pPr>
              <w:spacing w:before="240" w:line="240" w:lineRule="auto"/>
              <w:rPr>
                <w:rFonts w:cstheme="minorHAnsi"/>
              </w:rPr>
            </w:pPr>
          </w:p>
        </w:tc>
        <w:tc>
          <w:tcPr>
            <w:tcW w:w="1865" w:type="dxa"/>
            <w:vMerge/>
            <w:vAlign w:val="center"/>
          </w:tcPr>
          <w:p w14:paraId="342EA7C9" w14:textId="77777777" w:rsidR="00DD36EE" w:rsidRPr="00DD36EE" w:rsidRDefault="00DD36EE" w:rsidP="008F56EA">
            <w:pPr>
              <w:spacing w:line="240" w:lineRule="auto"/>
              <w:rPr>
                <w:rFonts w:cstheme="minorHAnsi"/>
              </w:rPr>
            </w:pPr>
          </w:p>
        </w:tc>
        <w:tc>
          <w:tcPr>
            <w:tcW w:w="2734" w:type="dxa"/>
            <w:vAlign w:val="center"/>
          </w:tcPr>
          <w:p w14:paraId="7CE7A774" w14:textId="77777777" w:rsidR="00DD36EE" w:rsidRPr="00DD36EE" w:rsidRDefault="00DD36EE" w:rsidP="008F56EA">
            <w:pPr>
              <w:spacing w:line="240" w:lineRule="auto"/>
              <w:rPr>
                <w:rFonts w:cstheme="minorHAnsi"/>
              </w:rPr>
            </w:pPr>
            <w:r w:rsidRPr="00DD36EE">
              <w:rPr>
                <w:rFonts w:cstheme="minorHAnsi"/>
                <w:color w:val="000000"/>
                <w:lang w:eastAsia="pl-PL"/>
              </w:rPr>
              <w:t>Wartość inwestycji w nowe/ przebudowane/ wyremontowane urządzenia wodne i infrastruktury towarzyszącej (PLN)</w:t>
            </w:r>
          </w:p>
        </w:tc>
        <w:tc>
          <w:tcPr>
            <w:tcW w:w="1156" w:type="dxa"/>
            <w:vAlign w:val="center"/>
          </w:tcPr>
          <w:p w14:paraId="5E0FFA62"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26057B83"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3B60185F"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7093CECC" w14:textId="77777777" w:rsidR="00DD36EE" w:rsidRPr="00DD36EE" w:rsidRDefault="00DD36EE" w:rsidP="008F56EA">
            <w:pPr>
              <w:spacing w:line="240" w:lineRule="auto"/>
              <w:rPr>
                <w:rFonts w:cstheme="minorHAnsi"/>
              </w:rPr>
            </w:pPr>
            <w:r w:rsidRPr="00DD36EE">
              <w:rPr>
                <w:rFonts w:cstheme="minorHAnsi"/>
              </w:rPr>
              <w:t>13 500 000,00</w:t>
            </w:r>
          </w:p>
        </w:tc>
      </w:tr>
      <w:tr w:rsidR="00DD36EE" w:rsidRPr="00DD36EE" w14:paraId="67D61EC9" w14:textId="77777777" w:rsidTr="008F56EA">
        <w:trPr>
          <w:trHeight w:val="451"/>
          <w:jc w:val="center"/>
        </w:trPr>
        <w:tc>
          <w:tcPr>
            <w:tcW w:w="1864" w:type="dxa"/>
            <w:vMerge/>
            <w:vAlign w:val="center"/>
          </w:tcPr>
          <w:p w14:paraId="26067EE2" w14:textId="77777777" w:rsidR="00DD36EE" w:rsidRPr="00DD36EE" w:rsidRDefault="00DD36EE" w:rsidP="008F56EA">
            <w:pPr>
              <w:spacing w:line="240" w:lineRule="auto"/>
              <w:rPr>
                <w:rFonts w:cstheme="minorHAnsi"/>
              </w:rPr>
            </w:pPr>
          </w:p>
        </w:tc>
        <w:tc>
          <w:tcPr>
            <w:tcW w:w="1713" w:type="dxa"/>
            <w:vMerge/>
            <w:vAlign w:val="center"/>
          </w:tcPr>
          <w:p w14:paraId="623E74A6" w14:textId="77777777" w:rsidR="00DD36EE" w:rsidRPr="00DD36EE" w:rsidRDefault="00DD36EE" w:rsidP="008F56EA">
            <w:pPr>
              <w:spacing w:before="240" w:line="240" w:lineRule="auto"/>
              <w:rPr>
                <w:rFonts w:cstheme="minorHAnsi"/>
              </w:rPr>
            </w:pPr>
          </w:p>
        </w:tc>
        <w:tc>
          <w:tcPr>
            <w:tcW w:w="1865" w:type="dxa"/>
            <w:vMerge/>
            <w:vAlign w:val="center"/>
          </w:tcPr>
          <w:p w14:paraId="110DE843" w14:textId="77777777" w:rsidR="00DD36EE" w:rsidRPr="00DD36EE" w:rsidRDefault="00DD36EE" w:rsidP="008F56EA">
            <w:pPr>
              <w:spacing w:line="240" w:lineRule="auto"/>
              <w:rPr>
                <w:rFonts w:cstheme="minorHAnsi"/>
              </w:rPr>
            </w:pPr>
          </w:p>
        </w:tc>
        <w:tc>
          <w:tcPr>
            <w:tcW w:w="2734" w:type="dxa"/>
            <w:vAlign w:val="center"/>
          </w:tcPr>
          <w:p w14:paraId="5D9411A7" w14:textId="77777777" w:rsidR="00DD36EE" w:rsidRPr="00DD36EE" w:rsidRDefault="00DD36EE" w:rsidP="008F56EA">
            <w:pPr>
              <w:spacing w:line="240" w:lineRule="auto"/>
              <w:rPr>
                <w:rFonts w:cstheme="minorHAnsi"/>
                <w:color w:val="000000"/>
                <w:lang w:eastAsia="pl-PL"/>
              </w:rPr>
            </w:pPr>
            <w:r w:rsidRPr="00DD36EE">
              <w:rPr>
                <w:rFonts w:cstheme="minorHAnsi"/>
                <w:color w:val="000000"/>
                <w:lang w:eastAsia="pl-PL"/>
              </w:rPr>
              <w:t>Zielona infrastruktura wybudowana lub zmodernizowana w celu przystosowania się do zmian klimatu (ha)</w:t>
            </w:r>
          </w:p>
        </w:tc>
        <w:tc>
          <w:tcPr>
            <w:tcW w:w="1156" w:type="dxa"/>
            <w:vAlign w:val="center"/>
          </w:tcPr>
          <w:p w14:paraId="1476202B" w14:textId="77777777" w:rsidR="00DD36EE" w:rsidRPr="00DD36EE" w:rsidRDefault="00DD36EE" w:rsidP="008F56EA">
            <w:pPr>
              <w:spacing w:line="240" w:lineRule="auto"/>
              <w:rPr>
                <w:rFonts w:cstheme="minorHAnsi"/>
              </w:rPr>
            </w:pPr>
            <w:r w:rsidRPr="00DD36EE">
              <w:rPr>
                <w:rFonts w:cstheme="minorHAnsi"/>
              </w:rPr>
              <w:t>Produktu</w:t>
            </w:r>
          </w:p>
        </w:tc>
        <w:tc>
          <w:tcPr>
            <w:tcW w:w="1767" w:type="dxa"/>
            <w:shd w:val="clear" w:color="auto" w:fill="D9D9D9" w:themeFill="background1" w:themeFillShade="D9"/>
            <w:vAlign w:val="center"/>
          </w:tcPr>
          <w:p w14:paraId="12BCC5B3" w14:textId="77777777" w:rsidR="00DD36EE" w:rsidRPr="00DD36EE" w:rsidRDefault="00DD36EE" w:rsidP="008F56EA">
            <w:pPr>
              <w:spacing w:line="240" w:lineRule="auto"/>
              <w:rPr>
                <w:rFonts w:cstheme="minorHAnsi"/>
              </w:rPr>
            </w:pPr>
            <w:r w:rsidRPr="00DD36EE">
              <w:rPr>
                <w:rFonts w:cstheme="minorHAnsi"/>
              </w:rPr>
              <w:t>-</w:t>
            </w:r>
          </w:p>
        </w:tc>
        <w:tc>
          <w:tcPr>
            <w:tcW w:w="1747" w:type="dxa"/>
            <w:vAlign w:val="center"/>
          </w:tcPr>
          <w:p w14:paraId="6EF920B7" w14:textId="77777777" w:rsidR="00DD36EE" w:rsidRPr="00DD36EE" w:rsidRDefault="00DD36EE" w:rsidP="008F56EA">
            <w:pPr>
              <w:spacing w:line="240" w:lineRule="auto"/>
              <w:rPr>
                <w:rFonts w:cstheme="minorHAnsi"/>
              </w:rPr>
            </w:pPr>
            <w:r w:rsidRPr="00DD36EE">
              <w:rPr>
                <w:rFonts w:cstheme="minorHAnsi"/>
              </w:rPr>
              <w:t>0</w:t>
            </w:r>
          </w:p>
        </w:tc>
        <w:tc>
          <w:tcPr>
            <w:tcW w:w="1822" w:type="dxa"/>
            <w:vAlign w:val="center"/>
          </w:tcPr>
          <w:p w14:paraId="666911A0" w14:textId="77777777" w:rsidR="00DD36EE" w:rsidRPr="00DD36EE" w:rsidRDefault="00DD36EE" w:rsidP="008F56EA">
            <w:pPr>
              <w:spacing w:line="240" w:lineRule="auto"/>
              <w:rPr>
                <w:rFonts w:cstheme="minorHAnsi"/>
              </w:rPr>
            </w:pPr>
            <w:r w:rsidRPr="00DD36EE">
              <w:rPr>
                <w:rFonts w:cstheme="minorHAnsi"/>
              </w:rPr>
              <w:t>2,1</w:t>
            </w:r>
          </w:p>
        </w:tc>
      </w:tr>
      <w:tr w:rsidR="00DD36EE" w:rsidRPr="00DD36EE" w14:paraId="74C45A7E" w14:textId="77777777" w:rsidTr="008F56EA">
        <w:trPr>
          <w:trHeight w:val="451"/>
          <w:jc w:val="center"/>
        </w:trPr>
        <w:tc>
          <w:tcPr>
            <w:tcW w:w="1864" w:type="dxa"/>
            <w:vMerge/>
            <w:vAlign w:val="center"/>
          </w:tcPr>
          <w:p w14:paraId="1C67E1EF" w14:textId="77777777" w:rsidR="00DD36EE" w:rsidRPr="00DD36EE" w:rsidRDefault="00DD36EE" w:rsidP="008F56EA">
            <w:pPr>
              <w:spacing w:line="240" w:lineRule="auto"/>
              <w:rPr>
                <w:rFonts w:cstheme="minorHAnsi"/>
              </w:rPr>
            </w:pPr>
          </w:p>
        </w:tc>
        <w:tc>
          <w:tcPr>
            <w:tcW w:w="1713" w:type="dxa"/>
            <w:vMerge/>
            <w:vAlign w:val="center"/>
          </w:tcPr>
          <w:p w14:paraId="58534A4A" w14:textId="77777777" w:rsidR="00DD36EE" w:rsidRPr="00DD36EE" w:rsidRDefault="00DD36EE" w:rsidP="008F56EA">
            <w:pPr>
              <w:spacing w:before="240" w:line="240" w:lineRule="auto"/>
              <w:rPr>
                <w:rFonts w:cstheme="minorHAnsi"/>
              </w:rPr>
            </w:pPr>
          </w:p>
        </w:tc>
        <w:tc>
          <w:tcPr>
            <w:tcW w:w="1865" w:type="dxa"/>
            <w:vMerge/>
            <w:vAlign w:val="center"/>
          </w:tcPr>
          <w:p w14:paraId="0E55E921" w14:textId="77777777" w:rsidR="00DD36EE" w:rsidRPr="00DD36EE" w:rsidRDefault="00DD36EE" w:rsidP="008F56EA">
            <w:pPr>
              <w:spacing w:line="240" w:lineRule="auto"/>
              <w:rPr>
                <w:rFonts w:cstheme="minorHAnsi"/>
              </w:rPr>
            </w:pPr>
          </w:p>
        </w:tc>
        <w:tc>
          <w:tcPr>
            <w:tcW w:w="2734" w:type="dxa"/>
            <w:vAlign w:val="center"/>
          </w:tcPr>
          <w:p w14:paraId="10DD4E37" w14:textId="77777777" w:rsidR="00DD36EE" w:rsidRPr="00DD36EE" w:rsidRDefault="00DD36EE" w:rsidP="008F56EA">
            <w:pPr>
              <w:spacing w:line="240" w:lineRule="auto"/>
              <w:rPr>
                <w:rFonts w:cstheme="minorHAnsi"/>
                <w:color w:val="000000"/>
                <w:lang w:eastAsia="pl-PL"/>
              </w:rPr>
            </w:pPr>
            <w:r w:rsidRPr="00DD36EE">
              <w:rPr>
                <w:rFonts w:cstheme="minorHAnsi"/>
                <w:color w:val="000000"/>
                <w:lang w:eastAsia="pl-PL"/>
              </w:rPr>
              <w:t>Liczba przedsięwzięć proekologicznych (szt.)</w:t>
            </w:r>
          </w:p>
        </w:tc>
        <w:tc>
          <w:tcPr>
            <w:tcW w:w="1156" w:type="dxa"/>
            <w:vAlign w:val="center"/>
          </w:tcPr>
          <w:p w14:paraId="150E4270"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vAlign w:val="center"/>
          </w:tcPr>
          <w:p w14:paraId="5F178DD7"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25A95211"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6BBE0B4C" w14:textId="77777777" w:rsidR="00DD36EE" w:rsidRPr="00DD36EE" w:rsidRDefault="00DD36EE" w:rsidP="008F56EA">
            <w:pPr>
              <w:spacing w:line="240" w:lineRule="auto"/>
              <w:rPr>
                <w:rFonts w:cstheme="minorHAnsi"/>
              </w:rPr>
            </w:pPr>
            <w:r w:rsidRPr="00DD36EE">
              <w:rPr>
                <w:rFonts w:cstheme="minorHAnsi"/>
              </w:rPr>
              <w:t>2</w:t>
            </w:r>
          </w:p>
        </w:tc>
      </w:tr>
      <w:tr w:rsidR="00DD36EE" w:rsidRPr="00DD36EE" w14:paraId="472C9E34" w14:textId="77777777" w:rsidTr="008F56EA">
        <w:trPr>
          <w:trHeight w:val="451"/>
          <w:jc w:val="center"/>
        </w:trPr>
        <w:tc>
          <w:tcPr>
            <w:tcW w:w="1864" w:type="dxa"/>
            <w:vMerge/>
            <w:vAlign w:val="center"/>
          </w:tcPr>
          <w:p w14:paraId="2BD08597" w14:textId="77777777" w:rsidR="00DD36EE" w:rsidRPr="00DD36EE" w:rsidRDefault="00DD36EE" w:rsidP="008F56EA">
            <w:pPr>
              <w:spacing w:line="240" w:lineRule="auto"/>
              <w:rPr>
                <w:rFonts w:cstheme="minorHAnsi"/>
              </w:rPr>
            </w:pPr>
          </w:p>
        </w:tc>
        <w:tc>
          <w:tcPr>
            <w:tcW w:w="1713" w:type="dxa"/>
            <w:vMerge/>
            <w:vAlign w:val="center"/>
          </w:tcPr>
          <w:p w14:paraId="79A1C865" w14:textId="77777777" w:rsidR="00DD36EE" w:rsidRPr="00DD36EE" w:rsidRDefault="00DD36EE" w:rsidP="008F56EA">
            <w:pPr>
              <w:spacing w:before="240" w:line="240" w:lineRule="auto"/>
              <w:rPr>
                <w:rFonts w:cstheme="minorHAnsi"/>
              </w:rPr>
            </w:pPr>
          </w:p>
        </w:tc>
        <w:tc>
          <w:tcPr>
            <w:tcW w:w="1865" w:type="dxa"/>
            <w:vMerge/>
            <w:vAlign w:val="center"/>
          </w:tcPr>
          <w:p w14:paraId="4E91C307" w14:textId="77777777" w:rsidR="00DD36EE" w:rsidRPr="00DD36EE" w:rsidRDefault="00DD36EE" w:rsidP="008F56EA">
            <w:pPr>
              <w:spacing w:line="240" w:lineRule="auto"/>
              <w:rPr>
                <w:rFonts w:cstheme="minorHAnsi"/>
              </w:rPr>
            </w:pPr>
          </w:p>
        </w:tc>
        <w:tc>
          <w:tcPr>
            <w:tcW w:w="2734" w:type="dxa"/>
            <w:vAlign w:val="center"/>
          </w:tcPr>
          <w:p w14:paraId="48F3B298" w14:textId="77777777" w:rsidR="00DD36EE" w:rsidRPr="00DD36EE" w:rsidRDefault="00DD36EE" w:rsidP="008F56EA">
            <w:pPr>
              <w:spacing w:line="240" w:lineRule="auto"/>
              <w:rPr>
                <w:rFonts w:cstheme="minorHAnsi"/>
                <w:color w:val="000000"/>
                <w:lang w:eastAsia="pl-PL"/>
              </w:rPr>
            </w:pPr>
            <w:r w:rsidRPr="00DD36EE">
              <w:rPr>
                <w:rFonts w:cstheme="minorHAnsi"/>
                <w:color w:val="000000"/>
                <w:lang w:eastAsia="pl-PL"/>
              </w:rPr>
              <w:t>Ludność odnosząca korzyści ze środków ochrony przeciwpowodziowej (osoby)</w:t>
            </w:r>
          </w:p>
        </w:tc>
        <w:tc>
          <w:tcPr>
            <w:tcW w:w="1156" w:type="dxa"/>
            <w:vAlign w:val="center"/>
          </w:tcPr>
          <w:p w14:paraId="48173CE5"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vAlign w:val="center"/>
          </w:tcPr>
          <w:p w14:paraId="3E880890"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03BD6152"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134B3493" w14:textId="77777777" w:rsidR="00DD36EE" w:rsidRPr="00DD36EE" w:rsidRDefault="00DD36EE" w:rsidP="008F56EA">
            <w:pPr>
              <w:spacing w:line="240" w:lineRule="auto"/>
              <w:rPr>
                <w:rFonts w:cstheme="minorHAnsi"/>
              </w:rPr>
            </w:pPr>
            <w:r w:rsidRPr="00DD36EE">
              <w:rPr>
                <w:rFonts w:cstheme="minorHAnsi"/>
              </w:rPr>
              <w:t>11970</w:t>
            </w:r>
          </w:p>
        </w:tc>
      </w:tr>
      <w:tr w:rsidR="00DD36EE" w:rsidRPr="00DD36EE" w14:paraId="4D2FFEFF" w14:textId="77777777" w:rsidTr="008F56EA">
        <w:trPr>
          <w:trHeight w:val="451"/>
          <w:jc w:val="center"/>
        </w:trPr>
        <w:tc>
          <w:tcPr>
            <w:tcW w:w="1864" w:type="dxa"/>
            <w:vMerge/>
            <w:vAlign w:val="center"/>
          </w:tcPr>
          <w:p w14:paraId="15BE1094" w14:textId="77777777" w:rsidR="00DD36EE" w:rsidRPr="00DD36EE" w:rsidRDefault="00DD36EE" w:rsidP="008F56EA">
            <w:pPr>
              <w:spacing w:line="240" w:lineRule="auto"/>
              <w:rPr>
                <w:rFonts w:cstheme="minorHAnsi"/>
              </w:rPr>
            </w:pPr>
          </w:p>
        </w:tc>
        <w:tc>
          <w:tcPr>
            <w:tcW w:w="1713" w:type="dxa"/>
            <w:vMerge/>
            <w:vAlign w:val="center"/>
          </w:tcPr>
          <w:p w14:paraId="378EAF85" w14:textId="77777777" w:rsidR="00DD36EE" w:rsidRPr="00DD36EE" w:rsidRDefault="00DD36EE" w:rsidP="008F56EA">
            <w:pPr>
              <w:spacing w:before="240" w:line="240" w:lineRule="auto"/>
              <w:rPr>
                <w:rFonts w:cstheme="minorHAnsi"/>
              </w:rPr>
            </w:pPr>
          </w:p>
        </w:tc>
        <w:tc>
          <w:tcPr>
            <w:tcW w:w="1865" w:type="dxa"/>
            <w:vMerge/>
            <w:vAlign w:val="center"/>
          </w:tcPr>
          <w:p w14:paraId="77F04C2B" w14:textId="77777777" w:rsidR="00DD36EE" w:rsidRPr="00DD36EE" w:rsidRDefault="00DD36EE" w:rsidP="008F56EA">
            <w:pPr>
              <w:spacing w:line="240" w:lineRule="auto"/>
              <w:rPr>
                <w:rFonts w:cstheme="minorHAnsi"/>
              </w:rPr>
            </w:pPr>
          </w:p>
        </w:tc>
        <w:tc>
          <w:tcPr>
            <w:tcW w:w="2734" w:type="dxa"/>
            <w:vAlign w:val="center"/>
          </w:tcPr>
          <w:p w14:paraId="58A6F911" w14:textId="77777777" w:rsidR="00DD36EE" w:rsidRPr="00DD36EE" w:rsidRDefault="00DD36EE" w:rsidP="008F56EA">
            <w:pPr>
              <w:spacing w:line="240" w:lineRule="auto"/>
              <w:rPr>
                <w:rFonts w:cstheme="minorHAnsi"/>
                <w:color w:val="000000"/>
                <w:lang w:eastAsia="pl-PL"/>
              </w:rPr>
            </w:pPr>
            <w:r w:rsidRPr="00DD36EE">
              <w:rPr>
                <w:rFonts w:cstheme="minorHAnsi"/>
                <w:color w:val="000000"/>
                <w:lang w:eastAsia="pl-PL"/>
              </w:rPr>
              <w:t>Ludność mająca dostęp do nowej lub udoskonalonej zielonej infrastruktury (osoby)</w:t>
            </w:r>
          </w:p>
        </w:tc>
        <w:tc>
          <w:tcPr>
            <w:tcW w:w="1156" w:type="dxa"/>
            <w:vAlign w:val="center"/>
          </w:tcPr>
          <w:p w14:paraId="18ADED4D" w14:textId="77777777" w:rsidR="00DD36EE" w:rsidRPr="00DD36EE" w:rsidRDefault="00DD36EE" w:rsidP="008F56EA">
            <w:pPr>
              <w:spacing w:line="240" w:lineRule="auto"/>
              <w:rPr>
                <w:rFonts w:cstheme="minorHAnsi"/>
              </w:rPr>
            </w:pPr>
            <w:r w:rsidRPr="00DD36EE">
              <w:rPr>
                <w:rFonts w:cstheme="minorHAnsi"/>
              </w:rPr>
              <w:t>Rezultatu</w:t>
            </w:r>
          </w:p>
        </w:tc>
        <w:tc>
          <w:tcPr>
            <w:tcW w:w="1767" w:type="dxa"/>
            <w:vAlign w:val="center"/>
          </w:tcPr>
          <w:p w14:paraId="63755A91" w14:textId="77777777" w:rsidR="00DD36EE" w:rsidRPr="00DD36EE" w:rsidRDefault="00DD36EE" w:rsidP="008F56EA">
            <w:pPr>
              <w:spacing w:line="240" w:lineRule="auto"/>
              <w:rPr>
                <w:rFonts w:cstheme="minorHAnsi"/>
              </w:rPr>
            </w:pPr>
            <w:r w:rsidRPr="00DD36EE">
              <w:rPr>
                <w:rFonts w:cstheme="minorHAnsi"/>
              </w:rPr>
              <w:t>0</w:t>
            </w:r>
          </w:p>
        </w:tc>
        <w:tc>
          <w:tcPr>
            <w:tcW w:w="1747" w:type="dxa"/>
            <w:shd w:val="clear" w:color="auto" w:fill="D9D9D9" w:themeFill="background1" w:themeFillShade="D9"/>
            <w:vAlign w:val="center"/>
          </w:tcPr>
          <w:p w14:paraId="28206457" w14:textId="77777777" w:rsidR="00DD36EE" w:rsidRPr="00DD36EE" w:rsidRDefault="00DD36EE" w:rsidP="008F56EA">
            <w:pPr>
              <w:spacing w:line="240" w:lineRule="auto"/>
              <w:rPr>
                <w:rFonts w:cstheme="minorHAnsi"/>
              </w:rPr>
            </w:pPr>
            <w:r w:rsidRPr="00DD36EE">
              <w:rPr>
                <w:rFonts w:cstheme="minorHAnsi"/>
              </w:rPr>
              <w:t>-</w:t>
            </w:r>
          </w:p>
        </w:tc>
        <w:tc>
          <w:tcPr>
            <w:tcW w:w="1822" w:type="dxa"/>
            <w:vAlign w:val="center"/>
          </w:tcPr>
          <w:p w14:paraId="7DB61426" w14:textId="77777777" w:rsidR="00DD36EE" w:rsidRPr="00DD36EE" w:rsidRDefault="00DD36EE" w:rsidP="008F56EA">
            <w:pPr>
              <w:spacing w:line="240" w:lineRule="auto"/>
              <w:rPr>
                <w:rFonts w:cstheme="minorHAnsi"/>
              </w:rPr>
            </w:pPr>
            <w:r w:rsidRPr="00DD36EE">
              <w:rPr>
                <w:rFonts w:cstheme="minorHAnsi"/>
              </w:rPr>
              <w:t>7000</w:t>
            </w:r>
          </w:p>
        </w:tc>
      </w:tr>
    </w:tbl>
    <w:p w14:paraId="46893636" w14:textId="48D9B564" w:rsidR="00DD36EE" w:rsidRPr="00CC1744" w:rsidRDefault="009C6D46" w:rsidP="00CC1744">
      <w:pPr>
        <w:tabs>
          <w:tab w:val="left" w:pos="12474"/>
        </w:tabs>
        <w:ind w:right="-457" w:firstLine="6804"/>
        <w:jc w:val="right"/>
        <w:rPr>
          <w:rFonts w:cstheme="minorHAnsi"/>
          <w:i/>
          <w:iCs/>
          <w:sz w:val="24"/>
          <w:szCs w:val="24"/>
        </w:rPr>
        <w:sectPr w:rsidR="00DD36EE" w:rsidRPr="00CC1744" w:rsidSect="00DD36EE">
          <w:pgSz w:w="16838" w:h="11906" w:orient="landscape"/>
          <w:pgMar w:top="1418" w:right="1418" w:bottom="1418" w:left="1418" w:header="709" w:footer="709" w:gutter="0"/>
          <w:cols w:space="708"/>
          <w:docGrid w:linePitch="360"/>
        </w:sectPr>
      </w:pPr>
      <w:r w:rsidRPr="00CC1744">
        <w:rPr>
          <w:rFonts w:cstheme="minorHAnsi"/>
          <w:i/>
          <w:iCs/>
        </w:rPr>
        <w:t>Źródło: Strategia ZIT Partnerstwa Leszczyńskiego Obszaru Funkcjonalnego</w:t>
      </w:r>
    </w:p>
    <w:p w14:paraId="69E99DB3" w14:textId="36D26832" w:rsidR="001274D3" w:rsidRDefault="001274D3" w:rsidP="00581F5A">
      <w:pPr>
        <w:pStyle w:val="Nagwek1"/>
        <w:rPr>
          <w:rFonts w:asciiTheme="minorHAnsi" w:hAnsiTheme="minorHAnsi" w:cstheme="minorHAnsi"/>
          <w:szCs w:val="24"/>
        </w:rPr>
      </w:pPr>
      <w:bookmarkStart w:id="120" w:name="_Toc167701388"/>
      <w:r w:rsidRPr="003645C7">
        <w:rPr>
          <w:rFonts w:asciiTheme="minorHAnsi" w:hAnsiTheme="minorHAnsi" w:cstheme="minorHAnsi"/>
          <w:szCs w:val="24"/>
        </w:rPr>
        <w:t>12. Streszczenie w języku niespecjalistycznym</w:t>
      </w:r>
      <w:bookmarkEnd w:id="120"/>
      <w:r w:rsidRPr="003645C7">
        <w:rPr>
          <w:rFonts w:asciiTheme="minorHAnsi" w:hAnsiTheme="minorHAnsi" w:cstheme="minorHAnsi"/>
          <w:szCs w:val="24"/>
        </w:rPr>
        <w:t xml:space="preserve"> </w:t>
      </w:r>
    </w:p>
    <w:p w14:paraId="60C8A4BF" w14:textId="77777777" w:rsidR="008F56EA" w:rsidRPr="008F56EA" w:rsidRDefault="008F56EA" w:rsidP="008F56EA"/>
    <w:p w14:paraId="19D2623A" w14:textId="45669B14" w:rsidR="00EC0D85" w:rsidRDefault="00EC0D85" w:rsidP="00794145">
      <w:pPr>
        <w:rPr>
          <w:rFonts w:cstheme="minorHAnsi"/>
          <w:sz w:val="24"/>
          <w:szCs w:val="24"/>
        </w:rPr>
      </w:pPr>
      <w:r w:rsidRPr="003645C7">
        <w:rPr>
          <w:rFonts w:cstheme="minorHAnsi"/>
          <w:sz w:val="24"/>
          <w:szCs w:val="24"/>
        </w:rPr>
        <w:t xml:space="preserve">Niniejsze streszczenie odzwierciedla układ (rozdziały) prognozy oddziaływania na środowisko </w:t>
      </w:r>
    </w:p>
    <w:p w14:paraId="0C652F2C" w14:textId="77777777" w:rsidR="008F56EA" w:rsidRPr="003645C7" w:rsidRDefault="008F56EA" w:rsidP="00794145">
      <w:pPr>
        <w:rPr>
          <w:rFonts w:cstheme="minorHAnsi"/>
          <w:sz w:val="24"/>
          <w:szCs w:val="24"/>
        </w:rPr>
      </w:pPr>
    </w:p>
    <w:p w14:paraId="70EF92DC" w14:textId="55AE3861" w:rsidR="001274D3" w:rsidRPr="003645C7" w:rsidRDefault="001274D3" w:rsidP="00581F5A">
      <w:pPr>
        <w:pStyle w:val="Nagwek2"/>
        <w:rPr>
          <w:rFonts w:asciiTheme="minorHAnsi" w:hAnsiTheme="minorHAnsi" w:cstheme="minorHAnsi"/>
          <w:color w:val="auto"/>
          <w:sz w:val="24"/>
          <w:szCs w:val="24"/>
        </w:rPr>
      </w:pPr>
      <w:bookmarkStart w:id="121" w:name="_Toc167701389"/>
      <w:r w:rsidRPr="003645C7">
        <w:rPr>
          <w:rFonts w:asciiTheme="minorHAnsi" w:hAnsiTheme="minorHAnsi" w:cstheme="minorHAnsi"/>
          <w:color w:val="auto"/>
          <w:sz w:val="24"/>
          <w:szCs w:val="24"/>
        </w:rPr>
        <w:t>12.1 Wprowadzenie</w:t>
      </w:r>
      <w:bookmarkEnd w:id="121"/>
    </w:p>
    <w:p w14:paraId="5E4119BC" w14:textId="77777777" w:rsidR="00581F5A" w:rsidRPr="003645C7" w:rsidRDefault="00581F5A" w:rsidP="00FA04EE">
      <w:pPr>
        <w:rPr>
          <w:sz w:val="24"/>
          <w:szCs w:val="24"/>
        </w:rPr>
      </w:pPr>
    </w:p>
    <w:p w14:paraId="1BE5FCAA" w14:textId="60B02195" w:rsidR="003645C7" w:rsidRPr="003645C7" w:rsidRDefault="003645C7" w:rsidP="00FA04EE">
      <w:pPr>
        <w:rPr>
          <w:sz w:val="24"/>
          <w:szCs w:val="24"/>
        </w:rPr>
      </w:pPr>
      <w:r w:rsidRPr="003645C7">
        <w:rPr>
          <w:sz w:val="24"/>
          <w:szCs w:val="24"/>
        </w:rPr>
        <w:t>Podstawę prawną opracowania niniejszej Prognozy stanowi art. 46 ustawy z dnia 3 października 2008 r. o udostępnianiu informacji o środowisku i jego ochronie, udziale społeczeństwa w ochronie środowiska oraz o ocenach oddziaływania na środowisko (Dz.</w:t>
      </w:r>
      <w:r w:rsidR="00E1473D">
        <w:rPr>
          <w:sz w:val="24"/>
          <w:szCs w:val="24"/>
        </w:rPr>
        <w:t> </w:t>
      </w:r>
      <w:r w:rsidRPr="003645C7">
        <w:rPr>
          <w:sz w:val="24"/>
          <w:szCs w:val="24"/>
        </w:rPr>
        <w:t>U.</w:t>
      </w:r>
      <w:r w:rsidR="00E1473D">
        <w:rPr>
          <w:sz w:val="24"/>
          <w:szCs w:val="24"/>
        </w:rPr>
        <w:t> </w:t>
      </w:r>
      <w:r w:rsidRPr="003645C7">
        <w:rPr>
          <w:sz w:val="24"/>
          <w:szCs w:val="24"/>
        </w:rPr>
        <w:t>z</w:t>
      </w:r>
      <w:r w:rsidR="00E1473D">
        <w:rPr>
          <w:sz w:val="24"/>
          <w:szCs w:val="24"/>
        </w:rPr>
        <w:t> </w:t>
      </w:r>
      <w:r w:rsidRPr="003645C7">
        <w:rPr>
          <w:sz w:val="24"/>
          <w:szCs w:val="24"/>
        </w:rPr>
        <w:t>2023 r. poz. 1094 ze zm.) nakładający obowiązek przeprowadzenia procedury postępowania w sprawie oceny oddziaływania na środowisko dla niniejszego dokumentu.</w:t>
      </w:r>
    </w:p>
    <w:p w14:paraId="4559EFF7" w14:textId="36146BE7" w:rsidR="00FA04EE" w:rsidRDefault="003645C7" w:rsidP="00FA04EE">
      <w:pPr>
        <w:rPr>
          <w:sz w:val="24"/>
        </w:rPr>
      </w:pPr>
      <w:r w:rsidRPr="003645C7">
        <w:rPr>
          <w:sz w:val="24"/>
        </w:rPr>
        <w:t>Celem niniejszej Prognozy jest przeanalizowanie potencjalnego wpływu na środowisko skutków realizacji zamierzeń Strategii</w:t>
      </w:r>
      <w:r w:rsidR="006B5575">
        <w:rPr>
          <w:sz w:val="24"/>
        </w:rPr>
        <w:t xml:space="preserve"> ZIT Leszczyńskiego Obszaru Funkcjonalnego.</w:t>
      </w:r>
    </w:p>
    <w:p w14:paraId="2DB5B136" w14:textId="78888A84" w:rsidR="00FA04EE" w:rsidRPr="006B5575" w:rsidRDefault="006B5575" w:rsidP="00FA04EE">
      <w:pPr>
        <w:rPr>
          <w:sz w:val="24"/>
          <w:szCs w:val="24"/>
        </w:rPr>
      </w:pPr>
      <w:r w:rsidRPr="006B5575">
        <w:rPr>
          <w:sz w:val="24"/>
          <w:szCs w:val="24"/>
        </w:rPr>
        <w:t>Zakres dokumentu jest zgodny z art. 51 oraz art. 52 ust 2  ustawy z dnia 3 października 2008 r. o udostępnianiu informacji o środowisku i jego ochronie, udziale społeczeństwa w ochronie środowiska oraz o ocenach oddziaływania na środowisko (Dz. U. z 2023 r. poz. 1094 ze zm.) i</w:t>
      </w:r>
      <w:r w:rsidR="00E1473D">
        <w:rPr>
          <w:sz w:val="24"/>
          <w:szCs w:val="24"/>
        </w:rPr>
        <w:t> </w:t>
      </w:r>
      <w:r w:rsidRPr="006B5575">
        <w:rPr>
          <w:sz w:val="24"/>
          <w:szCs w:val="24"/>
        </w:rPr>
        <w:t>został uzgodniony z Regionalnym Dyrektorem Ochrony Środowiska w Poznaniu. W</w:t>
      </w:r>
      <w:r w:rsidR="00E1473D">
        <w:rPr>
          <w:sz w:val="24"/>
          <w:szCs w:val="24"/>
        </w:rPr>
        <w:t> </w:t>
      </w:r>
      <w:r w:rsidRPr="006B5575">
        <w:rPr>
          <w:sz w:val="24"/>
          <w:szCs w:val="24"/>
        </w:rPr>
        <w:t>dokumencie uwzględniono również szczegółowe zagadnienia wskazane przez RDOŚ we</w:t>
      </w:r>
      <w:r w:rsidR="00E1473D">
        <w:rPr>
          <w:sz w:val="24"/>
          <w:szCs w:val="24"/>
        </w:rPr>
        <w:t> </w:t>
      </w:r>
      <w:r w:rsidRPr="006B5575">
        <w:rPr>
          <w:sz w:val="24"/>
          <w:szCs w:val="24"/>
        </w:rPr>
        <w:t>wspomnianym wcześniej piśmie.</w:t>
      </w:r>
    </w:p>
    <w:p w14:paraId="31A02265" w14:textId="0EF456BF" w:rsidR="001274D3" w:rsidRPr="00581F5A" w:rsidRDefault="001274D3" w:rsidP="00581F5A">
      <w:pPr>
        <w:pStyle w:val="Nagwek2"/>
        <w:rPr>
          <w:rFonts w:asciiTheme="minorHAnsi" w:hAnsiTheme="minorHAnsi" w:cstheme="minorHAnsi"/>
          <w:color w:val="auto"/>
          <w:sz w:val="24"/>
          <w:szCs w:val="24"/>
        </w:rPr>
      </w:pPr>
      <w:bookmarkStart w:id="122" w:name="_Toc167701390"/>
      <w:r w:rsidRPr="00581F5A">
        <w:rPr>
          <w:rFonts w:asciiTheme="minorHAnsi" w:hAnsiTheme="minorHAnsi" w:cstheme="minorHAnsi"/>
          <w:color w:val="auto"/>
          <w:sz w:val="24"/>
          <w:szCs w:val="24"/>
        </w:rPr>
        <w:t>12.2 Charakterystyka dokumentu</w:t>
      </w:r>
      <w:bookmarkEnd w:id="122"/>
    </w:p>
    <w:p w14:paraId="08BA830D" w14:textId="77777777" w:rsidR="00581F5A" w:rsidRDefault="00581F5A" w:rsidP="00581F5A">
      <w:pPr>
        <w:rPr>
          <w:rFonts w:cstheme="minorHAnsi"/>
          <w:sz w:val="24"/>
          <w:szCs w:val="24"/>
        </w:rPr>
      </w:pPr>
    </w:p>
    <w:p w14:paraId="3B18980D" w14:textId="57B969CA" w:rsidR="00FA04EE" w:rsidRDefault="006B5575" w:rsidP="00581F5A">
      <w:pPr>
        <w:rPr>
          <w:rFonts w:cstheme="minorHAnsi"/>
          <w:sz w:val="24"/>
          <w:szCs w:val="24"/>
        </w:rPr>
      </w:pPr>
      <w:r w:rsidRPr="006B5575">
        <w:rPr>
          <w:rFonts w:cstheme="minorHAnsi"/>
          <w:sz w:val="24"/>
          <w:szCs w:val="24"/>
        </w:rPr>
        <w:t>Rozdział stanowi charakterystykę niniejszego dokumentu, w której przed</w:t>
      </w:r>
      <w:r w:rsidR="00E16EA1">
        <w:rPr>
          <w:rFonts w:cstheme="minorHAnsi"/>
          <w:sz w:val="24"/>
          <w:szCs w:val="24"/>
        </w:rPr>
        <w:t>stawiono podstawy prawne, cel i zakres prognozy oraz metody zastosowane przy sporządzeniu prognozy.</w:t>
      </w:r>
    </w:p>
    <w:p w14:paraId="61003051" w14:textId="6310A613" w:rsidR="008F56EA" w:rsidRPr="00581F5A" w:rsidRDefault="00E16EA1" w:rsidP="00581F5A">
      <w:pPr>
        <w:rPr>
          <w:rFonts w:cstheme="minorHAnsi"/>
          <w:sz w:val="24"/>
          <w:szCs w:val="24"/>
        </w:rPr>
      </w:pPr>
      <w:r w:rsidRPr="00E16EA1">
        <w:rPr>
          <w:rFonts w:cstheme="minorHAnsi"/>
          <w:sz w:val="24"/>
          <w:szCs w:val="24"/>
        </w:rPr>
        <w:t>Prace nad opracowaniem Prognozy przebiegały wieloetapowo i obejmowały: ocenę aktualnego stanu środowiska</w:t>
      </w:r>
      <w:r>
        <w:rPr>
          <w:rFonts w:cstheme="minorHAnsi"/>
          <w:sz w:val="24"/>
          <w:szCs w:val="24"/>
        </w:rPr>
        <w:t xml:space="preserve"> na terenie Partnerstwa</w:t>
      </w:r>
      <w:r w:rsidRPr="00E16EA1">
        <w:rPr>
          <w:rFonts w:cstheme="minorHAnsi"/>
          <w:sz w:val="24"/>
          <w:szCs w:val="24"/>
        </w:rPr>
        <w:t>, ocenę potencjalnego wpływu na</w:t>
      </w:r>
      <w:r w:rsidR="00E1473D">
        <w:rPr>
          <w:rFonts w:cstheme="minorHAnsi"/>
          <w:sz w:val="24"/>
          <w:szCs w:val="24"/>
        </w:rPr>
        <w:t> </w:t>
      </w:r>
      <w:r w:rsidRPr="00E16EA1">
        <w:rPr>
          <w:rFonts w:cstheme="minorHAnsi"/>
          <w:sz w:val="24"/>
          <w:szCs w:val="24"/>
        </w:rPr>
        <w:t>środowisko założeń realizowanych w ramach Strategii, opracowanie propozycji środków mających na celu eliminację lub minimalizację zidentyfikowanych negatywnych oddziaływań na środowisko, ocenę systemu monitoringu skutków wdrażania dokumentu. Najistotniejszą cześć Prognozy stanowi identyfikacja oddziaływań na poszczególne elementy środowiska, w</w:t>
      </w:r>
      <w:r w:rsidR="00E1473D">
        <w:rPr>
          <w:rFonts w:cstheme="minorHAnsi"/>
          <w:sz w:val="24"/>
          <w:szCs w:val="24"/>
        </w:rPr>
        <w:t> </w:t>
      </w:r>
      <w:r w:rsidRPr="00E16EA1">
        <w:rPr>
          <w:rFonts w:cstheme="minorHAnsi"/>
          <w:sz w:val="24"/>
          <w:szCs w:val="24"/>
        </w:rPr>
        <w:t>celu ich zaprezentowania wykorzystano analizę macierzową wraz z uzasadnieniem.</w:t>
      </w:r>
    </w:p>
    <w:p w14:paraId="6595ACC2" w14:textId="45F4F0ED" w:rsidR="001274D3" w:rsidRPr="00581F5A" w:rsidRDefault="001274D3" w:rsidP="00581F5A">
      <w:pPr>
        <w:pStyle w:val="Nagwek2"/>
        <w:rPr>
          <w:rFonts w:asciiTheme="minorHAnsi" w:hAnsiTheme="minorHAnsi" w:cstheme="minorHAnsi"/>
          <w:color w:val="auto"/>
          <w:sz w:val="24"/>
          <w:szCs w:val="24"/>
        </w:rPr>
      </w:pPr>
      <w:bookmarkStart w:id="123" w:name="_Toc167701391"/>
      <w:r w:rsidRPr="00581F5A">
        <w:rPr>
          <w:rFonts w:asciiTheme="minorHAnsi" w:hAnsiTheme="minorHAnsi" w:cstheme="minorHAnsi"/>
          <w:color w:val="auto"/>
          <w:sz w:val="24"/>
          <w:szCs w:val="24"/>
        </w:rPr>
        <w:t>12.3 Charakterystyka Strategii ZIT Leszczyńskiego Obszaru Funkcjonalnego</w:t>
      </w:r>
      <w:bookmarkEnd w:id="123"/>
      <w:r w:rsidRPr="00581F5A">
        <w:rPr>
          <w:rFonts w:asciiTheme="minorHAnsi" w:hAnsiTheme="minorHAnsi" w:cstheme="minorHAnsi"/>
          <w:color w:val="auto"/>
          <w:sz w:val="24"/>
          <w:szCs w:val="24"/>
        </w:rPr>
        <w:t xml:space="preserve"> </w:t>
      </w:r>
    </w:p>
    <w:p w14:paraId="52AC935A" w14:textId="77777777" w:rsidR="00581F5A" w:rsidRDefault="00581F5A" w:rsidP="00581F5A">
      <w:pPr>
        <w:rPr>
          <w:rFonts w:cstheme="minorHAnsi"/>
          <w:sz w:val="24"/>
          <w:szCs w:val="24"/>
        </w:rPr>
      </w:pPr>
    </w:p>
    <w:p w14:paraId="70EEDBEB" w14:textId="430DBF70" w:rsidR="00FA04EE" w:rsidRDefault="00E16EA1" w:rsidP="00581F5A">
      <w:pPr>
        <w:rPr>
          <w:rFonts w:cstheme="minorHAnsi"/>
          <w:sz w:val="24"/>
          <w:szCs w:val="24"/>
        </w:rPr>
      </w:pPr>
      <w:r>
        <w:rPr>
          <w:rFonts w:cstheme="minorHAnsi"/>
          <w:sz w:val="24"/>
          <w:szCs w:val="24"/>
        </w:rPr>
        <w:t>W rozdziale scharakteryzowano projekt Strategii ZIT Leszczyńskiego Obszaru Funkcjonalnego, przedstawiając podstawy prawne jego opracowania, zawartość, główne cele oraz powiązanie z innymi strategicznymi dokumentami szczebla międzynarodowego, krajowego i</w:t>
      </w:r>
      <w:r w:rsidR="00E1473D">
        <w:rPr>
          <w:rFonts w:cstheme="minorHAnsi"/>
          <w:sz w:val="24"/>
          <w:szCs w:val="24"/>
        </w:rPr>
        <w:t> </w:t>
      </w:r>
      <w:r>
        <w:rPr>
          <w:rFonts w:cstheme="minorHAnsi"/>
          <w:sz w:val="24"/>
          <w:szCs w:val="24"/>
        </w:rPr>
        <w:t>regionalnego.</w:t>
      </w:r>
    </w:p>
    <w:p w14:paraId="1F6A2AB7" w14:textId="089A76F5" w:rsidR="00E16EA1" w:rsidRDefault="00E16EA1" w:rsidP="00581F5A">
      <w:pPr>
        <w:rPr>
          <w:rFonts w:cstheme="minorHAnsi"/>
          <w:sz w:val="24"/>
          <w:szCs w:val="24"/>
        </w:rPr>
      </w:pPr>
      <w:r w:rsidRPr="00E16EA1">
        <w:rPr>
          <w:rFonts w:cstheme="minorHAnsi"/>
          <w:sz w:val="24"/>
          <w:szCs w:val="24"/>
        </w:rPr>
        <w:t>Oceniana Strategia została sporządzona na podstawie art. 4 ust 1 ustawy z dnia 6 grudnia 2006 r. o zasadach prowadzenia polityki rozwoju (Dz. U. z 2023 r. poz. 1259 ze zm.).</w:t>
      </w:r>
    </w:p>
    <w:p w14:paraId="28D25020" w14:textId="407269EF" w:rsidR="00E16EA1" w:rsidRDefault="00E16EA1" w:rsidP="00581F5A">
      <w:pPr>
        <w:rPr>
          <w:rFonts w:cstheme="minorHAnsi"/>
          <w:sz w:val="24"/>
          <w:szCs w:val="24"/>
        </w:rPr>
      </w:pPr>
      <w:r>
        <w:rPr>
          <w:rFonts w:cstheme="minorHAnsi"/>
          <w:sz w:val="24"/>
          <w:szCs w:val="24"/>
        </w:rPr>
        <w:t>Strategia ZIT Leszczyńskiego Obszaru Funkcjonalnego zawiera:</w:t>
      </w:r>
    </w:p>
    <w:p w14:paraId="2A54184E" w14:textId="77777777" w:rsidR="008133CD" w:rsidRPr="008133CD" w:rsidRDefault="008133CD" w:rsidP="008133CD">
      <w:pPr>
        <w:rPr>
          <w:rFonts w:cstheme="minorHAnsi"/>
          <w:sz w:val="24"/>
          <w:szCs w:val="24"/>
        </w:rPr>
      </w:pPr>
      <w:r w:rsidRPr="008133CD">
        <w:rPr>
          <w:rFonts w:cstheme="minorHAnsi"/>
          <w:sz w:val="24"/>
          <w:szCs w:val="24"/>
        </w:rPr>
        <w:t>- wstęp;</w:t>
      </w:r>
    </w:p>
    <w:p w14:paraId="7735307D" w14:textId="77777777" w:rsidR="008133CD" w:rsidRPr="008133CD" w:rsidRDefault="008133CD" w:rsidP="008133CD">
      <w:pPr>
        <w:rPr>
          <w:rFonts w:cstheme="minorHAnsi"/>
          <w:sz w:val="24"/>
          <w:szCs w:val="24"/>
        </w:rPr>
      </w:pPr>
      <w:r w:rsidRPr="008133CD">
        <w:rPr>
          <w:rFonts w:cstheme="minorHAnsi"/>
          <w:sz w:val="24"/>
          <w:szCs w:val="24"/>
        </w:rPr>
        <w:t xml:space="preserve">- syntezę diagnozy; </w:t>
      </w:r>
    </w:p>
    <w:p w14:paraId="4E92288A" w14:textId="77777777" w:rsidR="008133CD" w:rsidRPr="008133CD" w:rsidRDefault="008133CD" w:rsidP="008133CD">
      <w:pPr>
        <w:rPr>
          <w:rFonts w:cstheme="minorHAnsi"/>
          <w:sz w:val="24"/>
          <w:szCs w:val="24"/>
        </w:rPr>
      </w:pPr>
      <w:r w:rsidRPr="008133CD">
        <w:rPr>
          <w:rFonts w:cstheme="minorHAnsi"/>
          <w:sz w:val="24"/>
          <w:szCs w:val="24"/>
        </w:rPr>
        <w:t>- cele partnerstwa i ich operacjonalizację;</w:t>
      </w:r>
    </w:p>
    <w:p w14:paraId="582A1D28" w14:textId="77777777" w:rsidR="008133CD" w:rsidRPr="008133CD" w:rsidRDefault="008133CD" w:rsidP="008133CD">
      <w:pPr>
        <w:rPr>
          <w:rFonts w:cstheme="minorHAnsi"/>
          <w:sz w:val="24"/>
          <w:szCs w:val="24"/>
        </w:rPr>
      </w:pPr>
      <w:r w:rsidRPr="008133CD">
        <w:rPr>
          <w:rFonts w:cstheme="minorHAnsi"/>
          <w:sz w:val="24"/>
          <w:szCs w:val="24"/>
        </w:rPr>
        <w:t>- projekty;</w:t>
      </w:r>
    </w:p>
    <w:p w14:paraId="62AD7E5E" w14:textId="77777777" w:rsidR="008133CD" w:rsidRPr="008133CD" w:rsidRDefault="008133CD" w:rsidP="008133CD">
      <w:pPr>
        <w:rPr>
          <w:rFonts w:cstheme="minorHAnsi"/>
          <w:sz w:val="24"/>
          <w:szCs w:val="24"/>
        </w:rPr>
      </w:pPr>
      <w:r w:rsidRPr="008133CD">
        <w:rPr>
          <w:rFonts w:cstheme="minorHAnsi"/>
          <w:sz w:val="24"/>
          <w:szCs w:val="24"/>
        </w:rPr>
        <w:t>- warunki i procedury obowiązujące w realizacji strategii;</w:t>
      </w:r>
    </w:p>
    <w:p w14:paraId="34D5B923" w14:textId="77777777" w:rsidR="008133CD" w:rsidRPr="008133CD" w:rsidRDefault="008133CD" w:rsidP="008133CD">
      <w:pPr>
        <w:rPr>
          <w:rFonts w:cstheme="minorHAnsi"/>
          <w:sz w:val="24"/>
          <w:szCs w:val="24"/>
        </w:rPr>
      </w:pPr>
      <w:r w:rsidRPr="008133CD">
        <w:rPr>
          <w:rFonts w:cstheme="minorHAnsi"/>
          <w:sz w:val="24"/>
          <w:szCs w:val="24"/>
        </w:rPr>
        <w:t>- opis procesu zaangażowania partnerów społeczno-gospodarczych;</w:t>
      </w:r>
    </w:p>
    <w:p w14:paraId="062C3727" w14:textId="77777777" w:rsidR="008133CD" w:rsidRPr="008133CD" w:rsidRDefault="008133CD" w:rsidP="008133CD">
      <w:pPr>
        <w:rPr>
          <w:rFonts w:cstheme="minorHAnsi"/>
          <w:sz w:val="24"/>
          <w:szCs w:val="24"/>
        </w:rPr>
      </w:pPr>
      <w:r w:rsidRPr="008133CD">
        <w:rPr>
          <w:rFonts w:cstheme="minorHAnsi"/>
          <w:sz w:val="24"/>
          <w:szCs w:val="24"/>
        </w:rPr>
        <w:t>- źródła finansowania;</w:t>
      </w:r>
    </w:p>
    <w:p w14:paraId="694C98ED" w14:textId="77777777" w:rsidR="008133CD" w:rsidRPr="008133CD" w:rsidRDefault="008133CD" w:rsidP="008133CD">
      <w:pPr>
        <w:rPr>
          <w:rFonts w:cstheme="minorHAnsi"/>
          <w:sz w:val="24"/>
          <w:szCs w:val="24"/>
        </w:rPr>
      </w:pPr>
      <w:r w:rsidRPr="008133CD">
        <w:rPr>
          <w:rFonts w:cstheme="minorHAnsi"/>
          <w:sz w:val="24"/>
          <w:szCs w:val="24"/>
        </w:rPr>
        <w:t>- wykazy i spisy.</w:t>
      </w:r>
    </w:p>
    <w:p w14:paraId="0056C6E7" w14:textId="7DB66007" w:rsidR="00E16EA1" w:rsidRDefault="008133CD" w:rsidP="008133CD">
      <w:pPr>
        <w:rPr>
          <w:rFonts w:cstheme="minorHAnsi"/>
          <w:sz w:val="24"/>
          <w:szCs w:val="24"/>
        </w:rPr>
      </w:pPr>
      <w:r w:rsidRPr="008133CD">
        <w:rPr>
          <w:rFonts w:cstheme="minorHAnsi"/>
          <w:sz w:val="24"/>
          <w:szCs w:val="24"/>
        </w:rPr>
        <w:t xml:space="preserve">Strategia ZIT Leszczyńskiego Obszaru Funkcjonalnego zawiera jeden cel główny oraz opiera się na 3 celach szczegółowych </w:t>
      </w:r>
      <w:r>
        <w:rPr>
          <w:rFonts w:cstheme="minorHAnsi"/>
          <w:sz w:val="24"/>
          <w:szCs w:val="24"/>
        </w:rPr>
        <w:t xml:space="preserve">i 9 celach operacyjnych. </w:t>
      </w:r>
      <w:r w:rsidRPr="008133CD">
        <w:rPr>
          <w:rFonts w:cstheme="minorHAnsi"/>
          <w:sz w:val="24"/>
          <w:szCs w:val="24"/>
        </w:rPr>
        <w:t>Cele zaproponowane w ramach każdego z obszarów mają na celu rozwój obszaru objętego strategią.</w:t>
      </w:r>
    </w:p>
    <w:p w14:paraId="4DC98D76" w14:textId="5E66E567" w:rsidR="00FA04EE" w:rsidRPr="00581F5A" w:rsidRDefault="008133CD" w:rsidP="00581F5A">
      <w:pPr>
        <w:rPr>
          <w:rFonts w:cstheme="minorHAnsi"/>
          <w:sz w:val="24"/>
          <w:szCs w:val="24"/>
        </w:rPr>
      </w:pPr>
      <w:r w:rsidRPr="008133CD">
        <w:rPr>
          <w:rFonts w:cstheme="minorHAnsi"/>
          <w:sz w:val="24"/>
          <w:szCs w:val="24"/>
        </w:rPr>
        <w:t>W Prognozie wskazano powiązanie oraz spójność Strategii z innymi dokumentami szczebla międzynarodowego, krajowego i regionalnego.</w:t>
      </w:r>
    </w:p>
    <w:p w14:paraId="48E07CC0" w14:textId="3087C8CF" w:rsidR="001274D3" w:rsidRPr="00581F5A" w:rsidRDefault="001274D3" w:rsidP="00581F5A">
      <w:pPr>
        <w:pStyle w:val="Nagwek2"/>
        <w:rPr>
          <w:rFonts w:asciiTheme="minorHAnsi" w:hAnsiTheme="minorHAnsi" w:cstheme="minorHAnsi"/>
          <w:color w:val="auto"/>
          <w:sz w:val="24"/>
          <w:szCs w:val="24"/>
        </w:rPr>
      </w:pPr>
      <w:bookmarkStart w:id="124" w:name="_Toc167701392"/>
      <w:r w:rsidRPr="00581F5A">
        <w:rPr>
          <w:rFonts w:asciiTheme="minorHAnsi" w:hAnsiTheme="minorHAnsi" w:cstheme="minorHAnsi"/>
          <w:color w:val="auto"/>
          <w:sz w:val="24"/>
          <w:szCs w:val="24"/>
        </w:rPr>
        <w:t xml:space="preserve">12.4 </w:t>
      </w:r>
      <w:r w:rsidR="00D15A0B" w:rsidRPr="00581F5A">
        <w:rPr>
          <w:rFonts w:asciiTheme="minorHAnsi" w:hAnsiTheme="minorHAnsi" w:cstheme="minorHAnsi"/>
          <w:color w:val="auto"/>
          <w:sz w:val="24"/>
          <w:szCs w:val="24"/>
        </w:rPr>
        <w:t>Ocena istniejącego stanu środowiska Leszczyńskiego Obszaru Funkcjonalnego</w:t>
      </w:r>
      <w:bookmarkEnd w:id="124"/>
      <w:r w:rsidR="00D15A0B" w:rsidRPr="00581F5A">
        <w:rPr>
          <w:rFonts w:asciiTheme="minorHAnsi" w:hAnsiTheme="minorHAnsi" w:cstheme="minorHAnsi"/>
          <w:color w:val="auto"/>
          <w:sz w:val="24"/>
          <w:szCs w:val="24"/>
        </w:rPr>
        <w:t xml:space="preserve"> </w:t>
      </w:r>
    </w:p>
    <w:p w14:paraId="4BF7DD90" w14:textId="77777777" w:rsidR="00581F5A" w:rsidRDefault="00581F5A" w:rsidP="00581F5A">
      <w:pPr>
        <w:rPr>
          <w:rFonts w:cstheme="minorHAnsi"/>
          <w:sz w:val="24"/>
          <w:szCs w:val="24"/>
        </w:rPr>
      </w:pPr>
    </w:p>
    <w:p w14:paraId="13010A63" w14:textId="29992861" w:rsidR="00FA04EE" w:rsidRDefault="008133CD" w:rsidP="00581F5A">
      <w:pPr>
        <w:rPr>
          <w:rFonts w:cstheme="minorHAnsi"/>
          <w:sz w:val="24"/>
          <w:szCs w:val="24"/>
        </w:rPr>
      </w:pPr>
      <w:r>
        <w:rPr>
          <w:rFonts w:cstheme="minorHAnsi"/>
          <w:sz w:val="24"/>
          <w:szCs w:val="24"/>
        </w:rPr>
        <w:t>W rozdziale zawarto analizę stanu środowiska obszaru Partnerstwa, odnosząca się do jego poszczególnych komponentów. Jakość powietrza na terenie Partnerstwa jest wysoka, lecz</w:t>
      </w:r>
      <w:r w:rsidR="00E1473D">
        <w:rPr>
          <w:rFonts w:cstheme="minorHAnsi"/>
          <w:sz w:val="24"/>
          <w:szCs w:val="24"/>
        </w:rPr>
        <w:t> </w:t>
      </w:r>
      <w:r>
        <w:rPr>
          <w:rFonts w:cstheme="minorHAnsi"/>
          <w:sz w:val="24"/>
          <w:szCs w:val="24"/>
        </w:rPr>
        <w:t xml:space="preserve">notuje się przekroczenia ze względu na poziom </w:t>
      </w:r>
      <w:r w:rsidR="00501250" w:rsidRPr="00501250">
        <w:rPr>
          <w:rFonts w:cstheme="minorHAnsi"/>
          <w:sz w:val="24"/>
          <w:szCs w:val="24"/>
        </w:rPr>
        <w:t>benzo(a)pirenu oraz nieosiągnięcie poziomu celu długoterminowego dla ozonu.</w:t>
      </w:r>
      <w:r w:rsidR="00501250">
        <w:rPr>
          <w:rFonts w:cstheme="minorHAnsi"/>
          <w:sz w:val="24"/>
          <w:szCs w:val="24"/>
        </w:rPr>
        <w:t xml:space="preserve"> </w:t>
      </w:r>
      <w:r w:rsidR="00501250" w:rsidRPr="00501250">
        <w:rPr>
          <w:rFonts w:cstheme="minorHAnsi"/>
          <w:sz w:val="24"/>
          <w:szCs w:val="24"/>
        </w:rPr>
        <w:t>Klimat akustyczny kształtowany jest przez hałas przemysłowy oraz komunikacyjny.</w:t>
      </w:r>
      <w:r w:rsidR="00501250">
        <w:rPr>
          <w:rFonts w:cstheme="minorHAnsi"/>
          <w:sz w:val="24"/>
          <w:szCs w:val="24"/>
        </w:rPr>
        <w:t xml:space="preserve"> </w:t>
      </w:r>
      <w:r w:rsidR="00B5753B" w:rsidRPr="00B5753B">
        <w:rPr>
          <w:rFonts w:cstheme="minorHAnsi"/>
          <w:sz w:val="24"/>
          <w:szCs w:val="24"/>
        </w:rPr>
        <w:t>W wyniku badań oceny stanu akustycznego na terenie województwa wielkopolskiego wyznaczony został jeden punkt pomiarowy w granicach Partnerstwa –</w:t>
      </w:r>
      <w:r w:rsidR="00B5753B">
        <w:rPr>
          <w:rFonts w:cstheme="minorHAnsi"/>
          <w:sz w:val="24"/>
          <w:szCs w:val="24"/>
        </w:rPr>
        <w:t xml:space="preserve">nie odnotowano </w:t>
      </w:r>
      <w:r w:rsidR="00B5753B" w:rsidRPr="00B5753B">
        <w:rPr>
          <w:rFonts w:cstheme="minorHAnsi"/>
          <w:sz w:val="24"/>
          <w:szCs w:val="24"/>
        </w:rPr>
        <w:t>przek</w:t>
      </w:r>
      <w:r w:rsidR="00B5753B">
        <w:rPr>
          <w:rFonts w:cstheme="minorHAnsi"/>
          <w:sz w:val="24"/>
          <w:szCs w:val="24"/>
        </w:rPr>
        <w:t xml:space="preserve">roczenia dopuszczalnego poziomu </w:t>
      </w:r>
      <w:r w:rsidR="00B5753B" w:rsidRPr="00B5753B">
        <w:rPr>
          <w:rFonts w:cstheme="minorHAnsi"/>
          <w:sz w:val="24"/>
          <w:szCs w:val="24"/>
        </w:rPr>
        <w:t>hałasu.</w:t>
      </w:r>
      <w:r w:rsidR="00B5753B" w:rsidRPr="00B5753B">
        <w:t xml:space="preserve"> </w:t>
      </w:r>
      <w:r w:rsidR="00B5753B" w:rsidRPr="00B5753B">
        <w:rPr>
          <w:rFonts w:cstheme="minorHAnsi"/>
          <w:sz w:val="24"/>
          <w:szCs w:val="24"/>
        </w:rPr>
        <w:t>Przeanalizowane zostały także Strategiczne Mapy Hałasu dla dróg krajowych o ruchu powyżej 3 ml</w:t>
      </w:r>
      <w:r w:rsidR="00B5753B">
        <w:rPr>
          <w:rFonts w:cstheme="minorHAnsi"/>
          <w:sz w:val="24"/>
          <w:szCs w:val="24"/>
        </w:rPr>
        <w:t xml:space="preserve">n rocznie w odniesieniu do dróg DK12 oraz S5, przebiegających przez obszar Leszczyńskiego Obszaru Funkcjonalnego. </w:t>
      </w:r>
      <w:r w:rsidR="00B5753B" w:rsidRPr="00B5753B">
        <w:rPr>
          <w:rFonts w:cstheme="minorHAnsi"/>
          <w:sz w:val="24"/>
          <w:szCs w:val="24"/>
        </w:rPr>
        <w:t>W celu monitoringu natężenia pola elektromagnetycznego w granicach Pa</w:t>
      </w:r>
      <w:r w:rsidR="00B5753B">
        <w:rPr>
          <w:rFonts w:cstheme="minorHAnsi"/>
          <w:sz w:val="24"/>
          <w:szCs w:val="24"/>
        </w:rPr>
        <w:t>rtnerstwa zlokalizowanych jest 5</w:t>
      </w:r>
      <w:r w:rsidR="00B5753B" w:rsidRPr="00B5753B">
        <w:rPr>
          <w:rFonts w:cstheme="minorHAnsi"/>
          <w:sz w:val="24"/>
          <w:szCs w:val="24"/>
        </w:rPr>
        <w:t xml:space="preserve"> punktów pomiarowych stałej sieci monitoringu</w:t>
      </w:r>
      <w:r w:rsidR="00B5753B">
        <w:rPr>
          <w:rFonts w:cstheme="minorHAnsi"/>
          <w:sz w:val="24"/>
          <w:szCs w:val="24"/>
        </w:rPr>
        <w:t>. W żadnym z tych punktów nie stwierdzono przekroczeń. Na terenie Partnerstwa znajdują się następujące formy ochrony przyrody: rezerwat ,,Czarne Doły”, rezerwat ,,Ostoja żółwia błotnego”, rezerwat ,,Dolinka”, Przemę</w:t>
      </w:r>
      <w:r w:rsidR="0028555F">
        <w:rPr>
          <w:rFonts w:cstheme="minorHAnsi"/>
          <w:sz w:val="24"/>
          <w:szCs w:val="24"/>
        </w:rPr>
        <w:t xml:space="preserve">cki Park Krajobrazowy, obszary chronionego krajobrazu: ,,Krzywińsko-Osiecki wraz z zadrzewieniami generała Dezyderego Chłapowskiego i kompleksem leśnym Osieczna-Góra”, ,,Przemęcko-Wschowski i kompleks leśny Włoszakowice”; ,,Komleks leśny Śmigiel-Święciechowa”, obszary Natura 2000: Zbiornik Wonieść, Pojezierze Sławskie, Zachodnie Pojezierze Krzywińskie oraz użytek ekologiczny ,,Trzcinowisko”. Na omawianym obszarze ustanowiono 199 pomników przyrody. Co więcej przez obszar przebiega jeden korytarz ekologiczny. Stan wód rzecznych oraz jeziornych w większości określony został jako zły. </w:t>
      </w:r>
    </w:p>
    <w:p w14:paraId="2FE46A81" w14:textId="36520557" w:rsidR="00501250" w:rsidRPr="00581F5A" w:rsidRDefault="0028555F" w:rsidP="00581F5A">
      <w:pPr>
        <w:rPr>
          <w:rFonts w:cstheme="minorHAnsi"/>
          <w:sz w:val="24"/>
          <w:szCs w:val="24"/>
        </w:rPr>
      </w:pPr>
      <w:r w:rsidRPr="0028555F">
        <w:rPr>
          <w:rFonts w:cstheme="minorHAnsi"/>
          <w:sz w:val="24"/>
          <w:szCs w:val="24"/>
        </w:rPr>
        <w:t xml:space="preserve">Podstawowymi źródłami informacji na temat środowiska były: dane gromadzone w ramach statystyki publicznej przez Główny Urząd Statystyczny oraz dane Głównego Inspektoratu Ochrony Środowiska. </w:t>
      </w:r>
    </w:p>
    <w:p w14:paraId="04410D6A" w14:textId="5F3426A9" w:rsidR="00581F5A" w:rsidRPr="00581F5A" w:rsidRDefault="00D15A0B" w:rsidP="00581F5A">
      <w:pPr>
        <w:pStyle w:val="Nagwek2"/>
        <w:rPr>
          <w:rFonts w:asciiTheme="minorHAnsi" w:hAnsiTheme="minorHAnsi" w:cstheme="minorHAnsi"/>
          <w:color w:val="auto"/>
          <w:sz w:val="24"/>
          <w:szCs w:val="24"/>
        </w:rPr>
      </w:pPr>
      <w:bookmarkStart w:id="125" w:name="_Toc167701393"/>
      <w:r w:rsidRPr="00581F5A">
        <w:rPr>
          <w:rFonts w:asciiTheme="minorHAnsi" w:hAnsiTheme="minorHAnsi" w:cstheme="minorHAnsi"/>
          <w:color w:val="auto"/>
          <w:sz w:val="24"/>
          <w:szCs w:val="24"/>
        </w:rPr>
        <w:t>12.5 Potencjalne zmiany w przypadku braku realizacji Strategii</w:t>
      </w:r>
      <w:bookmarkEnd w:id="125"/>
      <w:r w:rsidRPr="00581F5A">
        <w:rPr>
          <w:rFonts w:asciiTheme="minorHAnsi" w:hAnsiTheme="minorHAnsi" w:cstheme="minorHAnsi"/>
          <w:color w:val="auto"/>
          <w:sz w:val="24"/>
          <w:szCs w:val="24"/>
        </w:rPr>
        <w:t xml:space="preserve"> </w:t>
      </w:r>
    </w:p>
    <w:p w14:paraId="410881B9" w14:textId="77777777" w:rsidR="00FA04EE" w:rsidRDefault="00FA04EE" w:rsidP="00FA04EE">
      <w:pPr>
        <w:pStyle w:val="Bezodstpw"/>
      </w:pPr>
    </w:p>
    <w:p w14:paraId="2C7B7C48" w14:textId="73085816" w:rsidR="008133CD" w:rsidRPr="0028555F" w:rsidRDefault="0028555F" w:rsidP="00E1473D">
      <w:pPr>
        <w:pStyle w:val="Bezodstpw"/>
        <w:spacing w:line="276" w:lineRule="auto"/>
        <w:rPr>
          <w:sz w:val="24"/>
        </w:rPr>
      </w:pPr>
      <w:r w:rsidRPr="0028555F">
        <w:rPr>
          <w:sz w:val="24"/>
        </w:rPr>
        <w:t>W rozdziale opisano skutki braku realizacji Strategii. Rozważanie wariantu zero jest jednym z</w:t>
      </w:r>
      <w:r w:rsidR="00E1473D">
        <w:rPr>
          <w:sz w:val="24"/>
        </w:rPr>
        <w:t> </w:t>
      </w:r>
      <w:r w:rsidRPr="0028555F">
        <w:rPr>
          <w:sz w:val="24"/>
        </w:rPr>
        <w:t>podstawowych wymogów opracowania Prognozy. Uznano jednocześnie, że przyjęcie takiego kierunku rozwoju jest czysto hipotetyczne. Określone w Strategii cele i kierunki działań mają prośrodowiskowy wydźwięk i powinny sprzyjać zachowaniu równowagi w</w:t>
      </w:r>
      <w:r w:rsidR="00E1473D">
        <w:rPr>
          <w:sz w:val="24"/>
        </w:rPr>
        <w:t> </w:t>
      </w:r>
      <w:r w:rsidRPr="0028555F">
        <w:rPr>
          <w:sz w:val="24"/>
        </w:rPr>
        <w:t>przyrodzie oraz rac</w:t>
      </w:r>
      <w:r w:rsidR="00BA2FA1">
        <w:rPr>
          <w:sz w:val="24"/>
        </w:rPr>
        <w:t xml:space="preserve">jonalnemu wykorzystaniu zasobów. </w:t>
      </w:r>
      <w:r w:rsidRPr="0028555F">
        <w:rPr>
          <w:sz w:val="24"/>
        </w:rPr>
        <w:t>W Prognozie stwierdzono, że zaniechanie realizacji założeń Strategii  mogłoby doprowadzić do pogorszenia warunków i</w:t>
      </w:r>
      <w:r w:rsidR="00E1473D">
        <w:rPr>
          <w:sz w:val="24"/>
        </w:rPr>
        <w:t> </w:t>
      </w:r>
      <w:r w:rsidRPr="0028555F">
        <w:rPr>
          <w:sz w:val="24"/>
        </w:rPr>
        <w:t>jakości życia ludzi na terenie Partnerstwa.</w:t>
      </w:r>
    </w:p>
    <w:p w14:paraId="135D5B7C" w14:textId="77777777" w:rsidR="00FA04EE" w:rsidRDefault="00FA04EE" w:rsidP="00FA04EE">
      <w:pPr>
        <w:pStyle w:val="Bezodstpw"/>
      </w:pPr>
    </w:p>
    <w:p w14:paraId="356FE5FB" w14:textId="7E656840" w:rsidR="00D15A0B" w:rsidRPr="00FA04EE" w:rsidRDefault="00D15A0B" w:rsidP="00FA04EE">
      <w:pPr>
        <w:pStyle w:val="Nagwek2"/>
        <w:rPr>
          <w:color w:val="auto"/>
          <w:sz w:val="24"/>
          <w:szCs w:val="24"/>
        </w:rPr>
      </w:pPr>
      <w:bookmarkStart w:id="126" w:name="_Toc167701394"/>
      <w:r w:rsidRPr="00FA04EE">
        <w:rPr>
          <w:color w:val="auto"/>
          <w:sz w:val="24"/>
          <w:szCs w:val="24"/>
        </w:rPr>
        <w:t>12.6 Istniejące problemy ochrony środowiska</w:t>
      </w:r>
      <w:bookmarkEnd w:id="126"/>
      <w:r w:rsidRPr="00FA04EE">
        <w:rPr>
          <w:color w:val="auto"/>
          <w:sz w:val="24"/>
          <w:szCs w:val="24"/>
        </w:rPr>
        <w:t xml:space="preserve"> </w:t>
      </w:r>
    </w:p>
    <w:p w14:paraId="08313E97" w14:textId="77777777" w:rsidR="00581F5A" w:rsidRDefault="00581F5A" w:rsidP="00581F5A">
      <w:pPr>
        <w:rPr>
          <w:rFonts w:cstheme="minorHAnsi"/>
          <w:sz w:val="24"/>
          <w:szCs w:val="24"/>
        </w:rPr>
      </w:pPr>
    </w:p>
    <w:p w14:paraId="7692B934" w14:textId="33B4B965" w:rsidR="00FA04EE" w:rsidRDefault="00BA2FA1" w:rsidP="00581F5A">
      <w:pPr>
        <w:rPr>
          <w:rFonts w:cstheme="minorHAnsi"/>
          <w:sz w:val="24"/>
          <w:szCs w:val="24"/>
        </w:rPr>
      </w:pPr>
      <w:r w:rsidRPr="00BA2FA1">
        <w:rPr>
          <w:rFonts w:cstheme="minorHAnsi"/>
          <w:sz w:val="24"/>
          <w:szCs w:val="24"/>
        </w:rPr>
        <w:t>Na podstawie informacji zgromadzonych w danym dokumencie zidentyfikowano istniejące problemy ochrony środowiska, istotne z punktu widzenia realizacji Strategii. Za</w:t>
      </w:r>
      <w:r w:rsidR="00E1473D">
        <w:rPr>
          <w:rFonts w:cstheme="minorHAnsi"/>
          <w:sz w:val="24"/>
          <w:szCs w:val="24"/>
        </w:rPr>
        <w:t> </w:t>
      </w:r>
      <w:r w:rsidRPr="00BA2FA1">
        <w:rPr>
          <w:rFonts w:cstheme="minorHAnsi"/>
          <w:sz w:val="24"/>
          <w:szCs w:val="24"/>
        </w:rPr>
        <w:t>najistotniejsze</w:t>
      </w:r>
      <w:r w:rsidR="00E1473D">
        <w:rPr>
          <w:rFonts w:cstheme="minorHAnsi"/>
          <w:sz w:val="24"/>
          <w:szCs w:val="24"/>
        </w:rPr>
        <w:t> </w:t>
      </w:r>
      <w:r w:rsidRPr="00BA2FA1">
        <w:rPr>
          <w:rFonts w:cstheme="minorHAnsi"/>
          <w:sz w:val="24"/>
          <w:szCs w:val="24"/>
        </w:rPr>
        <w:t>uznano m. in.:</w:t>
      </w:r>
    </w:p>
    <w:p w14:paraId="1E5EC685" w14:textId="58040F04" w:rsidR="00BA2FA1" w:rsidRDefault="00BA2FA1" w:rsidP="00581F5A">
      <w:pPr>
        <w:rPr>
          <w:rFonts w:cstheme="minorHAnsi"/>
          <w:sz w:val="24"/>
          <w:szCs w:val="24"/>
        </w:rPr>
      </w:pPr>
      <w:r>
        <w:rPr>
          <w:rFonts w:cstheme="minorHAnsi"/>
          <w:sz w:val="24"/>
          <w:szCs w:val="24"/>
        </w:rPr>
        <w:t>-</w:t>
      </w:r>
      <w:r w:rsidR="00045635">
        <w:rPr>
          <w:rFonts w:cstheme="minorHAnsi"/>
          <w:sz w:val="24"/>
          <w:szCs w:val="24"/>
        </w:rPr>
        <w:t xml:space="preserve"> negatywne zmiany demograficzne,</w:t>
      </w:r>
    </w:p>
    <w:p w14:paraId="406E06B4" w14:textId="60592454" w:rsidR="00045635" w:rsidRDefault="00045635" w:rsidP="00581F5A">
      <w:pPr>
        <w:rPr>
          <w:rFonts w:cstheme="minorHAnsi"/>
          <w:sz w:val="24"/>
          <w:szCs w:val="24"/>
        </w:rPr>
      </w:pPr>
      <w:r>
        <w:rPr>
          <w:rFonts w:cstheme="minorHAnsi"/>
          <w:sz w:val="24"/>
          <w:szCs w:val="24"/>
        </w:rPr>
        <w:t>- brak pełnego dostępu do usług publicznych,</w:t>
      </w:r>
    </w:p>
    <w:p w14:paraId="5862C62A" w14:textId="5C46D280" w:rsidR="00045635" w:rsidRDefault="00045635" w:rsidP="00581F5A">
      <w:pPr>
        <w:rPr>
          <w:rFonts w:cstheme="minorHAnsi"/>
          <w:sz w:val="24"/>
          <w:szCs w:val="24"/>
        </w:rPr>
      </w:pPr>
      <w:r>
        <w:rPr>
          <w:rFonts w:cstheme="minorHAnsi"/>
          <w:sz w:val="24"/>
          <w:szCs w:val="24"/>
        </w:rPr>
        <w:t xml:space="preserve">- migracje osób młodych, </w:t>
      </w:r>
    </w:p>
    <w:p w14:paraId="0A40353B" w14:textId="6A8483B6" w:rsidR="00045635" w:rsidRDefault="00045635" w:rsidP="00581F5A">
      <w:pPr>
        <w:rPr>
          <w:rFonts w:cstheme="minorHAnsi"/>
          <w:sz w:val="24"/>
          <w:szCs w:val="24"/>
        </w:rPr>
      </w:pPr>
      <w:r>
        <w:rPr>
          <w:rFonts w:cstheme="minorHAnsi"/>
          <w:sz w:val="24"/>
          <w:szCs w:val="24"/>
        </w:rPr>
        <w:t>- niezadowalająca jakość wód powierzchniowych i podziemnych,</w:t>
      </w:r>
    </w:p>
    <w:p w14:paraId="31001077" w14:textId="6BC8BA85" w:rsidR="00045635" w:rsidRDefault="00045635" w:rsidP="00581F5A">
      <w:pPr>
        <w:rPr>
          <w:rFonts w:cstheme="minorHAnsi"/>
          <w:sz w:val="24"/>
          <w:szCs w:val="24"/>
        </w:rPr>
      </w:pPr>
      <w:r>
        <w:rPr>
          <w:rFonts w:cstheme="minorHAnsi"/>
          <w:sz w:val="24"/>
          <w:szCs w:val="24"/>
        </w:rPr>
        <w:t>- brak pełnej infrastruktury publicznej (kanalizacyjnej, wodno-ściekowej, retencyjnej),</w:t>
      </w:r>
    </w:p>
    <w:p w14:paraId="4BD95618" w14:textId="47F02EB4" w:rsidR="00045635" w:rsidRDefault="00045635" w:rsidP="00D435B4">
      <w:pPr>
        <w:ind w:left="142" w:hanging="142"/>
        <w:rPr>
          <w:rFonts w:cstheme="minorHAnsi"/>
          <w:sz w:val="24"/>
          <w:szCs w:val="24"/>
        </w:rPr>
      </w:pPr>
      <w:r>
        <w:rPr>
          <w:rFonts w:cstheme="minorHAnsi"/>
          <w:sz w:val="24"/>
          <w:szCs w:val="24"/>
        </w:rPr>
        <w:t>- zły stan jakości powietrza w zakresie poziomu benzo(a)pirenu oraz nieosiągnięcie poziomu celu długoterminowego dla ozonu,</w:t>
      </w:r>
    </w:p>
    <w:p w14:paraId="3D8C3C40" w14:textId="61C8E8A1" w:rsidR="00045635" w:rsidRDefault="00045635" w:rsidP="00581F5A">
      <w:pPr>
        <w:rPr>
          <w:rFonts w:cstheme="minorHAnsi"/>
          <w:sz w:val="24"/>
          <w:szCs w:val="24"/>
        </w:rPr>
      </w:pPr>
      <w:r>
        <w:rPr>
          <w:rFonts w:cstheme="minorHAnsi"/>
          <w:sz w:val="24"/>
          <w:szCs w:val="24"/>
        </w:rPr>
        <w:t>- narastający ruch samochodowy,</w:t>
      </w:r>
    </w:p>
    <w:p w14:paraId="62513E1E" w14:textId="39A280C0" w:rsidR="00045635" w:rsidRDefault="00045635" w:rsidP="00581F5A">
      <w:pPr>
        <w:rPr>
          <w:rFonts w:cstheme="minorHAnsi"/>
          <w:sz w:val="24"/>
          <w:szCs w:val="24"/>
        </w:rPr>
      </w:pPr>
      <w:r>
        <w:rPr>
          <w:rFonts w:cstheme="minorHAnsi"/>
          <w:sz w:val="24"/>
          <w:szCs w:val="24"/>
        </w:rPr>
        <w:t>- ograniczona dostępność komunikacyjna,</w:t>
      </w:r>
    </w:p>
    <w:p w14:paraId="69569517" w14:textId="10AC3280" w:rsidR="00045635" w:rsidRDefault="00045635" w:rsidP="00581F5A">
      <w:pPr>
        <w:rPr>
          <w:rFonts w:cstheme="minorHAnsi"/>
          <w:sz w:val="24"/>
          <w:szCs w:val="24"/>
        </w:rPr>
      </w:pPr>
      <w:r>
        <w:rPr>
          <w:rFonts w:cstheme="minorHAnsi"/>
          <w:sz w:val="24"/>
          <w:szCs w:val="24"/>
        </w:rPr>
        <w:t>- intensyfikacja zabudowy,</w:t>
      </w:r>
    </w:p>
    <w:p w14:paraId="61122898" w14:textId="41E55962" w:rsidR="00045635" w:rsidRDefault="00045635" w:rsidP="00581F5A">
      <w:pPr>
        <w:rPr>
          <w:rFonts w:cstheme="minorHAnsi"/>
          <w:sz w:val="24"/>
          <w:szCs w:val="24"/>
        </w:rPr>
      </w:pPr>
      <w:r>
        <w:rPr>
          <w:rFonts w:cstheme="minorHAnsi"/>
          <w:sz w:val="24"/>
          <w:szCs w:val="24"/>
        </w:rPr>
        <w:t>- intensyfikacja produkcji rolnej,</w:t>
      </w:r>
    </w:p>
    <w:p w14:paraId="55F0DD70" w14:textId="1DD06F18" w:rsidR="00045635" w:rsidRDefault="00045635" w:rsidP="00581F5A">
      <w:pPr>
        <w:rPr>
          <w:rFonts w:cstheme="minorHAnsi"/>
          <w:sz w:val="24"/>
          <w:szCs w:val="24"/>
        </w:rPr>
      </w:pPr>
      <w:r>
        <w:rPr>
          <w:rFonts w:cstheme="minorHAnsi"/>
          <w:sz w:val="24"/>
          <w:szCs w:val="24"/>
        </w:rPr>
        <w:t>- brak rozwoju OZE,</w:t>
      </w:r>
    </w:p>
    <w:p w14:paraId="12DA6CF6" w14:textId="637AF926" w:rsidR="00045635" w:rsidRDefault="00045635" w:rsidP="00581F5A">
      <w:pPr>
        <w:rPr>
          <w:rFonts w:cstheme="minorHAnsi"/>
          <w:sz w:val="24"/>
          <w:szCs w:val="24"/>
        </w:rPr>
      </w:pPr>
      <w:r>
        <w:rPr>
          <w:rFonts w:cstheme="minorHAnsi"/>
          <w:sz w:val="24"/>
          <w:szCs w:val="24"/>
        </w:rPr>
        <w:t>- niewystarczający rozwój zielonej i błękitnej infrastruktury,</w:t>
      </w:r>
    </w:p>
    <w:p w14:paraId="7A8987E1" w14:textId="2F6289AA" w:rsidR="00FA04EE" w:rsidRPr="00581F5A" w:rsidRDefault="00045635" w:rsidP="00581F5A">
      <w:pPr>
        <w:rPr>
          <w:rFonts w:cstheme="minorHAnsi"/>
          <w:sz w:val="24"/>
          <w:szCs w:val="24"/>
        </w:rPr>
      </w:pPr>
      <w:r>
        <w:rPr>
          <w:rFonts w:cstheme="minorHAnsi"/>
          <w:sz w:val="24"/>
          <w:szCs w:val="24"/>
        </w:rPr>
        <w:t>- braki w infrastrukturze rekreacyjnej bazującej na walorach przyrodniczych.</w:t>
      </w:r>
    </w:p>
    <w:p w14:paraId="16256E82" w14:textId="6CA61283" w:rsidR="00D15A0B" w:rsidRPr="00581F5A" w:rsidRDefault="00D15A0B" w:rsidP="00581F5A">
      <w:pPr>
        <w:pStyle w:val="Nagwek2"/>
        <w:rPr>
          <w:rFonts w:asciiTheme="minorHAnsi" w:hAnsiTheme="minorHAnsi" w:cstheme="minorHAnsi"/>
          <w:color w:val="auto"/>
          <w:sz w:val="24"/>
          <w:szCs w:val="24"/>
        </w:rPr>
      </w:pPr>
      <w:bookmarkStart w:id="127" w:name="_Toc167701395"/>
      <w:r w:rsidRPr="00581F5A">
        <w:rPr>
          <w:rFonts w:asciiTheme="minorHAnsi" w:hAnsiTheme="minorHAnsi" w:cstheme="minorHAnsi"/>
          <w:color w:val="auto"/>
          <w:sz w:val="24"/>
          <w:szCs w:val="24"/>
        </w:rPr>
        <w:t>12.7 Przewidywane znaczące oddziaływania na środowisko</w:t>
      </w:r>
      <w:bookmarkEnd w:id="127"/>
    </w:p>
    <w:p w14:paraId="757555C7" w14:textId="77777777" w:rsidR="00581F5A" w:rsidRDefault="00581F5A" w:rsidP="00581F5A">
      <w:pPr>
        <w:rPr>
          <w:rFonts w:cstheme="minorHAnsi"/>
          <w:sz w:val="24"/>
          <w:szCs w:val="24"/>
        </w:rPr>
      </w:pPr>
    </w:p>
    <w:p w14:paraId="2E00042E" w14:textId="25A73D2E" w:rsidR="00B93DBB" w:rsidRPr="00B93DBB" w:rsidRDefault="00B93DBB" w:rsidP="00B93DBB">
      <w:pPr>
        <w:rPr>
          <w:rFonts w:cstheme="minorHAnsi"/>
          <w:sz w:val="24"/>
          <w:szCs w:val="24"/>
        </w:rPr>
      </w:pPr>
      <w:r w:rsidRPr="00B93DBB">
        <w:rPr>
          <w:rFonts w:cstheme="minorHAnsi"/>
          <w:sz w:val="24"/>
          <w:szCs w:val="24"/>
        </w:rPr>
        <w:t>Rozdział 7 Prognozy stanowi ocena wpływu na środowisko przewidywanych znaczących oddziaływań skutków realizacji założeń Strategii. Stopień szczegółowości przeprowadzonej oceny jest zdeterminowany charakterem Strategii i w związku z tym ogranicza do opisowej (jakościowej) identyfikacji prawdopodobnyc</w:t>
      </w:r>
      <w:r>
        <w:rPr>
          <w:rFonts w:cstheme="minorHAnsi"/>
          <w:sz w:val="24"/>
          <w:szCs w:val="24"/>
        </w:rPr>
        <w:t>h oddziaływań (kierunków zmian)</w:t>
      </w:r>
      <w:r w:rsidRPr="00B93DBB">
        <w:rPr>
          <w:rFonts w:cstheme="minorHAnsi"/>
          <w:sz w:val="24"/>
          <w:szCs w:val="24"/>
        </w:rPr>
        <w:t xml:space="preserve">. </w:t>
      </w:r>
      <w:r>
        <w:rPr>
          <w:rFonts w:cstheme="minorHAnsi"/>
          <w:sz w:val="24"/>
          <w:szCs w:val="24"/>
        </w:rPr>
        <w:t>Ocena oddziaływań została dokonana w podziale następujące kategorie: ludzi, zwierzęta, rośliny, różnorodność biologiczną, na wodę, na powietrze, na klimat, na powierzchnię ziemi, na</w:t>
      </w:r>
      <w:r w:rsidR="00E1473D">
        <w:rPr>
          <w:rFonts w:cstheme="minorHAnsi"/>
          <w:sz w:val="24"/>
          <w:szCs w:val="24"/>
        </w:rPr>
        <w:t> </w:t>
      </w:r>
      <w:r>
        <w:rPr>
          <w:rFonts w:cstheme="minorHAnsi"/>
          <w:sz w:val="24"/>
          <w:szCs w:val="24"/>
        </w:rPr>
        <w:t xml:space="preserve">krajobraz, na zasoby naturalne, na zabytki i dobra materialne. </w:t>
      </w:r>
    </w:p>
    <w:p w14:paraId="4A3B6583" w14:textId="19DA6BAA" w:rsidR="00FA04EE" w:rsidRDefault="00B93DBB" w:rsidP="00581F5A">
      <w:pPr>
        <w:rPr>
          <w:rFonts w:cstheme="minorHAnsi"/>
          <w:sz w:val="24"/>
          <w:szCs w:val="24"/>
        </w:rPr>
      </w:pPr>
      <w:r w:rsidRPr="00B93DBB">
        <w:rPr>
          <w:rFonts w:cstheme="minorHAnsi"/>
          <w:sz w:val="24"/>
          <w:szCs w:val="24"/>
        </w:rPr>
        <w:t>W przypadku realizacji założeń Strategii</w:t>
      </w:r>
      <w:r>
        <w:rPr>
          <w:rFonts w:cstheme="minorHAnsi"/>
          <w:sz w:val="24"/>
          <w:szCs w:val="24"/>
        </w:rPr>
        <w:t xml:space="preserve"> Leszczyńskiego Obszaru Funkcjonalnego </w:t>
      </w:r>
      <w:r w:rsidRPr="00B93DBB">
        <w:rPr>
          <w:rFonts w:cstheme="minorHAnsi"/>
          <w:sz w:val="24"/>
          <w:szCs w:val="24"/>
        </w:rPr>
        <w:t>nie przewiduje się wystąpienia znaczących, negatywnych oddziaływań na środowisko przyrodni</w:t>
      </w:r>
      <w:r>
        <w:rPr>
          <w:rFonts w:cstheme="minorHAnsi"/>
          <w:sz w:val="24"/>
          <w:szCs w:val="24"/>
        </w:rPr>
        <w:t>cze</w:t>
      </w:r>
      <w:r w:rsidRPr="00B93DBB">
        <w:rPr>
          <w:rFonts w:cstheme="minorHAnsi"/>
          <w:sz w:val="24"/>
          <w:szCs w:val="24"/>
        </w:rPr>
        <w:t>.</w:t>
      </w:r>
    </w:p>
    <w:p w14:paraId="58EFB14B" w14:textId="77777777" w:rsidR="00B93DBB" w:rsidRPr="00581F5A" w:rsidRDefault="00B93DBB" w:rsidP="00581F5A">
      <w:pPr>
        <w:rPr>
          <w:rFonts w:cstheme="minorHAnsi"/>
          <w:sz w:val="24"/>
          <w:szCs w:val="24"/>
        </w:rPr>
      </w:pPr>
    </w:p>
    <w:p w14:paraId="20D7211E" w14:textId="0CB11FE2" w:rsidR="00D15A0B" w:rsidRPr="00581F5A" w:rsidRDefault="00D15A0B" w:rsidP="00581F5A">
      <w:pPr>
        <w:pStyle w:val="Nagwek2"/>
        <w:rPr>
          <w:rFonts w:asciiTheme="minorHAnsi" w:hAnsiTheme="minorHAnsi" w:cstheme="minorHAnsi"/>
          <w:color w:val="auto"/>
          <w:sz w:val="24"/>
          <w:szCs w:val="24"/>
        </w:rPr>
      </w:pPr>
      <w:bookmarkStart w:id="128" w:name="_Toc167701396"/>
      <w:r w:rsidRPr="00581F5A">
        <w:rPr>
          <w:rFonts w:asciiTheme="minorHAnsi" w:hAnsiTheme="minorHAnsi" w:cstheme="minorHAnsi"/>
          <w:color w:val="auto"/>
          <w:sz w:val="24"/>
          <w:szCs w:val="24"/>
        </w:rPr>
        <w:t>12.8 Transgraniczne oddziaływanie na środowisko</w:t>
      </w:r>
      <w:bookmarkEnd w:id="128"/>
    </w:p>
    <w:p w14:paraId="102A7537" w14:textId="77777777" w:rsidR="00581F5A" w:rsidRDefault="00581F5A" w:rsidP="00581F5A">
      <w:pPr>
        <w:rPr>
          <w:rFonts w:cstheme="minorHAnsi"/>
          <w:sz w:val="24"/>
          <w:szCs w:val="24"/>
        </w:rPr>
      </w:pPr>
    </w:p>
    <w:p w14:paraId="5EB91239" w14:textId="3EC4474E" w:rsidR="00FA04EE" w:rsidRPr="00581F5A" w:rsidRDefault="00045635" w:rsidP="00581F5A">
      <w:pPr>
        <w:rPr>
          <w:rFonts w:cstheme="minorHAnsi"/>
          <w:sz w:val="24"/>
          <w:szCs w:val="24"/>
        </w:rPr>
      </w:pPr>
      <w:r w:rsidRPr="00045635">
        <w:rPr>
          <w:rFonts w:cstheme="minorHAnsi"/>
          <w:sz w:val="24"/>
          <w:szCs w:val="24"/>
        </w:rPr>
        <w:t>Stwierdza się, że w przypadku Strategii nie ma potrzeby przeprowadzania postępowania dotyczącego transgranicznego oddziaływania na środowisko. Dokument nie zakłada w sposób bezpośredni lub nawet pośredni realizacji jakichkolwiek inwestycji wpływających na stan środowiska krajów sąsiadujących z Polską. Spowodowane jest to zasięgiem przestrzennym ob</w:t>
      </w:r>
      <w:r>
        <w:rPr>
          <w:rFonts w:cstheme="minorHAnsi"/>
          <w:sz w:val="24"/>
          <w:szCs w:val="24"/>
        </w:rPr>
        <w:t>szaru objętego Strategią</w:t>
      </w:r>
      <w:r w:rsidRPr="00045635">
        <w:rPr>
          <w:rFonts w:cstheme="minorHAnsi"/>
          <w:sz w:val="24"/>
          <w:szCs w:val="24"/>
        </w:rPr>
        <w:t xml:space="preserve"> i stosunkowo dużą obszaru Partnerstwa od granic państw ościennych.</w:t>
      </w:r>
    </w:p>
    <w:p w14:paraId="3FDB8B33" w14:textId="51C72A66" w:rsidR="00D15A0B" w:rsidRPr="00581F5A" w:rsidRDefault="00D15A0B" w:rsidP="00581F5A">
      <w:pPr>
        <w:pStyle w:val="Nagwek2"/>
        <w:rPr>
          <w:rFonts w:asciiTheme="minorHAnsi" w:hAnsiTheme="minorHAnsi" w:cstheme="minorHAnsi"/>
          <w:color w:val="auto"/>
          <w:sz w:val="24"/>
          <w:szCs w:val="24"/>
        </w:rPr>
      </w:pPr>
      <w:bookmarkStart w:id="129" w:name="_Toc167701397"/>
      <w:r w:rsidRPr="00581F5A">
        <w:rPr>
          <w:rFonts w:asciiTheme="minorHAnsi" w:hAnsiTheme="minorHAnsi" w:cstheme="minorHAnsi"/>
          <w:color w:val="auto"/>
          <w:sz w:val="24"/>
          <w:szCs w:val="24"/>
        </w:rPr>
        <w:t>12.9 Rozwiązania alternatywne</w:t>
      </w:r>
      <w:bookmarkEnd w:id="129"/>
      <w:r w:rsidRPr="00581F5A">
        <w:rPr>
          <w:rFonts w:asciiTheme="minorHAnsi" w:hAnsiTheme="minorHAnsi" w:cstheme="minorHAnsi"/>
          <w:color w:val="auto"/>
          <w:sz w:val="24"/>
          <w:szCs w:val="24"/>
        </w:rPr>
        <w:t xml:space="preserve"> </w:t>
      </w:r>
    </w:p>
    <w:p w14:paraId="6FB1862B" w14:textId="77777777" w:rsidR="00581F5A" w:rsidRDefault="00581F5A" w:rsidP="00794145">
      <w:pPr>
        <w:rPr>
          <w:rFonts w:cstheme="minorHAnsi"/>
          <w:sz w:val="24"/>
          <w:szCs w:val="24"/>
        </w:rPr>
      </w:pPr>
    </w:p>
    <w:p w14:paraId="0AF046CB" w14:textId="6602F5A2" w:rsidR="00B93DBB" w:rsidRDefault="00B93DBB" w:rsidP="00794145">
      <w:pPr>
        <w:rPr>
          <w:rFonts w:cstheme="minorHAnsi"/>
          <w:sz w:val="24"/>
          <w:szCs w:val="24"/>
        </w:rPr>
      </w:pPr>
      <w:r>
        <w:rPr>
          <w:rFonts w:cstheme="minorHAnsi"/>
          <w:sz w:val="24"/>
          <w:szCs w:val="24"/>
        </w:rPr>
        <w:t>Strategia ZIT Leszczyńskiego Obszaru Funkcjonalnego została sporządzona w układzie jednowariantowym. Dokument nie zawiera propozycji zadań alternatywnych dla realizacji celów Strategii. Sytuacja ta wynika z wysokiego stopnia ogólności opracowania. W związku z</w:t>
      </w:r>
      <w:r w:rsidR="00E1473D">
        <w:rPr>
          <w:rFonts w:cstheme="minorHAnsi"/>
          <w:sz w:val="24"/>
          <w:szCs w:val="24"/>
        </w:rPr>
        <w:t> </w:t>
      </w:r>
      <w:r>
        <w:rPr>
          <w:rFonts w:cstheme="minorHAnsi"/>
          <w:sz w:val="24"/>
          <w:szCs w:val="24"/>
        </w:rPr>
        <w:t xml:space="preserve">tym </w:t>
      </w:r>
      <w:r w:rsidRPr="00B93DBB">
        <w:rPr>
          <w:rFonts w:cstheme="minorHAnsi"/>
          <w:sz w:val="24"/>
          <w:szCs w:val="24"/>
        </w:rPr>
        <w:t>brak jest możliwości precyzyjnego określenia działań alternatywnych dla wskazanych zadań.</w:t>
      </w:r>
      <w:r>
        <w:rPr>
          <w:rFonts w:cstheme="minorHAnsi"/>
          <w:sz w:val="24"/>
          <w:szCs w:val="24"/>
        </w:rPr>
        <w:t xml:space="preserve"> Należy podkreślić, że przedsięwzięcia proponowane do realizacji w ramach </w:t>
      </w:r>
      <w:r w:rsidR="0020643C">
        <w:rPr>
          <w:rFonts w:cstheme="minorHAnsi"/>
          <w:sz w:val="24"/>
          <w:szCs w:val="24"/>
        </w:rPr>
        <w:t>Strategii będą miały pozytywny wpływ na środowisko i proponowanie rozwiązań alternatywnych nie ma uzasadnienia.</w:t>
      </w:r>
    </w:p>
    <w:p w14:paraId="75C7A3CB" w14:textId="0E3DE1F7" w:rsidR="00FA04EE" w:rsidRPr="00581F5A" w:rsidRDefault="0020643C" w:rsidP="00794145">
      <w:pPr>
        <w:rPr>
          <w:rFonts w:cstheme="minorHAnsi"/>
          <w:sz w:val="24"/>
          <w:szCs w:val="24"/>
        </w:rPr>
      </w:pPr>
      <w:r w:rsidRPr="0020643C">
        <w:rPr>
          <w:rFonts w:cstheme="minorHAnsi"/>
          <w:sz w:val="24"/>
          <w:szCs w:val="24"/>
        </w:rPr>
        <w:t>W trakcie sporządzania niniejszej Prognozy nie napotkano na istotne trudności wynikające z</w:t>
      </w:r>
      <w:r w:rsidR="00E1473D">
        <w:rPr>
          <w:rFonts w:cstheme="minorHAnsi"/>
          <w:sz w:val="24"/>
          <w:szCs w:val="24"/>
        </w:rPr>
        <w:t> </w:t>
      </w:r>
      <w:r w:rsidRPr="0020643C">
        <w:rPr>
          <w:rFonts w:cstheme="minorHAnsi"/>
          <w:sz w:val="24"/>
          <w:szCs w:val="24"/>
        </w:rPr>
        <w:t>niedostatków techniki lub luk we współczesnej wiedzy, które uniemożliwiłyby jej opracowanie.</w:t>
      </w:r>
      <w:r>
        <w:rPr>
          <w:rFonts w:cstheme="minorHAnsi"/>
          <w:sz w:val="24"/>
          <w:szCs w:val="24"/>
        </w:rPr>
        <w:t xml:space="preserve"> </w:t>
      </w:r>
      <w:r w:rsidRPr="0020643C">
        <w:rPr>
          <w:rFonts w:cstheme="minorHAnsi"/>
          <w:sz w:val="24"/>
          <w:szCs w:val="24"/>
        </w:rPr>
        <w:t>Jedynym problemem okazał się zbyt ogólny opis niektórych zadań, jednak opisy te będą rozbudowywane w czasie późniejszym.</w:t>
      </w:r>
    </w:p>
    <w:p w14:paraId="35AA8450" w14:textId="0958DA1D" w:rsidR="00D15A0B" w:rsidRPr="00581F5A" w:rsidRDefault="00D15A0B" w:rsidP="00581F5A">
      <w:pPr>
        <w:pStyle w:val="Nagwek2"/>
        <w:rPr>
          <w:rFonts w:asciiTheme="minorHAnsi" w:hAnsiTheme="minorHAnsi" w:cstheme="minorHAnsi"/>
          <w:color w:val="auto"/>
          <w:sz w:val="24"/>
          <w:szCs w:val="24"/>
        </w:rPr>
      </w:pPr>
      <w:bookmarkStart w:id="130" w:name="_Toc167701398"/>
      <w:r w:rsidRPr="00581F5A">
        <w:rPr>
          <w:rFonts w:asciiTheme="minorHAnsi" w:hAnsiTheme="minorHAnsi" w:cstheme="minorHAnsi"/>
          <w:color w:val="auto"/>
          <w:sz w:val="24"/>
          <w:szCs w:val="24"/>
        </w:rPr>
        <w:t>12.10 Przewidywane środki mające na celu zapobieganie, redukcję i kompensację znaczących niekorzystnych oddziaływań na środowisko wynikające z realizacji Strategii</w:t>
      </w:r>
      <w:bookmarkEnd w:id="130"/>
    </w:p>
    <w:p w14:paraId="58FF0C74" w14:textId="77777777" w:rsidR="0020643C" w:rsidRDefault="0020643C" w:rsidP="0020643C">
      <w:pPr>
        <w:rPr>
          <w:rFonts w:cstheme="minorHAnsi"/>
          <w:sz w:val="24"/>
          <w:szCs w:val="24"/>
        </w:rPr>
      </w:pPr>
    </w:p>
    <w:p w14:paraId="6E05A678" w14:textId="2B732BD3" w:rsidR="00581F5A" w:rsidRPr="00581F5A" w:rsidRDefault="0020643C" w:rsidP="00581F5A">
      <w:pPr>
        <w:rPr>
          <w:rFonts w:cstheme="minorHAnsi"/>
          <w:sz w:val="24"/>
          <w:szCs w:val="24"/>
        </w:rPr>
      </w:pPr>
      <w:r w:rsidRPr="0020643C">
        <w:rPr>
          <w:rFonts w:cstheme="minorHAnsi"/>
          <w:sz w:val="24"/>
          <w:szCs w:val="24"/>
        </w:rPr>
        <w:t>Rozdział 10 poświęcono analizie rozwiązań mających na celu zapobieganie, ograniczanie oraz</w:t>
      </w:r>
      <w:r w:rsidR="00E1473D">
        <w:rPr>
          <w:rFonts w:cstheme="minorHAnsi"/>
          <w:sz w:val="24"/>
          <w:szCs w:val="24"/>
        </w:rPr>
        <w:t> </w:t>
      </w:r>
      <w:r w:rsidRPr="0020643C">
        <w:rPr>
          <w:rFonts w:cstheme="minorHAnsi"/>
          <w:sz w:val="24"/>
          <w:szCs w:val="24"/>
        </w:rPr>
        <w:t>kompensację przyrodniczą negatywnych oddziaływań na środowisko, będących rezultatem realizacji założeń Strategii. W analizie podkreślono, że zasadniczo każdy z celów i</w:t>
      </w:r>
      <w:r w:rsidR="00B74DB6">
        <w:rPr>
          <w:rFonts w:cstheme="minorHAnsi"/>
          <w:sz w:val="24"/>
          <w:szCs w:val="24"/>
        </w:rPr>
        <w:t> </w:t>
      </w:r>
      <w:r w:rsidRPr="0020643C">
        <w:rPr>
          <w:rFonts w:cstheme="minorHAnsi"/>
          <w:sz w:val="24"/>
          <w:szCs w:val="24"/>
        </w:rPr>
        <w:t>strategicznych kierunków działań Strategii wpisuje się w listę rozwiązań mających na celu zapobieganie zanieczyszczeniu oraz ochronę środowiska w granicach</w:t>
      </w:r>
      <w:r>
        <w:rPr>
          <w:rFonts w:cstheme="minorHAnsi"/>
          <w:sz w:val="24"/>
          <w:szCs w:val="24"/>
        </w:rPr>
        <w:t xml:space="preserve"> Partnerstwa</w:t>
      </w:r>
      <w:r w:rsidRPr="0020643C">
        <w:rPr>
          <w:rFonts w:cstheme="minorHAnsi"/>
          <w:sz w:val="24"/>
          <w:szCs w:val="24"/>
        </w:rPr>
        <w:t>. W</w:t>
      </w:r>
      <w:r w:rsidR="00E1473D">
        <w:rPr>
          <w:rFonts w:cstheme="minorHAnsi"/>
          <w:sz w:val="24"/>
          <w:szCs w:val="24"/>
        </w:rPr>
        <w:t> </w:t>
      </w:r>
      <w:r w:rsidRPr="0020643C">
        <w:rPr>
          <w:rFonts w:cstheme="minorHAnsi"/>
          <w:sz w:val="24"/>
          <w:szCs w:val="24"/>
        </w:rPr>
        <w:t>celu</w:t>
      </w:r>
      <w:r w:rsidR="00E1473D">
        <w:rPr>
          <w:rFonts w:cstheme="minorHAnsi"/>
          <w:sz w:val="24"/>
          <w:szCs w:val="24"/>
        </w:rPr>
        <w:t> </w:t>
      </w:r>
      <w:r w:rsidRPr="0020643C">
        <w:rPr>
          <w:rFonts w:cstheme="minorHAnsi"/>
          <w:sz w:val="24"/>
          <w:szCs w:val="24"/>
        </w:rPr>
        <w:t>zmniejszenia lub eliminacji negatywnego oddziaływania na środowisko przyrodnicze lub społeczne zaproponowano podjęcie działań łagodzących opisanych dokładnie w rozdziale 10.</w:t>
      </w:r>
    </w:p>
    <w:p w14:paraId="0FF7D107" w14:textId="4FAA8013" w:rsidR="00D15A0B" w:rsidRPr="00581F5A" w:rsidRDefault="00D15A0B" w:rsidP="00581F5A">
      <w:pPr>
        <w:pStyle w:val="Nagwek2"/>
        <w:rPr>
          <w:rFonts w:asciiTheme="minorHAnsi" w:hAnsiTheme="minorHAnsi" w:cstheme="minorHAnsi"/>
          <w:color w:val="auto"/>
          <w:sz w:val="24"/>
          <w:szCs w:val="24"/>
        </w:rPr>
      </w:pPr>
      <w:bookmarkStart w:id="131" w:name="_Toc167701399"/>
      <w:r w:rsidRPr="00581F5A">
        <w:rPr>
          <w:rFonts w:asciiTheme="minorHAnsi" w:hAnsiTheme="minorHAnsi" w:cstheme="minorHAnsi"/>
          <w:color w:val="auto"/>
          <w:sz w:val="24"/>
          <w:szCs w:val="24"/>
        </w:rPr>
        <w:t>12.11 Monitoring</w:t>
      </w:r>
      <w:bookmarkEnd w:id="131"/>
      <w:r w:rsidRPr="00581F5A">
        <w:rPr>
          <w:rFonts w:asciiTheme="minorHAnsi" w:hAnsiTheme="minorHAnsi" w:cstheme="minorHAnsi"/>
          <w:color w:val="auto"/>
          <w:sz w:val="24"/>
          <w:szCs w:val="24"/>
        </w:rPr>
        <w:t xml:space="preserve"> </w:t>
      </w:r>
    </w:p>
    <w:p w14:paraId="76640C29" w14:textId="77777777" w:rsidR="00581F5A" w:rsidRPr="00581F5A" w:rsidRDefault="00581F5A" w:rsidP="00794145">
      <w:pPr>
        <w:rPr>
          <w:rFonts w:cstheme="minorHAnsi"/>
          <w:sz w:val="24"/>
          <w:szCs w:val="24"/>
        </w:rPr>
      </w:pPr>
    </w:p>
    <w:p w14:paraId="0E230B73" w14:textId="3FE36D27" w:rsidR="00581F5A" w:rsidRPr="00581F5A" w:rsidRDefault="005E672E" w:rsidP="00794145">
      <w:pPr>
        <w:rPr>
          <w:rFonts w:cstheme="minorHAnsi"/>
          <w:sz w:val="24"/>
          <w:szCs w:val="24"/>
        </w:rPr>
      </w:pPr>
      <w:r w:rsidRPr="005E672E">
        <w:rPr>
          <w:rFonts w:cstheme="minorHAnsi"/>
          <w:sz w:val="24"/>
          <w:szCs w:val="24"/>
        </w:rPr>
        <w:t>W celu efektywnego wdrażania założeń Strategii należy systematycznie monitorować efekty realizacji poszczególnych działań. Pomocne w tym celu będzie cykliczne mierzenie wyznaczonych wskaźników. Za prowadzenie monitoringu odpowiedzialny będzie zespół funkcjonujący w ramach Biuro ZIT.</w:t>
      </w:r>
    </w:p>
    <w:p w14:paraId="32EF25F4" w14:textId="185BA429" w:rsidR="00D15A0B" w:rsidRPr="00581F5A" w:rsidRDefault="00D15A0B" w:rsidP="008133CD"/>
    <w:p w14:paraId="4AD5385F" w14:textId="77777777" w:rsidR="001274D3" w:rsidRPr="00581F5A" w:rsidRDefault="001274D3" w:rsidP="00794145">
      <w:pPr>
        <w:rPr>
          <w:rFonts w:cstheme="minorHAnsi"/>
          <w:sz w:val="24"/>
          <w:szCs w:val="24"/>
        </w:rPr>
      </w:pPr>
    </w:p>
    <w:p w14:paraId="14A1C3BC" w14:textId="77777777" w:rsidR="001274D3" w:rsidRPr="00581F5A" w:rsidRDefault="001274D3" w:rsidP="00794145">
      <w:pPr>
        <w:rPr>
          <w:rFonts w:cstheme="minorHAnsi"/>
          <w:sz w:val="24"/>
          <w:szCs w:val="24"/>
        </w:rPr>
      </w:pPr>
    </w:p>
    <w:p w14:paraId="665DE8A8" w14:textId="552E6EA6" w:rsidR="007C2A2C" w:rsidRPr="00581F5A" w:rsidRDefault="007C2A2C" w:rsidP="00794145">
      <w:pPr>
        <w:rPr>
          <w:rFonts w:cstheme="minorHAnsi"/>
          <w:sz w:val="24"/>
          <w:szCs w:val="24"/>
        </w:rPr>
      </w:pPr>
      <w:r w:rsidRPr="00581F5A">
        <w:rPr>
          <w:rFonts w:cstheme="minorHAnsi"/>
          <w:sz w:val="24"/>
          <w:szCs w:val="24"/>
        </w:rPr>
        <w:t xml:space="preserve"> </w:t>
      </w:r>
    </w:p>
    <w:p w14:paraId="2085D8A0" w14:textId="77777777" w:rsidR="00D15A0B" w:rsidRPr="00581F5A" w:rsidRDefault="00D15A0B" w:rsidP="00794145">
      <w:pPr>
        <w:rPr>
          <w:rFonts w:cstheme="minorHAnsi"/>
          <w:sz w:val="24"/>
          <w:szCs w:val="24"/>
        </w:rPr>
      </w:pPr>
    </w:p>
    <w:p w14:paraId="6E792B29" w14:textId="77777777" w:rsidR="00D15A0B" w:rsidRPr="00581F5A" w:rsidRDefault="00D15A0B" w:rsidP="00794145">
      <w:pPr>
        <w:rPr>
          <w:rFonts w:cstheme="minorHAnsi"/>
          <w:sz w:val="24"/>
          <w:szCs w:val="24"/>
        </w:rPr>
      </w:pPr>
    </w:p>
    <w:p w14:paraId="0EC98BD1" w14:textId="77777777" w:rsidR="00D15A0B" w:rsidRPr="00581F5A" w:rsidRDefault="00D15A0B" w:rsidP="00794145">
      <w:pPr>
        <w:rPr>
          <w:rFonts w:cstheme="minorHAnsi"/>
          <w:sz w:val="24"/>
          <w:szCs w:val="24"/>
        </w:rPr>
      </w:pPr>
    </w:p>
    <w:p w14:paraId="1F8A1708" w14:textId="77777777" w:rsidR="00D15A0B" w:rsidRPr="00581F5A" w:rsidRDefault="00D15A0B" w:rsidP="00794145">
      <w:pPr>
        <w:rPr>
          <w:rFonts w:cstheme="minorHAnsi"/>
          <w:sz w:val="24"/>
          <w:szCs w:val="24"/>
        </w:rPr>
      </w:pPr>
    </w:p>
    <w:p w14:paraId="62259692" w14:textId="77777777" w:rsidR="00D15A0B" w:rsidRPr="00581F5A" w:rsidRDefault="00D15A0B" w:rsidP="00794145">
      <w:pPr>
        <w:rPr>
          <w:rFonts w:cstheme="minorHAnsi"/>
          <w:sz w:val="24"/>
          <w:szCs w:val="24"/>
        </w:rPr>
      </w:pPr>
    </w:p>
    <w:p w14:paraId="57B740C3" w14:textId="77777777" w:rsidR="00D15A0B" w:rsidRPr="00581F5A" w:rsidRDefault="00D15A0B" w:rsidP="00794145">
      <w:pPr>
        <w:rPr>
          <w:rFonts w:cstheme="minorHAnsi"/>
          <w:sz w:val="24"/>
          <w:szCs w:val="24"/>
        </w:rPr>
      </w:pPr>
    </w:p>
    <w:sectPr w:rsidR="00D15A0B" w:rsidRPr="00581F5A" w:rsidSect="00E16E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FF6BF" w14:textId="77777777" w:rsidR="007B1E8D" w:rsidRDefault="007B1E8D" w:rsidP="007E6D94">
      <w:pPr>
        <w:spacing w:after="0" w:line="240" w:lineRule="auto"/>
      </w:pPr>
      <w:r>
        <w:separator/>
      </w:r>
    </w:p>
  </w:endnote>
  <w:endnote w:type="continuationSeparator" w:id="0">
    <w:p w14:paraId="5055DF09" w14:textId="77777777" w:rsidR="007B1E8D" w:rsidRDefault="007B1E8D" w:rsidP="007E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172737"/>
      <w:docPartObj>
        <w:docPartGallery w:val="Page Numbers (Bottom of Page)"/>
        <w:docPartUnique/>
      </w:docPartObj>
    </w:sdtPr>
    <w:sdtEndPr/>
    <w:sdtContent>
      <w:p w14:paraId="5681FE2D" w14:textId="428C0FC3" w:rsidR="0093631E" w:rsidRDefault="0093631E">
        <w:pPr>
          <w:pStyle w:val="Stopka"/>
          <w:jc w:val="center"/>
        </w:pPr>
        <w:r>
          <w:fldChar w:fldCharType="begin"/>
        </w:r>
        <w:r>
          <w:instrText>PAGE   \* MERGEFORMAT</w:instrText>
        </w:r>
        <w:r>
          <w:fldChar w:fldCharType="separate"/>
        </w:r>
        <w:r w:rsidR="00AB088C">
          <w:rPr>
            <w:noProof/>
          </w:rPr>
          <w:t>87</w:t>
        </w:r>
        <w:r>
          <w:fldChar w:fldCharType="end"/>
        </w:r>
      </w:p>
    </w:sdtContent>
  </w:sdt>
  <w:p w14:paraId="771416B8" w14:textId="77777777" w:rsidR="0093631E" w:rsidRDefault="0093631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13516" w14:textId="1890252D" w:rsidR="004667C6" w:rsidRDefault="006D2A2E" w:rsidP="006D2A2E">
    <w:pPr>
      <w:pStyle w:val="Stopka"/>
      <w:jc w:val="center"/>
    </w:pPr>
    <w:r>
      <w:t>Czerwiec</w:t>
    </w:r>
    <w:r w:rsidR="004667C6">
      <w:t xml:space="preserve"> 2024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C7D9F" w14:textId="77777777" w:rsidR="007B1E8D" w:rsidRDefault="007B1E8D" w:rsidP="007E6D94">
      <w:pPr>
        <w:spacing w:after="0" w:line="240" w:lineRule="auto"/>
      </w:pPr>
      <w:r>
        <w:separator/>
      </w:r>
    </w:p>
  </w:footnote>
  <w:footnote w:type="continuationSeparator" w:id="0">
    <w:p w14:paraId="2EE7BE5F" w14:textId="77777777" w:rsidR="007B1E8D" w:rsidRDefault="007B1E8D" w:rsidP="007E6D94">
      <w:pPr>
        <w:spacing w:after="0" w:line="240" w:lineRule="auto"/>
      </w:pPr>
      <w:r>
        <w:continuationSeparator/>
      </w:r>
    </w:p>
  </w:footnote>
  <w:footnote w:id="1">
    <w:p w14:paraId="2C089092" w14:textId="56928690" w:rsidR="0093631E" w:rsidRDefault="0093631E">
      <w:pPr>
        <w:pStyle w:val="Tekstprzypisudolnego"/>
      </w:pPr>
      <w:r>
        <w:rPr>
          <w:rStyle w:val="Odwoanieprzypisudolnego"/>
        </w:rPr>
        <w:footnoteRef/>
      </w:r>
      <w:r>
        <w:t xml:space="preserve"> Program Ochrony Środowiska dla Powiatu Leszczyńskiego na lata 2019-2022 z perspektywą do 2026 </w:t>
      </w:r>
    </w:p>
  </w:footnote>
  <w:footnote w:id="2">
    <w:p w14:paraId="33393AA1" w14:textId="49B88746" w:rsidR="0093631E" w:rsidRDefault="0093631E">
      <w:pPr>
        <w:pStyle w:val="Tekstprzypisudolnego"/>
      </w:pPr>
      <w:r>
        <w:rPr>
          <w:rStyle w:val="Odwoanieprzypisudolnego"/>
        </w:rPr>
        <w:footnoteRef/>
      </w:r>
      <w:r>
        <w:t xml:space="preserve"> Studium Uwarunkowań i kierunków zagospodarowania przestrzennego Gminy Leszno</w:t>
      </w:r>
    </w:p>
    <w:p w14:paraId="401FC1B4" w14:textId="77777777" w:rsidR="0093631E" w:rsidRDefault="0093631E">
      <w:pPr>
        <w:pStyle w:val="Tekstprzypisudolnego"/>
      </w:pPr>
    </w:p>
  </w:footnote>
  <w:footnote w:id="3">
    <w:p w14:paraId="2E8A9ED2" w14:textId="3960DDE5" w:rsidR="0093631E" w:rsidRDefault="0093631E">
      <w:pPr>
        <w:pStyle w:val="Tekstprzypisudolnego"/>
      </w:pPr>
      <w:r>
        <w:rPr>
          <w:rStyle w:val="Odwoanieprzypisudolnego"/>
        </w:rPr>
        <w:footnoteRef/>
      </w:r>
      <w:r>
        <w:t xml:space="preserve"> </w:t>
      </w:r>
      <w:hyperlink r:id="rId1" w:history="1">
        <w:r w:rsidRPr="0069625B">
          <w:rPr>
            <w:rStyle w:val="Hipercze"/>
          </w:rPr>
          <w:t>https://zpkww.pl/parki/przemecki-park-krajobrazowy/informacje-ogolne/</w:t>
        </w:r>
      </w:hyperlink>
      <w:r>
        <w:t xml:space="preserve"> </w:t>
      </w:r>
    </w:p>
  </w:footnote>
  <w:footnote w:id="4">
    <w:p w14:paraId="28FCE9AD" w14:textId="44229AED" w:rsidR="0093631E" w:rsidRDefault="0093631E">
      <w:pPr>
        <w:pStyle w:val="Tekstprzypisudolnego"/>
      </w:pPr>
      <w:r>
        <w:rPr>
          <w:rStyle w:val="Odwoanieprzypisudolnego"/>
        </w:rPr>
        <w:footnoteRef/>
      </w:r>
      <w:r>
        <w:t xml:space="preserve"> Studium uwarunkowań i kierunków zagospodarowania przestrzennego Gminy Osieczna – lata 2015-2018 </w:t>
      </w:r>
    </w:p>
  </w:footnote>
  <w:footnote w:id="5">
    <w:p w14:paraId="4BA8FB6E" w14:textId="27A68E7F" w:rsidR="0093631E" w:rsidRDefault="0093631E">
      <w:pPr>
        <w:pStyle w:val="Tekstprzypisudolnego"/>
      </w:pPr>
      <w:r>
        <w:rPr>
          <w:rStyle w:val="Odwoanieprzypisudolnego"/>
        </w:rPr>
        <w:footnoteRef/>
      </w:r>
      <w:r>
        <w:t xml:space="preserve"> Cc – wskaźnik </w:t>
      </w:r>
      <w:r w:rsidRPr="00C4628E">
        <w:t>identyfikujący obecność przerzutów wody z i do zlewni (przekopy, rurociągi, zrzuty wód, wrota sztormowe itp.)</w:t>
      </w:r>
    </w:p>
    <w:p w14:paraId="06B4AB59" w14:textId="1CC97699" w:rsidR="0093631E" w:rsidRDefault="0093631E">
      <w:pPr>
        <w:pStyle w:val="Tekstprzypisudolnego"/>
      </w:pPr>
      <w:r>
        <w:t xml:space="preserve">  Db – wskaźnik poziomu piętrzenia JCWP jeziornych </w:t>
      </w:r>
    </w:p>
    <w:p w14:paraId="0DAAD26D" w14:textId="291786EA" w:rsidR="0093631E" w:rsidRDefault="0093631E">
      <w:pPr>
        <w:pStyle w:val="Tekstprzypisudolnego"/>
      </w:pPr>
      <w:r>
        <w:t xml:space="preserve">  Dc - </w:t>
      </w:r>
      <w:r w:rsidRPr="00C4628E">
        <w:t>zmiany w użytkowaniu JCWP jeziornych</w:t>
      </w:r>
    </w:p>
    <w:p w14:paraId="2FAF9CEF" w14:textId="4B93C481" w:rsidR="0093631E" w:rsidRDefault="0093631E">
      <w:pPr>
        <w:pStyle w:val="Tekstprzypisudolnego"/>
      </w:pPr>
      <w:r>
        <w:t xml:space="preserve">  Eb - </w:t>
      </w:r>
      <w:r w:rsidRPr="00C4628E">
        <w:t>bagrowanie dna w celu utrzymania szlaku wodnego, rekultywacji</w:t>
      </w:r>
    </w:p>
  </w:footnote>
  <w:footnote w:id="6">
    <w:p w14:paraId="17F3E81A" w14:textId="6CD926B8" w:rsidR="0093631E" w:rsidRDefault="0093631E">
      <w:pPr>
        <w:pStyle w:val="Tekstprzypisudolnego"/>
      </w:pPr>
      <w:r>
        <w:rPr>
          <w:rStyle w:val="Odwoanieprzypisudolnego"/>
        </w:rPr>
        <w:footnoteRef/>
      </w:r>
      <w:r>
        <w:t xml:space="preserve"> Dane PIG-PIB</w:t>
      </w:r>
    </w:p>
  </w:footnote>
  <w:footnote w:id="7">
    <w:p w14:paraId="4D85C79F" w14:textId="65DCB3E5" w:rsidR="0093631E" w:rsidRDefault="0093631E">
      <w:pPr>
        <w:pStyle w:val="Tekstprzypisudolnego"/>
      </w:pPr>
      <w:r>
        <w:rPr>
          <w:rStyle w:val="Odwoanieprzypisudolnego"/>
        </w:rPr>
        <w:footnoteRef/>
      </w:r>
      <w:r>
        <w:t xml:space="preserve"> Program Ochrony Środowiska dla Powiatu Leszczyńskiego na lata 2019-2022 z perspektywą do roku 2026</w:t>
      </w:r>
    </w:p>
  </w:footnote>
  <w:footnote w:id="8">
    <w:p w14:paraId="5B84FBD4" w14:textId="4055DE7E" w:rsidR="0093631E" w:rsidRDefault="0093631E">
      <w:pPr>
        <w:pStyle w:val="Tekstprzypisudolnego"/>
      </w:pPr>
      <w:r>
        <w:rPr>
          <w:rStyle w:val="Odwoanieprzypisudolnego"/>
        </w:rPr>
        <w:footnoteRef/>
      </w:r>
      <w:r>
        <w:t xml:space="preserve">  Biuletyn Informacji Publicznej WIOŚ Poznań </w:t>
      </w:r>
    </w:p>
  </w:footnote>
  <w:footnote w:id="9">
    <w:p w14:paraId="5C8277A0" w14:textId="71F9F3D1" w:rsidR="0093631E" w:rsidRDefault="0093631E">
      <w:pPr>
        <w:pStyle w:val="Tekstprzypisudolnego"/>
      </w:pPr>
      <w:r>
        <w:rPr>
          <w:rStyle w:val="Odwoanieprzypisudolnego"/>
        </w:rPr>
        <w:footnoteRef/>
      </w:r>
      <w:r>
        <w:t xml:space="preserve"> Źródło: Strategia ZIT Leszczyńskiego Obszaru Funkcjonalnego </w:t>
      </w:r>
    </w:p>
  </w:footnote>
  <w:footnote w:id="10">
    <w:p w14:paraId="4308090D" w14:textId="27598141" w:rsidR="0093631E" w:rsidRDefault="0093631E">
      <w:pPr>
        <w:pStyle w:val="Tekstprzypisudolnego"/>
      </w:pPr>
      <w:r>
        <w:rPr>
          <w:rStyle w:val="Odwoanieprzypisudolnego"/>
        </w:rPr>
        <w:footnoteRef/>
      </w:r>
      <w:r>
        <w:t xml:space="preserve"> Miejsce realizacji zadań Zielona Rydzyna i Zielona Osieczna zostały podane orientacyjnie. Na tym etapie brak dokładnej lokalizacji.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93784" w14:textId="5EE7A146" w:rsidR="0093631E" w:rsidRPr="00C571D6" w:rsidRDefault="0093631E" w:rsidP="0040167C">
    <w:pPr>
      <w:pStyle w:val="Nagwek"/>
      <w:jc w:val="center"/>
      <w:rPr>
        <w:sz w:val="20"/>
        <w:szCs w:val="20"/>
      </w:rPr>
    </w:pPr>
    <w:r>
      <w:rPr>
        <w:noProof/>
        <w:lang w:eastAsia="pl-PL"/>
      </w:rPr>
      <mc:AlternateContent>
        <mc:Choice Requires="wps">
          <w:drawing>
            <wp:anchor distT="0" distB="0" distL="114300" distR="114300" simplePos="0" relativeHeight="251659264" behindDoc="0" locked="0" layoutInCell="1" allowOverlap="1" wp14:anchorId="4828A1C2" wp14:editId="5FABDA6E">
              <wp:simplePos x="0" y="0"/>
              <wp:positionH relativeFrom="column">
                <wp:posOffset>-899795</wp:posOffset>
              </wp:positionH>
              <wp:positionV relativeFrom="paragraph">
                <wp:posOffset>-135890</wp:posOffset>
              </wp:positionV>
              <wp:extent cx="18792190" cy="477520"/>
              <wp:effectExtent l="0" t="0" r="0" b="0"/>
              <wp:wrapNone/>
              <wp:docPr id="119023106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2190" cy="477520"/>
                      </a:xfrm>
                      <a:prstGeom prst="rect">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00278B" id="Prostokąt 3" o:spid="_x0000_s1026" style="position:absolute;margin-left:-70.85pt;margin-top:-10.7pt;width:1479.7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" filled="f" strokecolor="#ffc000 [3207]" strokeweight="1pt">
              <v:path arrowok="t"/>
            </v:rect>
          </w:pict>
        </mc:Fallback>
      </mc:AlternateContent>
    </w:r>
    <w:r w:rsidRPr="00C571D6">
      <w:rPr>
        <w:sz w:val="20"/>
        <w:szCs w:val="20"/>
      </w:rPr>
      <w:t>Prognoza oddziaływania na środowisko</w:t>
    </w:r>
  </w:p>
  <w:p w14:paraId="5C5DA378" w14:textId="7B549D03" w:rsidR="0093631E" w:rsidRDefault="0093631E" w:rsidP="00C571D6">
    <w:pPr>
      <w:pStyle w:val="Nagwek"/>
      <w:jc w:val="center"/>
      <w:rPr>
        <w:b/>
        <w:bCs/>
        <w:sz w:val="20"/>
        <w:szCs w:val="20"/>
      </w:rPr>
    </w:pPr>
    <w:r w:rsidRPr="00C571D6">
      <w:rPr>
        <w:b/>
        <w:bCs/>
        <w:sz w:val="20"/>
        <w:szCs w:val="20"/>
      </w:rPr>
      <w:t>Strategii ZIT Leszczyńskiego Obszaru Funkcjonalnego</w:t>
    </w:r>
  </w:p>
  <w:p w14:paraId="3DF50936" w14:textId="30FE3157" w:rsidR="0093631E" w:rsidRPr="00C571D6" w:rsidRDefault="0093631E" w:rsidP="00C571D6">
    <w:pPr>
      <w:pStyle w:val="Nagwek"/>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013B5"/>
    <w:multiLevelType w:val="hybridMultilevel"/>
    <w:tmpl w:val="C8AAC8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652142"/>
    <w:multiLevelType w:val="hybridMultilevel"/>
    <w:tmpl w:val="54246B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50B5A19"/>
    <w:multiLevelType w:val="multilevel"/>
    <w:tmpl w:val="2244082A"/>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290613"/>
    <w:multiLevelType w:val="hybridMultilevel"/>
    <w:tmpl w:val="E3167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F7E7477"/>
    <w:multiLevelType w:val="hybridMultilevel"/>
    <w:tmpl w:val="A04E5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D5C0C9D"/>
    <w:multiLevelType w:val="hybridMultilevel"/>
    <w:tmpl w:val="5D203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A3B61AB"/>
    <w:multiLevelType w:val="hybridMultilevel"/>
    <w:tmpl w:val="83747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06D7606"/>
    <w:multiLevelType w:val="hybridMultilevel"/>
    <w:tmpl w:val="283A9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9B806E3"/>
    <w:multiLevelType w:val="hybridMultilevel"/>
    <w:tmpl w:val="F9D4D9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35A015C"/>
    <w:multiLevelType w:val="hybridMultilevel"/>
    <w:tmpl w:val="BF42BD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79152F0"/>
    <w:multiLevelType w:val="hybridMultilevel"/>
    <w:tmpl w:val="19146C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34574895">
    <w:abstractNumId w:val="8"/>
  </w:num>
  <w:num w:numId="2" w16cid:durableId="1840078185">
    <w:abstractNumId w:val="6"/>
  </w:num>
  <w:num w:numId="3" w16cid:durableId="1317145493">
    <w:abstractNumId w:val="3"/>
  </w:num>
  <w:num w:numId="4" w16cid:durableId="452334599">
    <w:abstractNumId w:val="7"/>
  </w:num>
  <w:num w:numId="5" w16cid:durableId="1851289478">
    <w:abstractNumId w:val="2"/>
  </w:num>
  <w:num w:numId="6" w16cid:durableId="561797350">
    <w:abstractNumId w:val="9"/>
  </w:num>
  <w:num w:numId="7" w16cid:durableId="5253878">
    <w:abstractNumId w:val="0"/>
  </w:num>
  <w:num w:numId="8" w16cid:durableId="1973824120">
    <w:abstractNumId w:val="1"/>
  </w:num>
  <w:num w:numId="9" w16cid:durableId="1494955262">
    <w:abstractNumId w:val="4"/>
  </w:num>
  <w:num w:numId="10" w16cid:durableId="359743033">
    <w:abstractNumId w:val="5"/>
  </w:num>
  <w:num w:numId="11" w16cid:durableId="19638062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D94"/>
    <w:rsid w:val="000000A7"/>
    <w:rsid w:val="00012818"/>
    <w:rsid w:val="0001480C"/>
    <w:rsid w:val="00016361"/>
    <w:rsid w:val="00022584"/>
    <w:rsid w:val="000225D4"/>
    <w:rsid w:val="00030A00"/>
    <w:rsid w:val="0003285B"/>
    <w:rsid w:val="000332F5"/>
    <w:rsid w:val="00034A4C"/>
    <w:rsid w:val="000357F1"/>
    <w:rsid w:val="00043764"/>
    <w:rsid w:val="00045635"/>
    <w:rsid w:val="00053804"/>
    <w:rsid w:val="00055F20"/>
    <w:rsid w:val="0006025F"/>
    <w:rsid w:val="0006656F"/>
    <w:rsid w:val="00070AC4"/>
    <w:rsid w:val="000728DA"/>
    <w:rsid w:val="00074210"/>
    <w:rsid w:val="000868D6"/>
    <w:rsid w:val="00086E6A"/>
    <w:rsid w:val="00090CCB"/>
    <w:rsid w:val="0009363A"/>
    <w:rsid w:val="00095D55"/>
    <w:rsid w:val="000A57D6"/>
    <w:rsid w:val="000B500E"/>
    <w:rsid w:val="000B5FCB"/>
    <w:rsid w:val="000C20A5"/>
    <w:rsid w:val="000D4CB2"/>
    <w:rsid w:val="000D5274"/>
    <w:rsid w:val="000D55E0"/>
    <w:rsid w:val="000D7698"/>
    <w:rsid w:val="000E22B8"/>
    <w:rsid w:val="000E530D"/>
    <w:rsid w:val="000E5F36"/>
    <w:rsid w:val="000E6255"/>
    <w:rsid w:val="000F5B7D"/>
    <w:rsid w:val="000F5B95"/>
    <w:rsid w:val="00101099"/>
    <w:rsid w:val="001050D3"/>
    <w:rsid w:val="00114245"/>
    <w:rsid w:val="001233E8"/>
    <w:rsid w:val="0012438D"/>
    <w:rsid w:val="00124C0E"/>
    <w:rsid w:val="001264BE"/>
    <w:rsid w:val="001274D3"/>
    <w:rsid w:val="0013338A"/>
    <w:rsid w:val="00134771"/>
    <w:rsid w:val="00134BD5"/>
    <w:rsid w:val="00134EDE"/>
    <w:rsid w:val="0013543D"/>
    <w:rsid w:val="00135E61"/>
    <w:rsid w:val="0014061B"/>
    <w:rsid w:val="00147D17"/>
    <w:rsid w:val="0015013D"/>
    <w:rsid w:val="00153394"/>
    <w:rsid w:val="001705A9"/>
    <w:rsid w:val="00170D69"/>
    <w:rsid w:val="00171398"/>
    <w:rsid w:val="00174115"/>
    <w:rsid w:val="0017471E"/>
    <w:rsid w:val="00177492"/>
    <w:rsid w:val="001818F0"/>
    <w:rsid w:val="00183A80"/>
    <w:rsid w:val="001901ED"/>
    <w:rsid w:val="00190CDA"/>
    <w:rsid w:val="0019107C"/>
    <w:rsid w:val="00192B4B"/>
    <w:rsid w:val="001A5BB6"/>
    <w:rsid w:val="001B0F74"/>
    <w:rsid w:val="001B22FF"/>
    <w:rsid w:val="001B564D"/>
    <w:rsid w:val="001B7810"/>
    <w:rsid w:val="001B7CB5"/>
    <w:rsid w:val="001C2F09"/>
    <w:rsid w:val="001D5837"/>
    <w:rsid w:val="001E08FB"/>
    <w:rsid w:val="001E1813"/>
    <w:rsid w:val="001E2C56"/>
    <w:rsid w:val="001E7ADB"/>
    <w:rsid w:val="001F08FC"/>
    <w:rsid w:val="001F409F"/>
    <w:rsid w:val="0020183F"/>
    <w:rsid w:val="00205F4D"/>
    <w:rsid w:val="0020643C"/>
    <w:rsid w:val="00207A5B"/>
    <w:rsid w:val="00220CE4"/>
    <w:rsid w:val="00237071"/>
    <w:rsid w:val="00245A6F"/>
    <w:rsid w:val="00247E8C"/>
    <w:rsid w:val="0025013C"/>
    <w:rsid w:val="00251AB6"/>
    <w:rsid w:val="00251D63"/>
    <w:rsid w:val="002571A1"/>
    <w:rsid w:val="00265DE5"/>
    <w:rsid w:val="00270176"/>
    <w:rsid w:val="002704BC"/>
    <w:rsid w:val="00270547"/>
    <w:rsid w:val="0028388F"/>
    <w:rsid w:val="0028555F"/>
    <w:rsid w:val="0028558D"/>
    <w:rsid w:val="00290097"/>
    <w:rsid w:val="0029221D"/>
    <w:rsid w:val="002A5B02"/>
    <w:rsid w:val="002B2F7E"/>
    <w:rsid w:val="002B36BA"/>
    <w:rsid w:val="002C5F29"/>
    <w:rsid w:val="002D36A6"/>
    <w:rsid w:val="002D66B8"/>
    <w:rsid w:val="002E10F0"/>
    <w:rsid w:val="002E45AB"/>
    <w:rsid w:val="002F072B"/>
    <w:rsid w:val="002F45DD"/>
    <w:rsid w:val="00300B1B"/>
    <w:rsid w:val="00306CA6"/>
    <w:rsid w:val="00307BF8"/>
    <w:rsid w:val="00311C0D"/>
    <w:rsid w:val="003168F0"/>
    <w:rsid w:val="0032507D"/>
    <w:rsid w:val="00330991"/>
    <w:rsid w:val="00336344"/>
    <w:rsid w:val="003367F2"/>
    <w:rsid w:val="00336D8D"/>
    <w:rsid w:val="003520AC"/>
    <w:rsid w:val="00356C71"/>
    <w:rsid w:val="003645C7"/>
    <w:rsid w:val="00366938"/>
    <w:rsid w:val="00366ED7"/>
    <w:rsid w:val="00373831"/>
    <w:rsid w:val="0037503B"/>
    <w:rsid w:val="0037599A"/>
    <w:rsid w:val="00391154"/>
    <w:rsid w:val="003B1B01"/>
    <w:rsid w:val="003B2776"/>
    <w:rsid w:val="003B42FB"/>
    <w:rsid w:val="003B5317"/>
    <w:rsid w:val="003C044B"/>
    <w:rsid w:val="003C1C2E"/>
    <w:rsid w:val="003C3A08"/>
    <w:rsid w:val="003C5352"/>
    <w:rsid w:val="003C624E"/>
    <w:rsid w:val="003D469C"/>
    <w:rsid w:val="003D6245"/>
    <w:rsid w:val="003E011F"/>
    <w:rsid w:val="003F0F90"/>
    <w:rsid w:val="003F16D0"/>
    <w:rsid w:val="003F582A"/>
    <w:rsid w:val="004002D4"/>
    <w:rsid w:val="0040167C"/>
    <w:rsid w:val="004018D4"/>
    <w:rsid w:val="00403B8F"/>
    <w:rsid w:val="00405D15"/>
    <w:rsid w:val="004064B6"/>
    <w:rsid w:val="0041128E"/>
    <w:rsid w:val="00411C36"/>
    <w:rsid w:val="00415204"/>
    <w:rsid w:val="0042466D"/>
    <w:rsid w:val="0043134A"/>
    <w:rsid w:val="004378E1"/>
    <w:rsid w:val="00444117"/>
    <w:rsid w:val="00445EB5"/>
    <w:rsid w:val="00445F8F"/>
    <w:rsid w:val="00446BF5"/>
    <w:rsid w:val="00450800"/>
    <w:rsid w:val="00451A70"/>
    <w:rsid w:val="00451B32"/>
    <w:rsid w:val="00454764"/>
    <w:rsid w:val="004667C6"/>
    <w:rsid w:val="00467917"/>
    <w:rsid w:val="00483447"/>
    <w:rsid w:val="00484926"/>
    <w:rsid w:val="00484B3D"/>
    <w:rsid w:val="004A55CD"/>
    <w:rsid w:val="004A60FF"/>
    <w:rsid w:val="004A74F5"/>
    <w:rsid w:val="004B0A86"/>
    <w:rsid w:val="004B4874"/>
    <w:rsid w:val="004C6598"/>
    <w:rsid w:val="004D0B1F"/>
    <w:rsid w:val="004E2A3E"/>
    <w:rsid w:val="004E5F09"/>
    <w:rsid w:val="004E6010"/>
    <w:rsid w:val="004F0C8D"/>
    <w:rsid w:val="004F3EC9"/>
    <w:rsid w:val="004F7B7A"/>
    <w:rsid w:val="00501250"/>
    <w:rsid w:val="00502817"/>
    <w:rsid w:val="00504200"/>
    <w:rsid w:val="0050560E"/>
    <w:rsid w:val="00507B81"/>
    <w:rsid w:val="00516055"/>
    <w:rsid w:val="00520FBD"/>
    <w:rsid w:val="00523659"/>
    <w:rsid w:val="0052547D"/>
    <w:rsid w:val="005300B8"/>
    <w:rsid w:val="0053099A"/>
    <w:rsid w:val="00533A29"/>
    <w:rsid w:val="00542777"/>
    <w:rsid w:val="0054406D"/>
    <w:rsid w:val="005455F1"/>
    <w:rsid w:val="00550355"/>
    <w:rsid w:val="00552FDC"/>
    <w:rsid w:val="00555F7D"/>
    <w:rsid w:val="0056037D"/>
    <w:rsid w:val="005618B0"/>
    <w:rsid w:val="005619AF"/>
    <w:rsid w:val="0056369C"/>
    <w:rsid w:val="00566EE3"/>
    <w:rsid w:val="00567356"/>
    <w:rsid w:val="00567654"/>
    <w:rsid w:val="00571CE8"/>
    <w:rsid w:val="00573629"/>
    <w:rsid w:val="00577A2C"/>
    <w:rsid w:val="00581F5A"/>
    <w:rsid w:val="005846FC"/>
    <w:rsid w:val="005A2020"/>
    <w:rsid w:val="005A4C7B"/>
    <w:rsid w:val="005B0E92"/>
    <w:rsid w:val="005B175B"/>
    <w:rsid w:val="005B2FF8"/>
    <w:rsid w:val="005B6A4C"/>
    <w:rsid w:val="005C460F"/>
    <w:rsid w:val="005C4884"/>
    <w:rsid w:val="005D0F7E"/>
    <w:rsid w:val="005D11E2"/>
    <w:rsid w:val="005E200F"/>
    <w:rsid w:val="005E5637"/>
    <w:rsid w:val="005E5D99"/>
    <w:rsid w:val="005E672E"/>
    <w:rsid w:val="005F00AF"/>
    <w:rsid w:val="005F0A38"/>
    <w:rsid w:val="005F63F7"/>
    <w:rsid w:val="00603F75"/>
    <w:rsid w:val="00604FB7"/>
    <w:rsid w:val="00613F8B"/>
    <w:rsid w:val="00616FE9"/>
    <w:rsid w:val="00623AC6"/>
    <w:rsid w:val="00626FE8"/>
    <w:rsid w:val="00641A9D"/>
    <w:rsid w:val="0064309E"/>
    <w:rsid w:val="00647F84"/>
    <w:rsid w:val="0066029B"/>
    <w:rsid w:val="006610D3"/>
    <w:rsid w:val="00664726"/>
    <w:rsid w:val="00683465"/>
    <w:rsid w:val="00686F0C"/>
    <w:rsid w:val="006909E9"/>
    <w:rsid w:val="00691302"/>
    <w:rsid w:val="00691496"/>
    <w:rsid w:val="006945D7"/>
    <w:rsid w:val="00697150"/>
    <w:rsid w:val="006A0841"/>
    <w:rsid w:val="006A1693"/>
    <w:rsid w:val="006A2615"/>
    <w:rsid w:val="006B0EE1"/>
    <w:rsid w:val="006B5575"/>
    <w:rsid w:val="006C31C8"/>
    <w:rsid w:val="006C5E3F"/>
    <w:rsid w:val="006D2A2E"/>
    <w:rsid w:val="006D5578"/>
    <w:rsid w:val="006D60B1"/>
    <w:rsid w:val="006F4153"/>
    <w:rsid w:val="006F4337"/>
    <w:rsid w:val="007015EA"/>
    <w:rsid w:val="0070367D"/>
    <w:rsid w:val="00707AD7"/>
    <w:rsid w:val="007136C1"/>
    <w:rsid w:val="007179D8"/>
    <w:rsid w:val="00720EF2"/>
    <w:rsid w:val="007333DB"/>
    <w:rsid w:val="007343A8"/>
    <w:rsid w:val="00742CC7"/>
    <w:rsid w:val="00743398"/>
    <w:rsid w:val="0074391E"/>
    <w:rsid w:val="00744992"/>
    <w:rsid w:val="00744F43"/>
    <w:rsid w:val="007475CD"/>
    <w:rsid w:val="00754978"/>
    <w:rsid w:val="00757D39"/>
    <w:rsid w:val="0076021A"/>
    <w:rsid w:val="007803C8"/>
    <w:rsid w:val="00780C6F"/>
    <w:rsid w:val="00783D38"/>
    <w:rsid w:val="007851EA"/>
    <w:rsid w:val="00794145"/>
    <w:rsid w:val="0079522F"/>
    <w:rsid w:val="00797742"/>
    <w:rsid w:val="007A04C4"/>
    <w:rsid w:val="007A5EE6"/>
    <w:rsid w:val="007B05B7"/>
    <w:rsid w:val="007B1E8D"/>
    <w:rsid w:val="007B7427"/>
    <w:rsid w:val="007C2A2C"/>
    <w:rsid w:val="007D5022"/>
    <w:rsid w:val="007D580D"/>
    <w:rsid w:val="007E241F"/>
    <w:rsid w:val="007E583D"/>
    <w:rsid w:val="007E692C"/>
    <w:rsid w:val="007E6D94"/>
    <w:rsid w:val="007E7BA5"/>
    <w:rsid w:val="007F2675"/>
    <w:rsid w:val="007F2F33"/>
    <w:rsid w:val="007F541A"/>
    <w:rsid w:val="007F54BC"/>
    <w:rsid w:val="00811DAC"/>
    <w:rsid w:val="008133CD"/>
    <w:rsid w:val="00814927"/>
    <w:rsid w:val="00817562"/>
    <w:rsid w:val="00817F17"/>
    <w:rsid w:val="00822FA1"/>
    <w:rsid w:val="008231C9"/>
    <w:rsid w:val="00824596"/>
    <w:rsid w:val="00833B0E"/>
    <w:rsid w:val="00850AD0"/>
    <w:rsid w:val="0085738C"/>
    <w:rsid w:val="00860163"/>
    <w:rsid w:val="008626E7"/>
    <w:rsid w:val="008647E6"/>
    <w:rsid w:val="00872EE2"/>
    <w:rsid w:val="008752FE"/>
    <w:rsid w:val="008847D0"/>
    <w:rsid w:val="00887156"/>
    <w:rsid w:val="008911A4"/>
    <w:rsid w:val="008A6249"/>
    <w:rsid w:val="008A6AFC"/>
    <w:rsid w:val="008B544A"/>
    <w:rsid w:val="008C0832"/>
    <w:rsid w:val="008C23C6"/>
    <w:rsid w:val="008C3122"/>
    <w:rsid w:val="008C4B45"/>
    <w:rsid w:val="008D1390"/>
    <w:rsid w:val="008D4192"/>
    <w:rsid w:val="008D4D73"/>
    <w:rsid w:val="008D6269"/>
    <w:rsid w:val="008E4D8B"/>
    <w:rsid w:val="008F1E45"/>
    <w:rsid w:val="008F56EA"/>
    <w:rsid w:val="008F79E2"/>
    <w:rsid w:val="00901D6F"/>
    <w:rsid w:val="0090704A"/>
    <w:rsid w:val="00907B3F"/>
    <w:rsid w:val="009138C1"/>
    <w:rsid w:val="00916ECC"/>
    <w:rsid w:val="00920F2D"/>
    <w:rsid w:val="009238BC"/>
    <w:rsid w:val="00926698"/>
    <w:rsid w:val="00933939"/>
    <w:rsid w:val="0093611A"/>
    <w:rsid w:val="0093631E"/>
    <w:rsid w:val="00937953"/>
    <w:rsid w:val="00937D31"/>
    <w:rsid w:val="00942227"/>
    <w:rsid w:val="009466C3"/>
    <w:rsid w:val="00952C25"/>
    <w:rsid w:val="0095485C"/>
    <w:rsid w:val="00954D3D"/>
    <w:rsid w:val="0095557C"/>
    <w:rsid w:val="009624F0"/>
    <w:rsid w:val="0096363B"/>
    <w:rsid w:val="009748D8"/>
    <w:rsid w:val="00981A4B"/>
    <w:rsid w:val="009821B4"/>
    <w:rsid w:val="00982C58"/>
    <w:rsid w:val="009866DC"/>
    <w:rsid w:val="00990718"/>
    <w:rsid w:val="00994BBE"/>
    <w:rsid w:val="00995614"/>
    <w:rsid w:val="0099750A"/>
    <w:rsid w:val="0099757C"/>
    <w:rsid w:val="009A1E73"/>
    <w:rsid w:val="009A5C15"/>
    <w:rsid w:val="009B6F14"/>
    <w:rsid w:val="009C03FB"/>
    <w:rsid w:val="009C0B31"/>
    <w:rsid w:val="009C3084"/>
    <w:rsid w:val="009C6D46"/>
    <w:rsid w:val="009D49BE"/>
    <w:rsid w:val="009E07AD"/>
    <w:rsid w:val="009E0CAC"/>
    <w:rsid w:val="009E14A3"/>
    <w:rsid w:val="009E383D"/>
    <w:rsid w:val="009E3E5A"/>
    <w:rsid w:val="009E5087"/>
    <w:rsid w:val="009E5B8E"/>
    <w:rsid w:val="009E7335"/>
    <w:rsid w:val="009F02F8"/>
    <w:rsid w:val="009F1F64"/>
    <w:rsid w:val="00A04E81"/>
    <w:rsid w:val="00A07251"/>
    <w:rsid w:val="00A11F3D"/>
    <w:rsid w:val="00A15753"/>
    <w:rsid w:val="00A16A7F"/>
    <w:rsid w:val="00A230BF"/>
    <w:rsid w:val="00A27EF2"/>
    <w:rsid w:val="00A30EF4"/>
    <w:rsid w:val="00A32946"/>
    <w:rsid w:val="00A45F69"/>
    <w:rsid w:val="00A51C05"/>
    <w:rsid w:val="00A54B2A"/>
    <w:rsid w:val="00A679A1"/>
    <w:rsid w:val="00A70B50"/>
    <w:rsid w:val="00A71F9C"/>
    <w:rsid w:val="00A7553D"/>
    <w:rsid w:val="00A80C8B"/>
    <w:rsid w:val="00A8379F"/>
    <w:rsid w:val="00A83B50"/>
    <w:rsid w:val="00A87E08"/>
    <w:rsid w:val="00A9146B"/>
    <w:rsid w:val="00AA0228"/>
    <w:rsid w:val="00AA121E"/>
    <w:rsid w:val="00AA590E"/>
    <w:rsid w:val="00AA618A"/>
    <w:rsid w:val="00AB088C"/>
    <w:rsid w:val="00AC160E"/>
    <w:rsid w:val="00AC224B"/>
    <w:rsid w:val="00AC3EEF"/>
    <w:rsid w:val="00AC5866"/>
    <w:rsid w:val="00AC648A"/>
    <w:rsid w:val="00AD195B"/>
    <w:rsid w:val="00AD6337"/>
    <w:rsid w:val="00AE5E41"/>
    <w:rsid w:val="00AE62DA"/>
    <w:rsid w:val="00AF241D"/>
    <w:rsid w:val="00AF6D17"/>
    <w:rsid w:val="00B0269D"/>
    <w:rsid w:val="00B03E11"/>
    <w:rsid w:val="00B0603D"/>
    <w:rsid w:val="00B06F36"/>
    <w:rsid w:val="00B13AA1"/>
    <w:rsid w:val="00B202B3"/>
    <w:rsid w:val="00B20F68"/>
    <w:rsid w:val="00B24DD3"/>
    <w:rsid w:val="00B31A9D"/>
    <w:rsid w:val="00B3431D"/>
    <w:rsid w:val="00B348BD"/>
    <w:rsid w:val="00B35457"/>
    <w:rsid w:val="00B35A41"/>
    <w:rsid w:val="00B3649A"/>
    <w:rsid w:val="00B370C7"/>
    <w:rsid w:val="00B424F9"/>
    <w:rsid w:val="00B50A2A"/>
    <w:rsid w:val="00B52485"/>
    <w:rsid w:val="00B574B0"/>
    <w:rsid w:val="00B5753B"/>
    <w:rsid w:val="00B616A3"/>
    <w:rsid w:val="00B629B2"/>
    <w:rsid w:val="00B67229"/>
    <w:rsid w:val="00B674A1"/>
    <w:rsid w:val="00B74DB6"/>
    <w:rsid w:val="00B81CA7"/>
    <w:rsid w:val="00B84D6C"/>
    <w:rsid w:val="00B85B14"/>
    <w:rsid w:val="00B91E67"/>
    <w:rsid w:val="00B93884"/>
    <w:rsid w:val="00B93A28"/>
    <w:rsid w:val="00B93DBB"/>
    <w:rsid w:val="00B95591"/>
    <w:rsid w:val="00B969F7"/>
    <w:rsid w:val="00BA1326"/>
    <w:rsid w:val="00BA2FA1"/>
    <w:rsid w:val="00BB6E06"/>
    <w:rsid w:val="00BC1C9F"/>
    <w:rsid w:val="00BC388A"/>
    <w:rsid w:val="00BC66DC"/>
    <w:rsid w:val="00BD52E6"/>
    <w:rsid w:val="00BE56E1"/>
    <w:rsid w:val="00C0529A"/>
    <w:rsid w:val="00C161F3"/>
    <w:rsid w:val="00C16B65"/>
    <w:rsid w:val="00C2182D"/>
    <w:rsid w:val="00C242D1"/>
    <w:rsid w:val="00C273A8"/>
    <w:rsid w:val="00C42059"/>
    <w:rsid w:val="00C42DD2"/>
    <w:rsid w:val="00C445D5"/>
    <w:rsid w:val="00C4628E"/>
    <w:rsid w:val="00C5429D"/>
    <w:rsid w:val="00C5482A"/>
    <w:rsid w:val="00C55880"/>
    <w:rsid w:val="00C56CC4"/>
    <w:rsid w:val="00C571D6"/>
    <w:rsid w:val="00C57E4E"/>
    <w:rsid w:val="00C60D54"/>
    <w:rsid w:val="00C61F78"/>
    <w:rsid w:val="00C669C1"/>
    <w:rsid w:val="00C66E50"/>
    <w:rsid w:val="00C728FA"/>
    <w:rsid w:val="00C776CA"/>
    <w:rsid w:val="00C81992"/>
    <w:rsid w:val="00C90D48"/>
    <w:rsid w:val="00C9444D"/>
    <w:rsid w:val="00C94A12"/>
    <w:rsid w:val="00C977D7"/>
    <w:rsid w:val="00CA488B"/>
    <w:rsid w:val="00CA7B46"/>
    <w:rsid w:val="00CB0D27"/>
    <w:rsid w:val="00CB44E5"/>
    <w:rsid w:val="00CC1744"/>
    <w:rsid w:val="00CC2795"/>
    <w:rsid w:val="00CC6D1F"/>
    <w:rsid w:val="00CE4806"/>
    <w:rsid w:val="00D03687"/>
    <w:rsid w:val="00D03E69"/>
    <w:rsid w:val="00D069DE"/>
    <w:rsid w:val="00D10372"/>
    <w:rsid w:val="00D10AD0"/>
    <w:rsid w:val="00D11D9D"/>
    <w:rsid w:val="00D12778"/>
    <w:rsid w:val="00D15A0B"/>
    <w:rsid w:val="00D23355"/>
    <w:rsid w:val="00D24EE2"/>
    <w:rsid w:val="00D303BB"/>
    <w:rsid w:val="00D337BB"/>
    <w:rsid w:val="00D3408E"/>
    <w:rsid w:val="00D40034"/>
    <w:rsid w:val="00D4355B"/>
    <w:rsid w:val="00D435B4"/>
    <w:rsid w:val="00D46C5B"/>
    <w:rsid w:val="00D479CC"/>
    <w:rsid w:val="00D50A65"/>
    <w:rsid w:val="00D50D88"/>
    <w:rsid w:val="00D644D5"/>
    <w:rsid w:val="00D650A1"/>
    <w:rsid w:val="00D666A8"/>
    <w:rsid w:val="00D754B6"/>
    <w:rsid w:val="00D83BC0"/>
    <w:rsid w:val="00D84C8F"/>
    <w:rsid w:val="00D937E8"/>
    <w:rsid w:val="00D956E7"/>
    <w:rsid w:val="00D96D18"/>
    <w:rsid w:val="00DA5266"/>
    <w:rsid w:val="00DA6324"/>
    <w:rsid w:val="00DB1BCC"/>
    <w:rsid w:val="00DB6523"/>
    <w:rsid w:val="00DC45AB"/>
    <w:rsid w:val="00DD11F2"/>
    <w:rsid w:val="00DD19B6"/>
    <w:rsid w:val="00DD2046"/>
    <w:rsid w:val="00DD36EE"/>
    <w:rsid w:val="00DD3B72"/>
    <w:rsid w:val="00DD6532"/>
    <w:rsid w:val="00DD6A94"/>
    <w:rsid w:val="00DD6DF8"/>
    <w:rsid w:val="00DE6815"/>
    <w:rsid w:val="00DF332E"/>
    <w:rsid w:val="00DF42C1"/>
    <w:rsid w:val="00E0004A"/>
    <w:rsid w:val="00E1314A"/>
    <w:rsid w:val="00E13AB0"/>
    <w:rsid w:val="00E1473D"/>
    <w:rsid w:val="00E16C24"/>
    <w:rsid w:val="00E16EA1"/>
    <w:rsid w:val="00E221F6"/>
    <w:rsid w:val="00E27A57"/>
    <w:rsid w:val="00E423EA"/>
    <w:rsid w:val="00E4454F"/>
    <w:rsid w:val="00E47C97"/>
    <w:rsid w:val="00E50887"/>
    <w:rsid w:val="00E5459C"/>
    <w:rsid w:val="00E551F2"/>
    <w:rsid w:val="00E70D2F"/>
    <w:rsid w:val="00E71520"/>
    <w:rsid w:val="00E76BCE"/>
    <w:rsid w:val="00E76DD3"/>
    <w:rsid w:val="00E8026E"/>
    <w:rsid w:val="00E81EE5"/>
    <w:rsid w:val="00E82FC5"/>
    <w:rsid w:val="00E938E7"/>
    <w:rsid w:val="00EA2F60"/>
    <w:rsid w:val="00EA7206"/>
    <w:rsid w:val="00EB0261"/>
    <w:rsid w:val="00EB1423"/>
    <w:rsid w:val="00EB2D79"/>
    <w:rsid w:val="00EB6CBE"/>
    <w:rsid w:val="00EC01B2"/>
    <w:rsid w:val="00EC0AD4"/>
    <w:rsid w:val="00EC0D85"/>
    <w:rsid w:val="00EC3D08"/>
    <w:rsid w:val="00EC6745"/>
    <w:rsid w:val="00EE6A2C"/>
    <w:rsid w:val="00EE7631"/>
    <w:rsid w:val="00EF1E07"/>
    <w:rsid w:val="00EF2D03"/>
    <w:rsid w:val="00EF39A1"/>
    <w:rsid w:val="00EF3FCA"/>
    <w:rsid w:val="00F0034B"/>
    <w:rsid w:val="00F0074D"/>
    <w:rsid w:val="00F135F3"/>
    <w:rsid w:val="00F342A7"/>
    <w:rsid w:val="00F3512E"/>
    <w:rsid w:val="00F35D8E"/>
    <w:rsid w:val="00F36B5C"/>
    <w:rsid w:val="00F36D7D"/>
    <w:rsid w:val="00F4053D"/>
    <w:rsid w:val="00F443C4"/>
    <w:rsid w:val="00F44BB3"/>
    <w:rsid w:val="00F50B84"/>
    <w:rsid w:val="00F518F9"/>
    <w:rsid w:val="00F51A3B"/>
    <w:rsid w:val="00F56C5A"/>
    <w:rsid w:val="00F63CCC"/>
    <w:rsid w:val="00F70EF1"/>
    <w:rsid w:val="00F8168C"/>
    <w:rsid w:val="00F84B07"/>
    <w:rsid w:val="00F96B0A"/>
    <w:rsid w:val="00FA0470"/>
    <w:rsid w:val="00FA04EE"/>
    <w:rsid w:val="00FA4274"/>
    <w:rsid w:val="00FA4E66"/>
    <w:rsid w:val="00FB36F5"/>
    <w:rsid w:val="00FB4331"/>
    <w:rsid w:val="00FC2005"/>
    <w:rsid w:val="00FC2F61"/>
    <w:rsid w:val="00FC3187"/>
    <w:rsid w:val="00FD2CC6"/>
    <w:rsid w:val="00FD350A"/>
    <w:rsid w:val="00FD415A"/>
    <w:rsid w:val="00FD4766"/>
    <w:rsid w:val="00FE3D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C738C"/>
  <w15:docId w15:val="{CA9C09BE-ABFF-4549-A391-427B364FE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7B46"/>
    <w:pPr>
      <w:spacing w:line="276" w:lineRule="auto"/>
    </w:pPr>
  </w:style>
  <w:style w:type="paragraph" w:styleId="Nagwek1">
    <w:name w:val="heading 1"/>
    <w:basedOn w:val="Normalny"/>
    <w:next w:val="Normalny"/>
    <w:link w:val="Nagwek1Znak"/>
    <w:uiPriority w:val="9"/>
    <w:qFormat/>
    <w:rsid w:val="00BE56E1"/>
    <w:pPr>
      <w:keepNext/>
      <w:keepLines/>
      <w:shd w:val="clear" w:color="auto" w:fill="FFC000" w:themeFill="accent4"/>
      <w:spacing w:before="240" w:after="0"/>
      <w:outlineLvl w:val="0"/>
    </w:pPr>
    <w:rPr>
      <w:rFonts w:asciiTheme="majorHAnsi" w:eastAsiaTheme="majorEastAsia" w:hAnsiTheme="majorHAnsi" w:cstheme="majorBidi"/>
      <w:sz w:val="24"/>
      <w:szCs w:val="32"/>
    </w:rPr>
  </w:style>
  <w:style w:type="paragraph" w:styleId="Nagwek2">
    <w:name w:val="heading 2"/>
    <w:basedOn w:val="Normalny"/>
    <w:next w:val="Normalny"/>
    <w:link w:val="Nagwek2Znak"/>
    <w:uiPriority w:val="9"/>
    <w:unhideWhenUsed/>
    <w:qFormat/>
    <w:rsid w:val="00E82FC5"/>
    <w:pPr>
      <w:keepNext/>
      <w:keepLines/>
      <w:shd w:val="clear" w:color="auto" w:fill="FFD966" w:themeFill="accent4" w:themeFillTint="99"/>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E56E1"/>
    <w:pPr>
      <w:keepNext/>
      <w:keepLines/>
      <w:shd w:val="clear" w:color="auto" w:fill="FFE599" w:themeFill="accent4" w:themeFillTint="66"/>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4053D"/>
    <w:pPr>
      <w:keepNext/>
      <w:keepLines/>
      <w:shd w:val="clear" w:color="auto" w:fill="FFF2CC" w:themeFill="accent4" w:themeFillTint="33"/>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E6D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E6D94"/>
  </w:style>
  <w:style w:type="paragraph" w:styleId="Stopka">
    <w:name w:val="footer"/>
    <w:basedOn w:val="Normalny"/>
    <w:link w:val="StopkaZnak"/>
    <w:uiPriority w:val="99"/>
    <w:unhideWhenUsed/>
    <w:rsid w:val="007E6D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E6D94"/>
  </w:style>
  <w:style w:type="character" w:customStyle="1" w:styleId="Nagwek1Znak">
    <w:name w:val="Nagłówek 1 Znak"/>
    <w:basedOn w:val="Domylnaczcionkaakapitu"/>
    <w:link w:val="Nagwek1"/>
    <w:uiPriority w:val="9"/>
    <w:rsid w:val="00BE56E1"/>
    <w:rPr>
      <w:rFonts w:asciiTheme="majorHAnsi" w:eastAsiaTheme="majorEastAsia" w:hAnsiTheme="majorHAnsi" w:cstheme="majorBidi"/>
      <w:sz w:val="24"/>
      <w:szCs w:val="32"/>
      <w:shd w:val="clear" w:color="auto" w:fill="FFC000" w:themeFill="accent4"/>
    </w:rPr>
  </w:style>
  <w:style w:type="character" w:customStyle="1" w:styleId="Nagwek2Znak">
    <w:name w:val="Nagłówek 2 Znak"/>
    <w:basedOn w:val="Domylnaczcionkaakapitu"/>
    <w:link w:val="Nagwek2"/>
    <w:uiPriority w:val="9"/>
    <w:rsid w:val="00E82FC5"/>
    <w:rPr>
      <w:rFonts w:asciiTheme="majorHAnsi" w:eastAsiaTheme="majorEastAsia" w:hAnsiTheme="majorHAnsi" w:cstheme="majorBidi"/>
      <w:color w:val="2F5496" w:themeColor="accent1" w:themeShade="BF"/>
      <w:sz w:val="26"/>
      <w:szCs w:val="26"/>
      <w:shd w:val="clear" w:color="auto" w:fill="FFD966" w:themeFill="accent4" w:themeFillTint="99"/>
    </w:rPr>
  </w:style>
  <w:style w:type="character" w:customStyle="1" w:styleId="Nagwek3Znak">
    <w:name w:val="Nagłówek 3 Znak"/>
    <w:basedOn w:val="Domylnaczcionkaakapitu"/>
    <w:link w:val="Nagwek3"/>
    <w:uiPriority w:val="9"/>
    <w:rsid w:val="00BE56E1"/>
    <w:rPr>
      <w:rFonts w:asciiTheme="majorHAnsi" w:eastAsiaTheme="majorEastAsia" w:hAnsiTheme="majorHAnsi" w:cstheme="majorBidi"/>
      <w:color w:val="1F3763" w:themeColor="accent1" w:themeShade="7F"/>
      <w:sz w:val="24"/>
      <w:szCs w:val="24"/>
      <w:shd w:val="clear" w:color="auto" w:fill="FFE599" w:themeFill="accent4" w:themeFillTint="66"/>
    </w:rPr>
  </w:style>
  <w:style w:type="character" w:styleId="Odwoaniedokomentarza">
    <w:name w:val="annotation reference"/>
    <w:basedOn w:val="Domylnaczcionkaakapitu"/>
    <w:uiPriority w:val="99"/>
    <w:semiHidden/>
    <w:unhideWhenUsed/>
    <w:rsid w:val="00581F5A"/>
    <w:rPr>
      <w:sz w:val="16"/>
      <w:szCs w:val="16"/>
    </w:rPr>
  </w:style>
  <w:style w:type="paragraph" w:styleId="Tekstkomentarza">
    <w:name w:val="annotation text"/>
    <w:basedOn w:val="Normalny"/>
    <w:link w:val="TekstkomentarzaZnak"/>
    <w:uiPriority w:val="99"/>
    <w:semiHidden/>
    <w:unhideWhenUsed/>
    <w:rsid w:val="00581F5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1F5A"/>
    <w:rPr>
      <w:sz w:val="20"/>
      <w:szCs w:val="20"/>
    </w:rPr>
  </w:style>
  <w:style w:type="paragraph" w:styleId="Tematkomentarza">
    <w:name w:val="annotation subject"/>
    <w:basedOn w:val="Tekstkomentarza"/>
    <w:next w:val="Tekstkomentarza"/>
    <w:link w:val="TematkomentarzaZnak"/>
    <w:uiPriority w:val="99"/>
    <w:semiHidden/>
    <w:unhideWhenUsed/>
    <w:rsid w:val="00581F5A"/>
    <w:rPr>
      <w:b/>
      <w:bCs/>
    </w:rPr>
  </w:style>
  <w:style w:type="character" w:customStyle="1" w:styleId="TematkomentarzaZnak">
    <w:name w:val="Temat komentarza Znak"/>
    <w:basedOn w:val="TekstkomentarzaZnak"/>
    <w:link w:val="Tematkomentarza"/>
    <w:uiPriority w:val="99"/>
    <w:semiHidden/>
    <w:rsid w:val="00581F5A"/>
    <w:rPr>
      <w:b/>
      <w:bCs/>
      <w:sz w:val="20"/>
      <w:szCs w:val="20"/>
    </w:rPr>
  </w:style>
  <w:style w:type="paragraph" w:styleId="Nagwekspisutreci">
    <w:name w:val="TOC Heading"/>
    <w:basedOn w:val="Nagwek1"/>
    <w:next w:val="Normalny"/>
    <w:uiPriority w:val="39"/>
    <w:unhideWhenUsed/>
    <w:qFormat/>
    <w:rsid w:val="00581F5A"/>
    <w:pPr>
      <w:outlineLvl w:val="9"/>
    </w:pPr>
    <w:rPr>
      <w:kern w:val="0"/>
      <w:lang w:eastAsia="pl-PL"/>
    </w:rPr>
  </w:style>
  <w:style w:type="paragraph" w:styleId="Spistreci1">
    <w:name w:val="toc 1"/>
    <w:basedOn w:val="Normalny"/>
    <w:next w:val="Normalny"/>
    <w:autoRedefine/>
    <w:uiPriority w:val="39"/>
    <w:unhideWhenUsed/>
    <w:rsid w:val="00581F5A"/>
    <w:pPr>
      <w:spacing w:after="100"/>
    </w:pPr>
  </w:style>
  <w:style w:type="paragraph" w:styleId="Spistreci2">
    <w:name w:val="toc 2"/>
    <w:basedOn w:val="Normalny"/>
    <w:next w:val="Normalny"/>
    <w:autoRedefine/>
    <w:uiPriority w:val="39"/>
    <w:unhideWhenUsed/>
    <w:rsid w:val="00581F5A"/>
    <w:pPr>
      <w:spacing w:after="100"/>
      <w:ind w:left="220"/>
    </w:pPr>
  </w:style>
  <w:style w:type="paragraph" w:styleId="Spistreci3">
    <w:name w:val="toc 3"/>
    <w:basedOn w:val="Normalny"/>
    <w:next w:val="Normalny"/>
    <w:autoRedefine/>
    <w:uiPriority w:val="39"/>
    <w:unhideWhenUsed/>
    <w:rsid w:val="00581F5A"/>
    <w:pPr>
      <w:spacing w:after="100"/>
      <w:ind w:left="440"/>
    </w:pPr>
  </w:style>
  <w:style w:type="character" w:styleId="Hipercze">
    <w:name w:val="Hyperlink"/>
    <w:basedOn w:val="Domylnaczcionkaakapitu"/>
    <w:uiPriority w:val="99"/>
    <w:unhideWhenUsed/>
    <w:rsid w:val="00581F5A"/>
    <w:rPr>
      <w:color w:val="0563C1" w:themeColor="hyperlink"/>
      <w:u w:val="single"/>
    </w:rPr>
  </w:style>
  <w:style w:type="table" w:customStyle="1" w:styleId="CWD">
    <w:name w:val="CWD"/>
    <w:basedOn w:val="Standardowy"/>
    <w:uiPriority w:val="99"/>
    <w:rsid w:val="0095485C"/>
    <w:pPr>
      <w:spacing w:after="0" w:line="240" w:lineRule="auto"/>
      <w:jc w:val="right"/>
    </w:pPr>
    <w:rPr>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styleId="Tabela-Siatka">
    <w:name w:val="Table Grid"/>
    <w:basedOn w:val="Standardowy"/>
    <w:uiPriority w:val="39"/>
    <w:rsid w:val="001B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qFormat/>
    <w:rsid w:val="00783D38"/>
    <w:pPr>
      <w:spacing w:after="0" w:line="240" w:lineRule="auto"/>
    </w:pPr>
    <w:rPr>
      <w:rFonts w:eastAsia="Times New Roman"/>
      <w:kern w:val="0"/>
      <w:sz w:val="20"/>
      <w:szCs w:val="20"/>
    </w:rPr>
    <w:tblPr>
      <w:tblBorders>
        <w:top w:val="single" w:sz="4" w:space="0" w:color="17232E"/>
        <w:left w:val="single" w:sz="4" w:space="0" w:color="17232E"/>
        <w:bottom w:val="single" w:sz="4" w:space="0" w:color="17232E"/>
        <w:right w:val="single" w:sz="4" w:space="0" w:color="17232E"/>
        <w:insideH w:val="single" w:sz="4" w:space="0" w:color="17232E"/>
        <w:insideV w:val="single" w:sz="4" w:space="0" w:color="17232E"/>
      </w:tblBorders>
    </w:tblPr>
  </w:style>
  <w:style w:type="table" w:customStyle="1" w:styleId="Tabela-Siatka11">
    <w:name w:val="Tabela - Siatka11"/>
    <w:basedOn w:val="Standardowy"/>
    <w:next w:val="Tabela-Siatka"/>
    <w:uiPriority w:val="39"/>
    <w:rsid w:val="0013477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F4053D"/>
    <w:rPr>
      <w:rFonts w:asciiTheme="majorHAnsi" w:eastAsiaTheme="majorEastAsia" w:hAnsiTheme="majorHAnsi" w:cstheme="majorBidi"/>
      <w:i/>
      <w:iCs/>
      <w:color w:val="2F5496" w:themeColor="accent1" w:themeShade="BF"/>
      <w:shd w:val="clear" w:color="auto" w:fill="FFF2CC" w:themeFill="accent4" w:themeFillTint="33"/>
    </w:rPr>
  </w:style>
  <w:style w:type="paragraph" w:styleId="Spistreci4">
    <w:name w:val="toc 4"/>
    <w:basedOn w:val="Normalny"/>
    <w:next w:val="Normalny"/>
    <w:autoRedefine/>
    <w:uiPriority w:val="39"/>
    <w:unhideWhenUsed/>
    <w:rsid w:val="00F36B5C"/>
    <w:pPr>
      <w:spacing w:after="100"/>
      <w:ind w:left="660"/>
    </w:pPr>
  </w:style>
  <w:style w:type="paragraph" w:styleId="Tekstprzypisudolnego">
    <w:name w:val="footnote text"/>
    <w:basedOn w:val="Normalny"/>
    <w:link w:val="TekstprzypisudolnegoZnak"/>
    <w:uiPriority w:val="99"/>
    <w:semiHidden/>
    <w:unhideWhenUsed/>
    <w:rsid w:val="00EC674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C6745"/>
    <w:rPr>
      <w:sz w:val="20"/>
      <w:szCs w:val="20"/>
    </w:rPr>
  </w:style>
  <w:style w:type="character" w:styleId="Odwoanieprzypisudolnego">
    <w:name w:val="footnote reference"/>
    <w:basedOn w:val="Domylnaczcionkaakapitu"/>
    <w:uiPriority w:val="99"/>
    <w:semiHidden/>
    <w:unhideWhenUsed/>
    <w:rsid w:val="00EC6745"/>
    <w:rPr>
      <w:vertAlign w:val="superscript"/>
    </w:rPr>
  </w:style>
  <w:style w:type="paragraph" w:styleId="Akapitzlist">
    <w:name w:val="List Paragraph"/>
    <w:basedOn w:val="Normalny"/>
    <w:uiPriority w:val="34"/>
    <w:qFormat/>
    <w:rsid w:val="00170D69"/>
    <w:pPr>
      <w:ind w:left="720"/>
      <w:contextualSpacing/>
    </w:pPr>
  </w:style>
  <w:style w:type="character" w:customStyle="1" w:styleId="Nierozpoznanawzmianka1">
    <w:name w:val="Nierozpoznana wzmianka1"/>
    <w:basedOn w:val="Domylnaczcionkaakapitu"/>
    <w:uiPriority w:val="99"/>
    <w:semiHidden/>
    <w:unhideWhenUsed/>
    <w:rsid w:val="008752FE"/>
    <w:rPr>
      <w:color w:val="605E5C"/>
      <w:shd w:val="clear" w:color="auto" w:fill="E1DFDD"/>
    </w:rPr>
  </w:style>
  <w:style w:type="table" w:customStyle="1" w:styleId="TableNormal">
    <w:name w:val="Table Normal"/>
    <w:uiPriority w:val="2"/>
    <w:semiHidden/>
    <w:unhideWhenUsed/>
    <w:qFormat/>
    <w:rsid w:val="00B03E1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728DA"/>
    <w:pPr>
      <w:widowControl w:val="0"/>
      <w:autoSpaceDE w:val="0"/>
      <w:autoSpaceDN w:val="0"/>
      <w:spacing w:before="110" w:after="0" w:line="240" w:lineRule="auto"/>
      <w:ind w:left="49"/>
      <w:jc w:val="center"/>
    </w:pPr>
    <w:rPr>
      <w:rFonts w:ascii="Verdana" w:eastAsia="Verdana" w:hAnsi="Verdana" w:cs="Verdana"/>
      <w:kern w:val="0"/>
    </w:rPr>
  </w:style>
  <w:style w:type="paragraph" w:styleId="Tekstprzypisukocowego">
    <w:name w:val="endnote text"/>
    <w:basedOn w:val="Normalny"/>
    <w:link w:val="TekstprzypisukocowegoZnak"/>
    <w:uiPriority w:val="99"/>
    <w:semiHidden/>
    <w:unhideWhenUsed/>
    <w:rsid w:val="00AC3EE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3EEF"/>
    <w:rPr>
      <w:sz w:val="20"/>
      <w:szCs w:val="20"/>
    </w:rPr>
  </w:style>
  <w:style w:type="character" w:styleId="Odwoanieprzypisukocowego">
    <w:name w:val="endnote reference"/>
    <w:basedOn w:val="Domylnaczcionkaakapitu"/>
    <w:uiPriority w:val="99"/>
    <w:semiHidden/>
    <w:unhideWhenUsed/>
    <w:rsid w:val="00AC3EEF"/>
    <w:rPr>
      <w:vertAlign w:val="superscript"/>
    </w:rPr>
  </w:style>
  <w:style w:type="table" w:customStyle="1" w:styleId="Tabela-Siatka5">
    <w:name w:val="Tabela - Siatka5"/>
    <w:basedOn w:val="Standardowy"/>
    <w:next w:val="Tabela-Siatka"/>
    <w:uiPriority w:val="59"/>
    <w:qFormat/>
    <w:rsid w:val="002704BC"/>
    <w:pPr>
      <w:spacing w:after="0" w:line="240" w:lineRule="auto"/>
    </w:pPr>
    <w:rPr>
      <w:rFonts w:ascii="Century Gothic" w:eastAsia="Times New Roman" w:hAnsi="Century Gothic" w:cs="Times New Roman"/>
      <w:kern w:val="0"/>
      <w:sz w:val="20"/>
      <w:szCs w:val="20"/>
      <w14:ligatures w14:val="none"/>
    </w:rPr>
    <w:tblPr>
      <w:tblInd w:w="0" w:type="nil"/>
      <w:tblBorders>
        <w:top w:val="single" w:sz="4" w:space="0" w:color="17232E"/>
        <w:left w:val="single" w:sz="4" w:space="0" w:color="17232E"/>
        <w:bottom w:val="single" w:sz="4" w:space="0" w:color="17232E"/>
        <w:right w:val="single" w:sz="4" w:space="0" w:color="17232E"/>
        <w:insideH w:val="single" w:sz="4" w:space="0" w:color="17232E"/>
        <w:insideV w:val="single" w:sz="4" w:space="0" w:color="17232E"/>
      </w:tblBorders>
    </w:tblPr>
  </w:style>
  <w:style w:type="table" w:customStyle="1" w:styleId="Tabela-Siatka14">
    <w:name w:val="Tabela - Siatka14"/>
    <w:basedOn w:val="Standardowy"/>
    <w:next w:val="Tabela-Siatka"/>
    <w:uiPriority w:val="59"/>
    <w:qFormat/>
    <w:rsid w:val="0037503B"/>
    <w:pPr>
      <w:spacing w:after="0" w:line="240" w:lineRule="auto"/>
    </w:pPr>
    <w:rPr>
      <w:rFonts w:eastAsia="Times New Roman"/>
      <w:kern w:val="0"/>
      <w:sz w:val="20"/>
      <w:szCs w:val="20"/>
      <w14:ligatures w14:val="none"/>
    </w:rPr>
    <w:tblPr>
      <w:tblBorders>
        <w:top w:val="single" w:sz="4" w:space="0" w:color="17232E"/>
        <w:left w:val="single" w:sz="4" w:space="0" w:color="17232E"/>
        <w:bottom w:val="single" w:sz="4" w:space="0" w:color="17232E"/>
        <w:right w:val="single" w:sz="4" w:space="0" w:color="17232E"/>
        <w:insideH w:val="single" w:sz="4" w:space="0" w:color="17232E"/>
        <w:insideV w:val="single" w:sz="4" w:space="0" w:color="17232E"/>
      </w:tblBorders>
    </w:tblPr>
  </w:style>
  <w:style w:type="character" w:customStyle="1" w:styleId="Nierozpoznanawzmianka2">
    <w:name w:val="Nierozpoznana wzmianka2"/>
    <w:basedOn w:val="Domylnaczcionkaakapitu"/>
    <w:uiPriority w:val="99"/>
    <w:semiHidden/>
    <w:unhideWhenUsed/>
    <w:rsid w:val="00C161F3"/>
    <w:rPr>
      <w:color w:val="605E5C"/>
      <w:shd w:val="clear" w:color="auto" w:fill="E1DFDD"/>
    </w:rPr>
  </w:style>
  <w:style w:type="paragraph" w:styleId="Bezodstpw">
    <w:name w:val="No Spacing"/>
    <w:uiPriority w:val="1"/>
    <w:qFormat/>
    <w:rsid w:val="00FA04EE"/>
    <w:pPr>
      <w:spacing w:after="0" w:line="240" w:lineRule="auto"/>
    </w:pPr>
  </w:style>
  <w:style w:type="paragraph" w:styleId="Tekstdymka">
    <w:name w:val="Balloon Text"/>
    <w:basedOn w:val="Normalny"/>
    <w:link w:val="TekstdymkaZnak"/>
    <w:uiPriority w:val="99"/>
    <w:semiHidden/>
    <w:unhideWhenUsed/>
    <w:rsid w:val="00A1575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753"/>
    <w:rPr>
      <w:rFonts w:ascii="Segoe UI" w:hAnsi="Segoe UI" w:cs="Segoe UI"/>
      <w:sz w:val="18"/>
      <w:szCs w:val="18"/>
    </w:rPr>
  </w:style>
  <w:style w:type="table" w:customStyle="1" w:styleId="Tabela-Siatka1">
    <w:name w:val="Tabela - Siatka1"/>
    <w:basedOn w:val="Standardowy"/>
    <w:next w:val="Tabela-Siatka"/>
    <w:uiPriority w:val="39"/>
    <w:rsid w:val="00DD36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552FDC"/>
    <w:pPr>
      <w:spacing w:after="200" w:line="240" w:lineRule="auto"/>
    </w:pPr>
    <w:rPr>
      <w:i/>
      <w:iCs/>
      <w:color w:val="44546A" w:themeColor="text2"/>
      <w:sz w:val="18"/>
      <w:szCs w:val="18"/>
    </w:rPr>
  </w:style>
  <w:style w:type="paragraph" w:styleId="Spisilustracji">
    <w:name w:val="table of figures"/>
    <w:basedOn w:val="Normalny"/>
    <w:next w:val="Normalny"/>
    <w:uiPriority w:val="99"/>
    <w:unhideWhenUsed/>
    <w:rsid w:val="0093631E"/>
    <w:pPr>
      <w:spacing w:after="0"/>
    </w:pPr>
  </w:style>
  <w:style w:type="character" w:styleId="Nierozpoznanawzmianka">
    <w:name w:val="Unresolved Mention"/>
    <w:basedOn w:val="Domylnaczcionkaakapitu"/>
    <w:uiPriority w:val="99"/>
    <w:semiHidden/>
    <w:unhideWhenUsed/>
    <w:rsid w:val="00070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gov.pl/web/gddkia/generalny-pomiar-ruchu-20202021"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pl/web/gddkia/strategiczne-mapy-halasu-2022"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v.pl/web/gddkia/generalny-pomiar-ruchu-20202021"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karty.apgw.gov.pl:4200/jcw-powierzchniowe" TargetMode="External"/><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zpkww.pl/parki/przemecki-park-krajobrazowy/informacje-ogoln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F75EF-A86B-48F3-8968-6069CB74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115</Pages>
  <Words>28517</Words>
  <Characters>171106</Characters>
  <Application>Microsoft Office Word</Application>
  <DocSecurity>0</DocSecurity>
  <Lines>1425</Lines>
  <Paragraphs>398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Czajka</dc:creator>
  <cp:keywords/>
  <dc:description/>
  <cp:lastModifiedBy>Kuczma Magdalena</cp:lastModifiedBy>
  <cp:revision>4</cp:revision>
  <cp:lastPrinted>2024-06-24T11:23:00Z</cp:lastPrinted>
  <dcterms:created xsi:type="dcterms:W3CDTF">2024-06-18T06:45:00Z</dcterms:created>
  <dcterms:modified xsi:type="dcterms:W3CDTF">2024-06-24T11:24:00Z</dcterms:modified>
</cp:coreProperties>
</file>