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550C" w14:textId="77777777" w:rsidR="009A04D7" w:rsidRPr="00BC1A65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BC1A65">
        <w:rPr>
          <w:rFonts w:ascii="Arial" w:hAnsi="Arial" w:cs="Arial"/>
          <w:lang w:val="pl-PL"/>
        </w:rPr>
        <w:t>..............................................................</w:t>
      </w:r>
    </w:p>
    <w:p w14:paraId="71C16421" w14:textId="77777777" w:rsidR="009A04D7" w:rsidRPr="00BC1A65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BC1A65">
        <w:rPr>
          <w:rFonts w:ascii="Arial" w:hAnsi="Arial" w:cs="Arial"/>
          <w:lang w:val="pl-PL"/>
        </w:rPr>
        <w:t xml:space="preserve">            </w:t>
      </w:r>
      <w:r w:rsidRPr="00BC1A65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232B3DBA" w14:textId="77777777" w:rsidR="009A04D7" w:rsidRPr="00BC1A65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4CEBC63C" w14:textId="77777777" w:rsidR="009A04D7" w:rsidRPr="00BC1A65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C20D872" w14:textId="77777777" w:rsidR="009A04D7" w:rsidRPr="00BC1A65" w:rsidRDefault="009A04D7" w:rsidP="009A04D7">
      <w:pPr>
        <w:jc w:val="both"/>
        <w:rPr>
          <w:rFonts w:ascii="Arial" w:hAnsi="Arial" w:cs="Arial"/>
          <w:lang w:val="pl-PL"/>
        </w:rPr>
      </w:pPr>
      <w:r w:rsidRPr="00BC1A65">
        <w:rPr>
          <w:rFonts w:ascii="Arial" w:hAnsi="Arial" w:cs="Arial"/>
          <w:lang w:val="pl-PL"/>
        </w:rPr>
        <w:t>..............................................................</w:t>
      </w:r>
    </w:p>
    <w:p w14:paraId="631C4F6D" w14:textId="77777777" w:rsidR="009A04D7" w:rsidRPr="00BC1A65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BC1A65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14:paraId="501FE369" w14:textId="77777777" w:rsidR="009A04D7" w:rsidRPr="00BC1A65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726412AD" w14:textId="77777777" w:rsidR="009A04D7" w:rsidRPr="00BC1A65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042D6765" w14:textId="77777777" w:rsidR="009A04D7" w:rsidRPr="00BC1A65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CE43A92" w14:textId="77777777" w:rsidR="009A04D7" w:rsidRPr="00BC1A65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AA7EBAD" w14:textId="77777777" w:rsidR="009A04D7" w:rsidRPr="00BC1A65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BC1A65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57091042" w14:textId="77777777" w:rsidR="009A04D7" w:rsidRPr="00BC1A65" w:rsidRDefault="009A04D7" w:rsidP="009A04D7">
      <w:pPr>
        <w:jc w:val="center"/>
        <w:rPr>
          <w:rFonts w:ascii="Arial" w:hAnsi="Arial" w:cs="Arial"/>
          <w:lang w:val="pl-PL"/>
        </w:rPr>
      </w:pPr>
    </w:p>
    <w:p w14:paraId="11C1879A" w14:textId="77777777" w:rsidR="009A04D7" w:rsidRPr="00BC1A65" w:rsidRDefault="009A04D7" w:rsidP="009A04D7">
      <w:pPr>
        <w:jc w:val="center"/>
        <w:rPr>
          <w:rFonts w:ascii="Arial" w:hAnsi="Arial" w:cs="Arial"/>
          <w:lang w:val="pl-PL"/>
        </w:rPr>
      </w:pPr>
    </w:p>
    <w:p w14:paraId="487BC755" w14:textId="77777777" w:rsidR="009A04D7" w:rsidRPr="00BC1A65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4F9ADE0C" w14:textId="77777777" w:rsidR="009A04D7" w:rsidRPr="001F21F5" w:rsidRDefault="009A04D7" w:rsidP="009A04D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F21F5">
        <w:rPr>
          <w:rFonts w:ascii="Arial" w:hAnsi="Arial" w:cs="Arial"/>
          <w:b/>
          <w:sz w:val="22"/>
          <w:szCs w:val="22"/>
          <w:lang w:val="pl-PL"/>
        </w:rPr>
        <w:t>A. DANE PODSTAWOWE</w:t>
      </w:r>
    </w:p>
    <w:p w14:paraId="034547DB" w14:textId="77777777" w:rsidR="009A04D7" w:rsidRPr="001F21F5" w:rsidRDefault="009A04D7" w:rsidP="009A04D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7CCE7BD6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9B4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1. Nazwa stanowiska:</w:t>
            </w:r>
          </w:p>
          <w:p w14:paraId="6D980A42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A04D7" w:rsidRPr="001F21F5" w14:paraId="0619D848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64F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stanowisko ds. </w:t>
            </w:r>
            <w:r w:rsidR="00794B37" w:rsidRPr="001F21F5">
              <w:rPr>
                <w:rFonts w:ascii="Arial" w:hAnsi="Arial" w:cs="Arial"/>
                <w:sz w:val="22"/>
                <w:szCs w:val="22"/>
                <w:lang w:val="pl-PL"/>
              </w:rPr>
              <w:t>gospodarowania mieniem komunalnym</w:t>
            </w:r>
          </w:p>
          <w:p w14:paraId="5D6BA806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88AFD6D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14512CEE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C12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2. Wydział / Komórka organizacyjna:</w:t>
            </w:r>
          </w:p>
          <w:p w14:paraId="7CC107B2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A04D7" w:rsidRPr="001F21F5" w14:paraId="5A6EB945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448" w14:textId="77777777" w:rsidR="00794B37" w:rsidRPr="001F21F5" w:rsidRDefault="00794B37" w:rsidP="00794B3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Wydział Gospodarki Nieruchomościami</w:t>
            </w:r>
          </w:p>
          <w:p w14:paraId="6054CC03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0236F39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4C6648E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7084D57B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8948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3. Symbol wydziału / komórki organizacyjnej:</w:t>
            </w:r>
          </w:p>
          <w:p w14:paraId="3DFB6600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A04D7" w:rsidRPr="001F21F5" w14:paraId="6014D8FE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B477" w14:textId="77777777" w:rsidR="009A04D7" w:rsidRPr="001F21F5" w:rsidRDefault="00794B3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GN</w:t>
            </w:r>
          </w:p>
          <w:p w14:paraId="705DF88B" w14:textId="77777777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AD562B7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27A44DC5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C32D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4. Zasady współzależności służbowej:</w:t>
            </w:r>
          </w:p>
        </w:tc>
      </w:tr>
      <w:tr w:rsidR="00BC1A65" w:rsidRPr="001F21F5" w14:paraId="2229CE54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4FC9" w14:textId="41FB3F3C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Bezpośredni przełożony:</w:t>
            </w:r>
            <w:r w:rsidR="00D61E35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61E35" w:rsidRPr="001F21F5">
              <w:rPr>
                <w:rFonts w:ascii="Arial" w:hAnsi="Arial" w:cs="Arial"/>
                <w:sz w:val="22"/>
                <w:szCs w:val="22"/>
                <w:lang w:val="pl-PL"/>
              </w:rPr>
              <w:t>Naczelnik</w:t>
            </w:r>
            <w:r w:rsidR="00063D5E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Wydziału Gospodarki Nieruchomościami</w:t>
            </w:r>
          </w:p>
        </w:tc>
      </w:tr>
      <w:tr w:rsidR="009A04D7" w:rsidRPr="001F21F5" w14:paraId="18182E51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D1B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Przełożony wyższego stopnia:</w:t>
            </w:r>
            <w:r w:rsidR="00D61E35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61E35" w:rsidRPr="001F21F5">
              <w:rPr>
                <w:rFonts w:ascii="Arial" w:hAnsi="Arial" w:cs="Arial"/>
                <w:sz w:val="22"/>
                <w:szCs w:val="22"/>
                <w:lang w:val="pl-PL"/>
              </w:rPr>
              <w:t>I Zastępca Prezydenta Miasta Leszna</w:t>
            </w:r>
          </w:p>
        </w:tc>
      </w:tr>
    </w:tbl>
    <w:p w14:paraId="72B5942B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5B6DD8B6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1F0C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5. Zasady zwierzchnictwa stanowisk:</w:t>
            </w:r>
          </w:p>
        </w:tc>
      </w:tr>
      <w:tr w:rsidR="00BC1A65" w:rsidRPr="001F21F5" w14:paraId="7BD54CF8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B7A7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a/ nazwy bezpośrednio podległych stanowisk:</w:t>
            </w:r>
            <w:r w:rsidR="00794B37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brak</w:t>
            </w:r>
          </w:p>
        </w:tc>
      </w:tr>
      <w:tr w:rsidR="009A04D7" w:rsidRPr="001F21F5" w14:paraId="538A2128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4FD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b/ nazwy stanowisk będących pod nadzorem merytorycznym:</w:t>
            </w:r>
            <w:r w:rsidR="00794B37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94B37" w:rsidRPr="001F21F5">
              <w:rPr>
                <w:rFonts w:ascii="Arial" w:hAnsi="Arial" w:cs="Arial"/>
                <w:sz w:val="22"/>
                <w:szCs w:val="22"/>
                <w:lang w:val="pl-PL"/>
              </w:rPr>
              <w:t>brak</w:t>
            </w:r>
          </w:p>
        </w:tc>
      </w:tr>
    </w:tbl>
    <w:p w14:paraId="7526CDCD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1A65" w:rsidRPr="001F21F5" w14:paraId="07F27096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1C3E" w14:textId="77777777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6. Zasady zastępstw na stanowiskach:</w:t>
            </w:r>
          </w:p>
        </w:tc>
      </w:tr>
      <w:tr w:rsidR="00BC1A65" w:rsidRPr="001F21F5" w14:paraId="79160BBF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9EB" w14:textId="2E351070" w:rsidR="009A04D7" w:rsidRPr="001F21F5" w:rsidRDefault="009A04D7" w:rsidP="00D74216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a/ pracownik zastępuje:</w:t>
            </w:r>
            <w:r w:rsidR="00063D5E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063D5E" w:rsidRPr="001F21F5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pracownika na stanowisku</w:t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74216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ds. </w:t>
            </w:r>
            <w:r w:rsidR="00D61E35" w:rsidRPr="001F21F5">
              <w:rPr>
                <w:rFonts w:ascii="Arial" w:hAnsi="Arial" w:cs="Arial"/>
                <w:sz w:val="22"/>
                <w:szCs w:val="22"/>
                <w:lang w:val="pl-PL"/>
              </w:rPr>
              <w:t>gospodarowania mieniem Skarbu Państwa i miasta na prawach powiatu</w:t>
            </w:r>
          </w:p>
        </w:tc>
      </w:tr>
      <w:tr w:rsidR="00BC1A65" w:rsidRPr="001F21F5" w14:paraId="33136692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67F" w14:textId="257FE507" w:rsidR="009A04D7" w:rsidRPr="001F21F5" w:rsidRDefault="009A04D7" w:rsidP="00C92358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b/ pracownik jest zastępowany przez:</w:t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63D5E" w:rsidRPr="001F21F5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pracownika na stanowisku</w:t>
            </w:r>
            <w:r w:rsidR="00063D5E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63D5E" w:rsidRPr="001F21F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61E35" w:rsidRPr="001F21F5">
              <w:rPr>
                <w:rFonts w:ascii="Arial" w:hAnsi="Arial" w:cs="Arial"/>
                <w:sz w:val="22"/>
                <w:szCs w:val="22"/>
                <w:lang w:val="pl-PL"/>
              </w:rPr>
              <w:t>ds. gospodarowania mieniem Skarbu Państwa i miasta na prawach powiatu</w:t>
            </w:r>
          </w:p>
        </w:tc>
      </w:tr>
      <w:tr w:rsidR="009A04D7" w:rsidRPr="001F21F5" w14:paraId="23A0E08B" w14:textId="77777777" w:rsidTr="000D11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01D" w14:textId="08BCFAF9" w:rsidR="009A04D7" w:rsidRPr="001F21F5" w:rsidRDefault="009A04D7" w:rsidP="00C26E8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c/ pracownik współpracuje z:</w:t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26E8F" w:rsidRPr="001F21F5">
              <w:rPr>
                <w:rFonts w:ascii="Arial" w:hAnsi="Arial" w:cs="Arial"/>
                <w:sz w:val="22"/>
                <w:szCs w:val="22"/>
                <w:lang w:val="pl-PL"/>
              </w:rPr>
              <w:t>innymi pracownikami z Wydziału</w:t>
            </w:r>
            <w:r w:rsidR="007D1524" w:rsidRPr="001F21F5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C26E8F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pracownikami innych Wydziałów w ramach jednostki, pracownikami komunalnych jednostek organizacyjnych oraz komunalnych osób prawnych</w:t>
            </w:r>
            <w:r w:rsidR="007D1524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6DD2FD53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24D4845" w14:textId="77777777" w:rsidR="009A04D7" w:rsidRPr="001F21F5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9DA674A" w14:textId="77777777" w:rsidR="009A04D7" w:rsidRDefault="009A04D7" w:rsidP="009A04D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F21F5">
        <w:rPr>
          <w:rFonts w:ascii="Arial" w:hAnsi="Arial" w:cs="Arial"/>
          <w:b/>
          <w:sz w:val="22"/>
          <w:szCs w:val="22"/>
          <w:lang w:val="pl-PL"/>
        </w:rPr>
        <w:br w:type="page"/>
      </w:r>
      <w:r w:rsidRPr="001F21F5">
        <w:rPr>
          <w:rFonts w:ascii="Arial" w:hAnsi="Arial" w:cs="Arial"/>
          <w:b/>
          <w:sz w:val="22"/>
          <w:szCs w:val="22"/>
          <w:lang w:val="pl-PL"/>
        </w:rPr>
        <w:lastRenderedPageBreak/>
        <w:t>B. ZAKRES OBOWIĄZKÓW, UPRAWNIEŃ I ODPOWIEDZIALNOŚCI</w:t>
      </w:r>
    </w:p>
    <w:p w14:paraId="13FBE422" w14:textId="77777777" w:rsidR="001F21F5" w:rsidRPr="001F21F5" w:rsidRDefault="001F21F5" w:rsidP="009A04D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C1A65" w:rsidRPr="001F21F5" w14:paraId="1B8A96BC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1ECD" w14:textId="0CA3F015" w:rsidR="009A04D7" w:rsidRPr="001F21F5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1. Zakres obowiązków / zadań:</w:t>
            </w:r>
          </w:p>
        </w:tc>
      </w:tr>
      <w:tr w:rsidR="00BC1A65" w:rsidRPr="001F21F5" w14:paraId="1D5C0B1F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385E" w14:textId="2A016E94" w:rsidR="001F21F5" w:rsidRPr="001F21F5" w:rsidRDefault="0033643E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Obowiązki podstawowe</w:t>
            </w:r>
            <w:r w:rsidR="009A04D7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211DB161" w14:textId="7C6CFC40" w:rsidR="00794B37" w:rsidRPr="001F21F5" w:rsidRDefault="00794B37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regulowanie stanów prawnych w odniesieniu do uż</w:t>
            </w:r>
            <w:r w:rsidR="009462B5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ytkowników spełniających wymogi </w:t>
            </w:r>
            <w:r w:rsidR="00795FEE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art. 204 oraz posiadaczy spełniających wymogi art. 207 ustawy o gospodarce nieruchomościami:</w:t>
            </w:r>
          </w:p>
          <w:p w14:paraId="0B2A9807" w14:textId="69BCFB61" w:rsidR="00794B37" w:rsidRPr="001F21F5" w:rsidRDefault="00794B37" w:rsidP="0071159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zlecenie wyceny nieruchomości,</w:t>
            </w:r>
          </w:p>
          <w:p w14:paraId="7C170A73" w14:textId="5252571A" w:rsidR="00794B37" w:rsidRPr="001F21F5" w:rsidRDefault="00794B37" w:rsidP="0071159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przygotowanie projektu zarządzeń Prezydenta Miasta Leszna wraz z podaniem </w:t>
            </w:r>
            <w:r w:rsidR="0071159F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do publicznej wiadomości wykazu nieruchomości przeznaczonych do oddania </w:t>
            </w:r>
            <w:r w:rsidR="0071159F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 użytkowanie wieczyste,</w:t>
            </w:r>
          </w:p>
          <w:p w14:paraId="1AF8C9AD" w14:textId="7D5B44DF" w:rsidR="00794B37" w:rsidRPr="001F21F5" w:rsidRDefault="00794B37" w:rsidP="0071159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przygotowanie projektu protok</w:t>
            </w:r>
            <w:r w:rsidR="00063D5E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o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łu uzgodnień,</w:t>
            </w:r>
          </w:p>
          <w:p w14:paraId="555DBAE7" w14:textId="45975539" w:rsidR="00794B37" w:rsidRPr="001F21F5" w:rsidRDefault="00794B37" w:rsidP="0071159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przygotowanie dokumentacji geodezyjnej do zawarcia umowy notarialnej,</w:t>
            </w:r>
          </w:p>
          <w:p w14:paraId="07D80D95" w14:textId="3BD8219D" w:rsidR="00794B37" w:rsidRPr="001F21F5" w:rsidRDefault="00794B37" w:rsidP="0071159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przygotowanie decyzji o oddaniu w trwały zarząd.</w:t>
            </w:r>
          </w:p>
          <w:p w14:paraId="068DC28E" w14:textId="30BABF95" w:rsidR="00794B37" w:rsidRPr="001F21F5" w:rsidRDefault="00794B37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uwłaszczenie osób prawnych w trybie art. 200, art. 202 ustawy o gospodarce nieruchomościami:</w:t>
            </w:r>
          </w:p>
          <w:p w14:paraId="076D889F" w14:textId="03C0C707" w:rsidR="00794B37" w:rsidRPr="001F21F5" w:rsidRDefault="00794B37" w:rsidP="007115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przygotowanie decyzji Prezydenta Miasta Leszna o stwierdzeniu nabycia z mocy prawa użytkowania wieczystego gruntu i własności budynków,</w:t>
            </w:r>
          </w:p>
          <w:p w14:paraId="101EF6BC" w14:textId="6763932E" w:rsidR="00794B37" w:rsidRPr="001F21F5" w:rsidRDefault="00794B37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aktualizacja opłat:</w:t>
            </w:r>
          </w:p>
          <w:p w14:paraId="0EEC3BE7" w14:textId="29B3A0C4" w:rsidR="00794B37" w:rsidRPr="001F21F5" w:rsidRDefault="00794B37" w:rsidP="007115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zlecenie wyceny nieruchomości objętej aktualizacją </w:t>
            </w:r>
          </w:p>
          <w:p w14:paraId="17C2C9D6" w14:textId="480A9597" w:rsidR="00794B37" w:rsidRPr="001F21F5" w:rsidRDefault="00794B37" w:rsidP="007115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przygotowanie wypowiedzeń </w:t>
            </w:r>
            <w:r w:rsidR="007B02C4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wysokości stawek, 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opłat rocznych z tytułu użytkowania wieczystego,</w:t>
            </w:r>
          </w:p>
          <w:p w14:paraId="26C5E412" w14:textId="2F77AC23" w:rsidR="00794B37" w:rsidRPr="001F21F5" w:rsidRDefault="00794B37" w:rsidP="007115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przygotowanie decyzji Prezydenta Miasta Leszna o aktualizacji opłat z tytułu trwałego zarządu</w:t>
            </w:r>
          </w:p>
          <w:p w14:paraId="10CB4B67" w14:textId="2226FF90" w:rsidR="00794B37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oddanie w trwały zarząd nieruchomości na rzecz komunalnych jednostek organizacyjnych:</w:t>
            </w:r>
          </w:p>
          <w:p w14:paraId="62185F1F" w14:textId="276B4F91" w:rsidR="00794B37" w:rsidRPr="001F21F5" w:rsidRDefault="00794B37" w:rsidP="0071159F">
            <w:pPr>
              <w:pStyle w:val="Tekstpodstawowywcit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wycena nieruchomości,</w:t>
            </w:r>
          </w:p>
          <w:p w14:paraId="5C0604A6" w14:textId="474A843D" w:rsidR="00794B37" w:rsidRPr="001F21F5" w:rsidRDefault="00794B37" w:rsidP="0071159F">
            <w:pPr>
              <w:pStyle w:val="Tekstpodstawowywcit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przygotowanie decyzji o oddaniu w trwały zarząd, wygaśnięciu trwałego zarządu,</w:t>
            </w:r>
          </w:p>
          <w:p w14:paraId="6DED2CB8" w14:textId="21584579" w:rsidR="00794B37" w:rsidRPr="001F21F5" w:rsidRDefault="00794B37" w:rsidP="0071159F">
            <w:pPr>
              <w:pStyle w:val="Tekstpodstawowywcity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przygotowanie protok</w:t>
            </w:r>
            <w:r w:rsidR="00063D5E" w:rsidRPr="001F21F5">
              <w:rPr>
                <w:sz w:val="22"/>
                <w:szCs w:val="22"/>
              </w:rPr>
              <w:t>o</w:t>
            </w:r>
            <w:r w:rsidRPr="001F21F5">
              <w:rPr>
                <w:sz w:val="22"/>
                <w:szCs w:val="22"/>
              </w:rPr>
              <w:t xml:space="preserve">łu zdawczo-odbiorczego do przekazania nieruchomości </w:t>
            </w:r>
            <w:r w:rsidR="0071159F" w:rsidRPr="001F21F5">
              <w:rPr>
                <w:sz w:val="22"/>
                <w:szCs w:val="22"/>
              </w:rPr>
              <w:br/>
            </w:r>
            <w:r w:rsidRPr="001F21F5">
              <w:rPr>
                <w:sz w:val="22"/>
                <w:szCs w:val="22"/>
              </w:rPr>
              <w:t>w trwały zarząd,</w:t>
            </w:r>
          </w:p>
          <w:p w14:paraId="3ED97592" w14:textId="3FF65331" w:rsidR="00794B37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 xml:space="preserve">aktualizowanie bazy mienia komunalnego w zakresie zmian wynikających </w:t>
            </w:r>
            <w:r w:rsidR="000A29D9" w:rsidRPr="001F21F5">
              <w:rPr>
                <w:sz w:val="22"/>
                <w:szCs w:val="22"/>
              </w:rPr>
              <w:br/>
            </w:r>
            <w:r w:rsidRPr="001F21F5">
              <w:rPr>
                <w:sz w:val="22"/>
                <w:szCs w:val="22"/>
              </w:rPr>
              <w:t>z powierzonego zakresu obowiązków,</w:t>
            </w:r>
          </w:p>
          <w:p w14:paraId="37803D14" w14:textId="7AA7B3A3" w:rsidR="00794B37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prowadzenie rejestru osób prawnych, zarządców osób fizycznych</w:t>
            </w:r>
            <w:r w:rsidR="0022784A" w:rsidRPr="001F21F5">
              <w:rPr>
                <w:sz w:val="22"/>
                <w:szCs w:val="22"/>
              </w:rPr>
              <w:t>,</w:t>
            </w:r>
            <w:r w:rsidRPr="001F21F5">
              <w:rPr>
                <w:sz w:val="22"/>
                <w:szCs w:val="22"/>
              </w:rPr>
              <w:t xml:space="preserve"> którym oddano nieruchomości w użytkowanie wieczyste, trwały zarząd</w:t>
            </w:r>
            <w:r w:rsidR="0022784A" w:rsidRPr="001F21F5">
              <w:rPr>
                <w:sz w:val="22"/>
                <w:szCs w:val="22"/>
              </w:rPr>
              <w:t>,</w:t>
            </w:r>
            <w:r w:rsidRPr="001F21F5">
              <w:rPr>
                <w:sz w:val="22"/>
                <w:szCs w:val="22"/>
              </w:rPr>
              <w:t xml:space="preserve"> stanowiące własność gminy,</w:t>
            </w:r>
          </w:p>
          <w:p w14:paraId="4DB3F657" w14:textId="67420620" w:rsidR="00794B37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prowadzenie ewidencji załatwianych spraw zgodnie z rzeczowym wykazem akt przynależących do stanowiska pracy,</w:t>
            </w:r>
          </w:p>
          <w:p w14:paraId="0BFE4BCA" w14:textId="019AC90B" w:rsidR="007B02C4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 xml:space="preserve">przekształcenie prawa użytkowania wieczystego </w:t>
            </w:r>
            <w:r w:rsidR="0022784A" w:rsidRPr="001F21F5">
              <w:rPr>
                <w:sz w:val="22"/>
                <w:szCs w:val="22"/>
              </w:rPr>
              <w:t xml:space="preserve">w </w:t>
            </w:r>
            <w:r w:rsidR="007B02C4" w:rsidRPr="001F21F5">
              <w:rPr>
                <w:sz w:val="22"/>
                <w:szCs w:val="22"/>
              </w:rPr>
              <w:t>prawo własności:</w:t>
            </w:r>
          </w:p>
          <w:p w14:paraId="35AE323D" w14:textId="44DDC227" w:rsidR="00C92358" w:rsidRPr="001F21F5" w:rsidRDefault="007B02C4" w:rsidP="0071159F">
            <w:pPr>
              <w:pStyle w:val="Tekstpodstawowywcity2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prowadzenie postępowań,</w:t>
            </w:r>
            <w:r w:rsidR="00794B37" w:rsidRPr="001F21F5">
              <w:rPr>
                <w:sz w:val="22"/>
                <w:szCs w:val="22"/>
              </w:rPr>
              <w:t xml:space="preserve"> </w:t>
            </w:r>
          </w:p>
          <w:p w14:paraId="76CA2E4A" w14:textId="2772FF0C" w:rsidR="00794B37" w:rsidRPr="001F21F5" w:rsidRDefault="00794B37" w:rsidP="0071159F">
            <w:pPr>
              <w:pStyle w:val="Tekstpodstawowywcity2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przygotowanie decyzji,</w:t>
            </w:r>
            <w:r w:rsidR="007B02C4" w:rsidRPr="001F21F5">
              <w:rPr>
                <w:sz w:val="22"/>
                <w:szCs w:val="22"/>
              </w:rPr>
              <w:t xml:space="preserve"> zaświadczeń, informacji</w:t>
            </w:r>
          </w:p>
          <w:p w14:paraId="455ECECF" w14:textId="69DBD51D" w:rsidR="00794B37" w:rsidRPr="001F21F5" w:rsidRDefault="00794B37" w:rsidP="0071159F">
            <w:pPr>
              <w:pStyle w:val="Tekstpodstawowywcity2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 xml:space="preserve">przygotowanie </w:t>
            </w:r>
            <w:r w:rsidR="007B02C4" w:rsidRPr="001F21F5">
              <w:rPr>
                <w:sz w:val="22"/>
                <w:szCs w:val="22"/>
              </w:rPr>
              <w:t xml:space="preserve">informacji i </w:t>
            </w:r>
            <w:r w:rsidRPr="001F21F5">
              <w:rPr>
                <w:sz w:val="22"/>
                <w:szCs w:val="22"/>
              </w:rPr>
              <w:t xml:space="preserve">wniosków do Sądu o zmianie właściciela w księdze wieczystej i wpisu hipoteki przymusowej dla zabezpieczenia wierzytelności gminy </w:t>
            </w:r>
            <w:r w:rsidR="0071159F" w:rsidRPr="001F21F5">
              <w:rPr>
                <w:sz w:val="22"/>
                <w:szCs w:val="22"/>
              </w:rPr>
              <w:br/>
            </w:r>
            <w:r w:rsidRPr="001F21F5">
              <w:rPr>
                <w:sz w:val="22"/>
                <w:szCs w:val="22"/>
              </w:rPr>
              <w:t>z tytułu przekształcenia,</w:t>
            </w:r>
          </w:p>
          <w:p w14:paraId="6130B3D6" w14:textId="0E4D7B7D" w:rsidR="00794B37" w:rsidRPr="001F21F5" w:rsidRDefault="00794B37" w:rsidP="0071159F">
            <w:pPr>
              <w:pStyle w:val="Tekstpodstawowywcity2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prz</w:t>
            </w:r>
            <w:r w:rsidR="007B02C4" w:rsidRPr="001F21F5">
              <w:rPr>
                <w:sz w:val="22"/>
                <w:szCs w:val="22"/>
              </w:rPr>
              <w:t>ygotowanie zaświadczeń dot. zgody na wykreślenie obciążeń oraz hipotek</w:t>
            </w:r>
            <w:r w:rsidRPr="001F21F5">
              <w:rPr>
                <w:sz w:val="22"/>
                <w:szCs w:val="22"/>
              </w:rPr>
              <w:t xml:space="preserve"> </w:t>
            </w:r>
          </w:p>
          <w:p w14:paraId="24701460" w14:textId="18FAB245" w:rsidR="00794B37" w:rsidRPr="001F21F5" w:rsidRDefault="00794B37" w:rsidP="0071159F">
            <w:pPr>
              <w:pStyle w:val="Tekstpodstawowywcity2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zbycie nieruchomości w trybie bezprzetargowym</w:t>
            </w:r>
            <w:r w:rsidR="007B02C4" w:rsidRPr="001F21F5">
              <w:rPr>
                <w:sz w:val="22"/>
                <w:szCs w:val="22"/>
              </w:rPr>
              <w:t xml:space="preserve"> i przetargowym</w:t>
            </w:r>
            <w:r w:rsidRPr="001F21F5">
              <w:rPr>
                <w:sz w:val="22"/>
                <w:szCs w:val="22"/>
              </w:rPr>
              <w:t>:</w:t>
            </w:r>
          </w:p>
          <w:p w14:paraId="7ACA7579" w14:textId="406446EF" w:rsidR="00794B37" w:rsidRPr="001F21F5" w:rsidRDefault="00794B37" w:rsidP="0071159F">
            <w:pPr>
              <w:pStyle w:val="Tekstpodstawowywcity2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1F21F5">
              <w:rPr>
                <w:sz w:val="22"/>
                <w:szCs w:val="22"/>
              </w:rPr>
              <w:t>przygotowanie projektu zarządzeń Prezydenta Miasta Leszna, wykazu nieruchomości, podanie do publicznej wiadomości informacji o zbyciu,</w:t>
            </w:r>
          </w:p>
          <w:p w14:paraId="4409918D" w14:textId="26823398" w:rsidR="00C92358" w:rsidRPr="001F21F5" w:rsidRDefault="00794B37" w:rsidP="0071159F">
            <w:pPr>
              <w:pStyle w:val="Tekstpodstawowywcity3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przygotowanie dokumentacji do zbycia nieruchomości w drodze</w:t>
            </w:r>
            <w:r w:rsidR="007B02C4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przetargowej </w:t>
            </w:r>
            <w:r w:rsidR="0071159F" w:rsidRPr="001F21F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7B02C4" w:rsidRPr="001F21F5">
              <w:rPr>
                <w:rFonts w:ascii="Arial" w:hAnsi="Arial" w:cs="Arial"/>
                <w:sz w:val="22"/>
                <w:szCs w:val="22"/>
                <w:lang w:val="pl-PL"/>
              </w:rPr>
              <w:t>i bezprzetargowej</w:t>
            </w:r>
            <w:r w:rsidR="00604DAB"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(na poprawę warunków zagospodarowania posiadanej nieruchomości, sprzedaż na rzecz użytkownika wieczystego, zamiana)</w:t>
            </w:r>
            <w:r w:rsidR="007B02C4" w:rsidRPr="001F21F5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14:paraId="3E21ABF5" w14:textId="283414F2" w:rsidR="00794B37" w:rsidRPr="001F21F5" w:rsidRDefault="00794B37" w:rsidP="0071159F">
            <w:pPr>
              <w:pStyle w:val="Tekstpodstawowywcity3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ustanowienie prawa użytkowania wieczystego na rzecz Polskiego Związku Działkowców,</w:t>
            </w:r>
          </w:p>
          <w:p w14:paraId="1192D3C1" w14:textId="59A93C68" w:rsidR="00794B37" w:rsidRPr="001F21F5" w:rsidRDefault="00794B37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obciążanie nieruchomości ograniczonymi prawami rzeczowymi</w:t>
            </w:r>
          </w:p>
          <w:p w14:paraId="48D24E75" w14:textId="21671B70" w:rsidR="00794B37" w:rsidRPr="001F21F5" w:rsidRDefault="00794B37" w:rsidP="007115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przygotowanie dokumentacji </w:t>
            </w:r>
            <w:r w:rsidR="00604DAB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związanej z 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obciąż</w:t>
            </w:r>
            <w:r w:rsidR="00604DAB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eniem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nieruchomości służebnością gruntową</w:t>
            </w:r>
            <w:r w:rsidR="000A29D0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oraz służebnością przesyłu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,</w:t>
            </w:r>
          </w:p>
          <w:p w14:paraId="4718B2F3" w14:textId="2D2810F5" w:rsidR="00604DAB" w:rsidRPr="001F21F5" w:rsidRDefault="00604DAB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przygotowanie umów cywilnoprawnych (najem, dzierżawa, użyczenie, itp.) </w:t>
            </w:r>
          </w:p>
          <w:p w14:paraId="1995E2F4" w14:textId="668608BE" w:rsidR="006C6E22" w:rsidRPr="001F21F5" w:rsidRDefault="006C6E22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stosowanie procedury w zakresie udzielania ulg, umorzeń, rozkładania na raty, odraczania</w:t>
            </w:r>
            <w:r w:rsidR="00E572DB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terminów płatności należności gminnych oraz pomocy </w:t>
            </w:r>
            <w:r w:rsidR="00863BB6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publicznej,</w:t>
            </w:r>
          </w:p>
          <w:p w14:paraId="263079D7" w14:textId="5DEB2E39" w:rsidR="00794B37" w:rsidRPr="001F21F5" w:rsidRDefault="000A29D0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lastRenderedPageBreak/>
              <w:t>prowadzenie postępowań</w:t>
            </w:r>
            <w:r w:rsidR="00794B37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wynikających z przepisów ustawy o zamówieniach publicznych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w zakresie zadań Wydziału </w:t>
            </w:r>
            <w:r w:rsidR="00794B37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:</w:t>
            </w:r>
          </w:p>
          <w:p w14:paraId="2CBF06B9" w14:textId="53886023" w:rsidR="00794B37" w:rsidRPr="001F21F5" w:rsidRDefault="00794B37" w:rsidP="007115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wybór trybu uzależniony od wartości planowanych robót i usług (prz</w:t>
            </w:r>
            <w:r w:rsidR="000A29D0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etarg lub tryb bezprzetargowy</w:t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).</w:t>
            </w:r>
          </w:p>
          <w:p w14:paraId="3771A3FA" w14:textId="67E258B6" w:rsidR="00794B37" w:rsidRPr="001F21F5" w:rsidRDefault="00794B37" w:rsidP="007115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sporządzanie zbiorowej informacji o realizacji usta</w:t>
            </w:r>
            <w:r w:rsidR="00C92358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wy o zamówieniach publicznych </w:t>
            </w:r>
            <w:r w:rsidR="000A29D9"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 ramach Wydziału,</w:t>
            </w:r>
          </w:p>
          <w:p w14:paraId="1DAC6D36" w14:textId="40C8E242" w:rsidR="00794B37" w:rsidRPr="001F21F5" w:rsidRDefault="00794B37" w:rsidP="007115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prowadzenie zbiorów przepisów prawnych i interpretacji z gazet w sprawach objętych zakresem odpowiedzialności.</w:t>
            </w:r>
          </w:p>
          <w:p w14:paraId="7AE67DB7" w14:textId="58086EA6" w:rsidR="007D1524" w:rsidRPr="001F21F5" w:rsidRDefault="007D1524" w:rsidP="007115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regulacja i porządkowanie stanów prawnych nieruchomości gminnych (postępowania wieczysto księgowe)</w:t>
            </w:r>
          </w:p>
          <w:p w14:paraId="2A383218" w14:textId="77777777" w:rsidR="000A29D9" w:rsidRPr="001F21F5" w:rsidRDefault="0033643E" w:rsidP="000A29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Obowiązki nieregularne</w:t>
            </w:r>
            <w:r w:rsidR="009A04D7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0A29D9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6D3098C9" w14:textId="77777777" w:rsidR="009A04D7" w:rsidRPr="001F21F5" w:rsidRDefault="00794B37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sporządzenie okresowych sprawozdań w zakresie dochodów z tytułu gospodarowania mieniem komunalnym (2x w roku),</w:t>
            </w:r>
          </w:p>
          <w:p w14:paraId="3CA570B6" w14:textId="3A8CC84A" w:rsidR="005407F6" w:rsidRPr="001F21F5" w:rsidRDefault="005407F6" w:rsidP="005407F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sporządzenie okresowych sprawozdań w zakresie realizowanych zamówień publicznych (2x w roku),</w:t>
            </w:r>
          </w:p>
          <w:p w14:paraId="0FA7AAF7" w14:textId="77777777" w:rsidR="005407F6" w:rsidRPr="001F21F5" w:rsidRDefault="005407F6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sporządzanie informacji o udzielonej pomocy publicznej,</w:t>
            </w:r>
          </w:p>
          <w:p w14:paraId="5294465C" w14:textId="4F6FA2B3" w:rsidR="005407F6" w:rsidRPr="001F21F5" w:rsidRDefault="005407F6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przestrzeganie procedur przypisanych do stanowiska pracy oraz ich aktualizacja zgodnie z obowiązującymi </w:t>
            </w:r>
            <w:r w:rsidR="00556491" w:rsidRPr="001F21F5">
              <w:rPr>
                <w:rFonts w:ascii="Arial" w:hAnsi="Arial" w:cs="Arial"/>
                <w:bCs/>
                <w:sz w:val="22"/>
                <w:szCs w:val="22"/>
                <w:lang w:val="pl-PL"/>
              </w:rPr>
              <w:t>przepisami prawa w tym zakresie</w:t>
            </w:r>
          </w:p>
        </w:tc>
      </w:tr>
      <w:tr w:rsidR="00BC1A65" w:rsidRPr="00BC1A65" w14:paraId="24541F99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03" w14:textId="03BA3E4E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2. Zakres odpowiedzialności:</w:t>
            </w:r>
          </w:p>
        </w:tc>
      </w:tr>
      <w:tr w:rsidR="00BC1A65" w:rsidRPr="00BC1A65" w14:paraId="2D2E22BD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64FA" w14:textId="53ABDFAB" w:rsidR="005970E4" w:rsidRPr="002E00F6" w:rsidRDefault="000D1199" w:rsidP="000A29D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Odpowiedzialność administracyjna związana m. in.</w:t>
            </w:r>
            <w:r w:rsidR="005970E4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z:</w:t>
            </w:r>
          </w:p>
          <w:p w14:paraId="4A4CEB53" w14:textId="4D8B8DEF" w:rsidR="00794B37" w:rsidRPr="002E00F6" w:rsidRDefault="00794B37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przygotowanie</w:t>
            </w:r>
            <w:r w:rsidR="000D1199" w:rsidRPr="002E00F6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projektów decyzji</w:t>
            </w:r>
            <w:r w:rsidR="009462B5" w:rsidRPr="002E00F6">
              <w:rPr>
                <w:rFonts w:ascii="Arial" w:hAnsi="Arial" w:cs="Arial"/>
                <w:sz w:val="22"/>
                <w:szCs w:val="22"/>
                <w:lang w:val="pl-PL"/>
              </w:rPr>
              <w:t>, zarządzeń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i porozumień zgodnie </w:t>
            </w:r>
            <w:r w:rsidR="00930B9A" w:rsidRPr="002E00F6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z obowiązującymi przepisami,</w:t>
            </w:r>
          </w:p>
          <w:p w14:paraId="03ECB895" w14:textId="7DD0F199" w:rsidR="00794B37" w:rsidRPr="002E00F6" w:rsidRDefault="00794B37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prowadzenie</w:t>
            </w:r>
            <w:r w:rsidR="00C92358" w:rsidRPr="002E00F6">
              <w:rPr>
                <w:rFonts w:ascii="Arial" w:hAnsi="Arial" w:cs="Arial"/>
                <w:sz w:val="22"/>
                <w:szCs w:val="22"/>
                <w:lang w:val="pl-PL"/>
              </w:rPr>
              <w:t>m i aktualizacją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rejestrów nieruchomości oddanych w trwały zarząd, </w:t>
            </w:r>
            <w:r w:rsidR="009462B5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użytkowanie </w:t>
            </w:r>
            <w:r w:rsidR="009462B5" w:rsidRPr="002E00F6">
              <w:rPr>
                <w:rFonts w:ascii="Arial" w:hAnsi="Arial" w:cs="Arial"/>
                <w:sz w:val="22"/>
                <w:szCs w:val="22"/>
                <w:lang w:val="pl-PL"/>
              </w:rPr>
              <w:t>wieczyste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9462B5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użytkowanie</w:t>
            </w:r>
          </w:p>
          <w:p w14:paraId="53D16A60" w14:textId="3999E0AA" w:rsidR="00930B9A" w:rsidRPr="002E00F6" w:rsidRDefault="00930B9A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sprawn</w:t>
            </w:r>
            <w:r w:rsidR="00511869" w:rsidRPr="002E00F6">
              <w:rPr>
                <w:rFonts w:ascii="Arial" w:hAnsi="Arial" w:cs="Arial"/>
                <w:sz w:val="22"/>
                <w:szCs w:val="22"/>
                <w:lang w:val="pl-PL"/>
              </w:rPr>
              <w:t>ym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, rzeteln</w:t>
            </w:r>
            <w:r w:rsidR="00511869" w:rsidRPr="002E00F6">
              <w:rPr>
                <w:rFonts w:ascii="Arial" w:hAnsi="Arial" w:cs="Arial"/>
                <w:sz w:val="22"/>
                <w:szCs w:val="22"/>
                <w:lang w:val="pl-PL"/>
              </w:rPr>
              <w:t>ym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i terminow</w:t>
            </w:r>
            <w:r w:rsidR="00511869" w:rsidRPr="002E00F6">
              <w:rPr>
                <w:rFonts w:ascii="Arial" w:hAnsi="Arial" w:cs="Arial"/>
                <w:sz w:val="22"/>
                <w:szCs w:val="22"/>
                <w:lang w:val="pl-PL"/>
              </w:rPr>
              <w:t>ym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załatwianie</w:t>
            </w:r>
            <w:r w:rsidR="00511869" w:rsidRPr="002E00F6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spraw</w:t>
            </w:r>
            <w:r w:rsidR="00795FEE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oraz przygotowanie</w:t>
            </w:r>
            <w:r w:rsidR="00511869" w:rsidRPr="002E00F6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sprawozdań,</w:t>
            </w:r>
          </w:p>
          <w:p w14:paraId="5DA5EDE4" w14:textId="0461408B" w:rsidR="00511869" w:rsidRPr="002E00F6" w:rsidRDefault="00511869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przestrzeganiem ładu</w:t>
            </w:r>
            <w:r w:rsidR="00F9272F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i porządku na swoim stanowisku pracy oraz innych pomieszczeniach służbowych,</w:t>
            </w:r>
          </w:p>
          <w:p w14:paraId="21F5D862" w14:textId="152E57E9" w:rsidR="00F9272F" w:rsidRPr="002E00F6" w:rsidRDefault="00F9272F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przestrzeganiem zasad bhp i ppoż na stanowisku pracy,</w:t>
            </w:r>
          </w:p>
          <w:p w14:paraId="2DEF35FA" w14:textId="7CDC07ED" w:rsidR="00F9272F" w:rsidRPr="002E00F6" w:rsidRDefault="00F9272F" w:rsidP="000A29D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przestrzeganiem przepisów ustawy o ochronie informacji niejawnych 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br/>
              <w:t>oraz ochronie danych osobowych,</w:t>
            </w:r>
          </w:p>
          <w:p w14:paraId="4820CB90" w14:textId="5F4C9FD0" w:rsidR="009A04D7" w:rsidRPr="002E00F6" w:rsidRDefault="00F9272F" w:rsidP="00AB5AB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oszczędnym gospodarowaniem przydzielonym sprzętem, materiałami biurowymi i technicznymi oraz doskonaleniem metod pracy</w:t>
            </w:r>
            <w:r w:rsidR="00AB5ABA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mających wpływ </w:t>
            </w:r>
            <w:r w:rsidR="00795FEE" w:rsidRPr="002E00F6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AB5ABA" w:rsidRPr="002E00F6">
              <w:rPr>
                <w:rFonts w:ascii="Arial" w:hAnsi="Arial" w:cs="Arial"/>
                <w:sz w:val="22"/>
                <w:szCs w:val="22"/>
                <w:lang w:val="pl-PL"/>
              </w:rPr>
              <w:t>na obniżenie kosztów pracy na zajmowanym stanowisku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BC1A65" w:rsidRPr="00BC1A65" w14:paraId="5E3CEC52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092E" w14:textId="061DFA5B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3. Zakres uprawnień:</w:t>
            </w:r>
          </w:p>
        </w:tc>
      </w:tr>
      <w:tr w:rsidR="009A04D7" w:rsidRPr="00BC1A65" w14:paraId="05ED236D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567F" w14:textId="3E505F6A" w:rsidR="009A04D7" w:rsidRPr="002E00F6" w:rsidRDefault="000D1199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brak</w:t>
            </w:r>
          </w:p>
        </w:tc>
      </w:tr>
    </w:tbl>
    <w:p w14:paraId="7574C58A" w14:textId="77777777" w:rsidR="009A04D7" w:rsidRPr="00BC1A65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1BCB4123" w14:textId="77777777" w:rsidR="009A04D7" w:rsidRPr="002E00F6" w:rsidRDefault="009A04D7" w:rsidP="009A04D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E00F6">
        <w:rPr>
          <w:rFonts w:ascii="Arial" w:hAnsi="Arial" w:cs="Arial"/>
          <w:b/>
          <w:sz w:val="22"/>
          <w:szCs w:val="22"/>
          <w:lang w:val="pl-PL"/>
        </w:rPr>
        <w:t>C. CHARAKTERYSTYKA WYMAGAŃ NA STANOWISKU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C1A65" w:rsidRPr="002E00F6" w14:paraId="23F0970A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92A4" w14:textId="77777777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1. Wykształcenie pracownika:</w:t>
            </w:r>
          </w:p>
        </w:tc>
      </w:tr>
      <w:tr w:rsidR="00BC1A65" w:rsidRPr="002E00F6" w14:paraId="366EC826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BC9F" w14:textId="471A35CC" w:rsidR="009A04D7" w:rsidRPr="002E00F6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konieczne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: 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>wyższe</w:t>
            </w:r>
          </w:p>
        </w:tc>
      </w:tr>
      <w:tr w:rsidR="00BC1A65" w:rsidRPr="002E00F6" w14:paraId="0A87A5C9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38F3" w14:textId="6F812538" w:rsidR="00F72CCB" w:rsidRPr="002E00F6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pożądane:</w:t>
            </w:r>
            <w:r w:rsidR="00794B37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970E4" w:rsidRPr="002E00F6">
              <w:rPr>
                <w:rFonts w:ascii="Arial" w:hAnsi="Arial" w:cs="Arial"/>
                <w:bCs/>
                <w:sz w:val="22"/>
                <w:szCs w:val="22"/>
                <w:lang w:val="pl-PL"/>
              </w:rPr>
              <w:t>wyższe</w:t>
            </w:r>
            <w:r w:rsidR="005970E4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>o specjalności związanej z gospodarką nieruchomościami</w:t>
            </w:r>
          </w:p>
        </w:tc>
      </w:tr>
      <w:tr w:rsidR="00BC1A65" w:rsidRPr="002E00F6" w14:paraId="02A75BCB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2258" w14:textId="77777777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2. Praktyka / doświadczenie zawodowe:</w:t>
            </w:r>
          </w:p>
        </w:tc>
      </w:tr>
      <w:tr w:rsidR="00BC1A65" w:rsidRPr="002E00F6" w14:paraId="6AF47B1A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3BB5" w14:textId="77777777" w:rsidR="009A04D7" w:rsidRPr="002E00F6" w:rsidRDefault="009A04D7" w:rsidP="00EC47D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konieczna:</w:t>
            </w:r>
            <w:r w:rsidR="00794B37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C47D1" w:rsidRPr="002E00F6">
              <w:rPr>
                <w:rFonts w:ascii="Arial" w:hAnsi="Arial" w:cs="Arial"/>
                <w:sz w:val="22"/>
                <w:szCs w:val="22"/>
                <w:lang w:val="pl-PL"/>
              </w:rPr>
              <w:t>co najmniej 6-miesięczne</w:t>
            </w:r>
            <w:r w:rsidR="00EC47D1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C47D1" w:rsidRPr="002E00F6">
              <w:rPr>
                <w:rFonts w:ascii="Arial" w:hAnsi="Arial" w:cs="Arial"/>
                <w:sz w:val="22"/>
                <w:szCs w:val="22"/>
                <w:lang w:val="pl-PL"/>
              </w:rPr>
              <w:t>doświadczenie zawodowe w administracji publicznej</w:t>
            </w:r>
          </w:p>
        </w:tc>
      </w:tr>
      <w:tr w:rsidR="00BC1A65" w:rsidRPr="002E00F6" w14:paraId="21046517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8783" w14:textId="2C692A38" w:rsidR="009A04D7" w:rsidRPr="002E00F6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pożądana:</w:t>
            </w:r>
            <w:r w:rsidR="00794B37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C47D1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doświadczenie zawodowe 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na podobnych stanowiskach w administracji </w:t>
            </w:r>
            <w:r w:rsidR="00EC47D1" w:rsidRPr="002E00F6">
              <w:rPr>
                <w:rFonts w:ascii="Arial" w:hAnsi="Arial" w:cs="Arial"/>
                <w:sz w:val="22"/>
                <w:szCs w:val="22"/>
                <w:lang w:val="pl-PL"/>
              </w:rPr>
              <w:t>publicznej</w:t>
            </w:r>
          </w:p>
        </w:tc>
      </w:tr>
      <w:tr w:rsidR="00BC1A65" w:rsidRPr="002E00F6" w14:paraId="3D4C6185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3DE5" w14:textId="77777777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3. Uprawnienia</w:t>
            </w:r>
          </w:p>
        </w:tc>
      </w:tr>
      <w:tr w:rsidR="00BC1A65" w:rsidRPr="002E00F6" w14:paraId="1E918442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E37A" w14:textId="59856F79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konieczne:</w:t>
            </w:r>
            <w:r w:rsidR="00794B37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>brak</w:t>
            </w:r>
          </w:p>
        </w:tc>
      </w:tr>
      <w:tr w:rsidR="009A04D7" w:rsidRPr="002E00F6" w14:paraId="3F4CD8D4" w14:textId="77777777" w:rsidTr="0042306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AB92" w14:textId="6F125995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pożądane:</w:t>
            </w:r>
            <w:r w:rsidR="00794B37"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94B37" w:rsidRPr="002E00F6">
              <w:rPr>
                <w:rFonts w:ascii="Arial" w:hAnsi="Arial" w:cs="Arial"/>
                <w:sz w:val="22"/>
                <w:szCs w:val="22"/>
                <w:lang w:val="pl-PL"/>
              </w:rPr>
              <w:t>brak</w:t>
            </w:r>
          </w:p>
        </w:tc>
      </w:tr>
    </w:tbl>
    <w:p w14:paraId="0227203A" w14:textId="77777777" w:rsidR="009A04D7" w:rsidRPr="002E00F6" w:rsidRDefault="009A04D7" w:rsidP="009A04D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BC1A65" w:rsidRPr="002E00F6" w14:paraId="0F2BE229" w14:textId="77777777" w:rsidTr="00795FE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F111" w14:textId="77777777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4. Wymagana wiedza specjalistyczna i umiejętności:</w:t>
            </w:r>
          </w:p>
        </w:tc>
      </w:tr>
      <w:tr w:rsidR="00BC1A65" w:rsidRPr="002E00F6" w14:paraId="096D5BE5" w14:textId="77777777" w:rsidTr="00795FE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063A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  <w:tab w:val="num" w:pos="743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21 sierpnia 1997 r. o gospodarce nieruchomościami </w:t>
            </w:r>
          </w:p>
          <w:p w14:paraId="2D4BB5EA" w14:textId="4CBB8F98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23 kwietnia 1964 r. </w:t>
            </w:r>
            <w:r w:rsidR="00A740BE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Kodeks cywilny</w:t>
            </w:r>
          </w:p>
          <w:p w14:paraId="4C8E997D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num" w:pos="601"/>
              </w:tabs>
              <w:ind w:left="1418" w:hanging="1242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8 marca 1990r. o samorządzie gminnym </w:t>
            </w:r>
          </w:p>
          <w:p w14:paraId="15A33531" w14:textId="0069B9C1" w:rsidR="00794B37" w:rsidRPr="002E00F6" w:rsidRDefault="00A740BE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ustawa z dnia 14 czerwca 1960 r. K</w:t>
            </w:r>
            <w:r w:rsidR="00794B37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odeks postępowania administracyjnego </w:t>
            </w:r>
          </w:p>
          <w:p w14:paraId="313C580B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24 lipca 1998 r. o zmianie niektórych ustaw określających kompetencje organów administracji publicznej – w związku z reformą ustrojową Państwa </w:t>
            </w:r>
          </w:p>
          <w:p w14:paraId="730A5D28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lastRenderedPageBreak/>
              <w:t xml:space="preserve">ustawa z dnia 13 października 1998 r. Przepisy wprowadzające ustawy reformujące administrację publiczną </w:t>
            </w:r>
          </w:p>
          <w:p w14:paraId="6FA4CC74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29 stycznia 2004 r. prawo zamówień publicznych </w:t>
            </w:r>
          </w:p>
          <w:p w14:paraId="204460F9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6 lipca 1982 r. o księgach wieczystych i hipotece </w:t>
            </w:r>
          </w:p>
          <w:p w14:paraId="7A48FA68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29 lipca 2005 r.  o przekształceniu prawa użytkowania wieczystego w prawo własności nieruchomości </w:t>
            </w:r>
          </w:p>
          <w:p w14:paraId="5CBB72B2" w14:textId="77777777" w:rsidR="000D1199" w:rsidRPr="002E00F6" w:rsidRDefault="000D1199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ustawa z dnia 20 lipca 2018 r.  o przekształceniu prawa użytkowania wieczystego gruntów zabudowanych na cele mieszkaniowe w prawo własności tych gruntów</w:t>
            </w:r>
          </w:p>
          <w:p w14:paraId="1E2C0DE1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 z dnia 8 lipca 2005 r. o rodzinnych ogrodach działkowych </w:t>
            </w:r>
          </w:p>
          <w:p w14:paraId="1B1D23D8" w14:textId="199BE866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rozporządzenie Rady Ministrów z dnia 14 września 2004 r. w sprawie sposobu </w:t>
            </w:r>
            <w:r w:rsidR="00795FEE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i trybu przeprowadzenia przetargów oraz rokowań na zbycie nieruchomości </w:t>
            </w:r>
          </w:p>
          <w:p w14:paraId="47F4C44C" w14:textId="77777777" w:rsidR="00794B37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601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21 marca 1985 r. o drogach publicznych </w:t>
            </w:r>
          </w:p>
          <w:p w14:paraId="141B859B" w14:textId="2331BC17" w:rsidR="006C6E22" w:rsidRPr="002E00F6" w:rsidRDefault="00794B37" w:rsidP="00D61E35">
            <w:pPr>
              <w:numPr>
                <w:ilvl w:val="0"/>
                <w:numId w:val="1"/>
              </w:numPr>
              <w:tabs>
                <w:tab w:val="clear" w:pos="1514"/>
                <w:tab w:val="num" w:pos="743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uchwała Nr XVII/203/99 Rady Miejskiej Leszna z dnia 30 grudnia 1999 r. </w:t>
            </w:r>
            <w:r w:rsidR="000A29D9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 sprawie zasad gospodarowania nieruchomościami stanowiącymi własność miasta Leszna</w:t>
            </w:r>
          </w:p>
          <w:p w14:paraId="66745702" w14:textId="32466287" w:rsidR="00F92626" w:rsidRPr="002E00F6" w:rsidRDefault="00863BB6" w:rsidP="00F92626">
            <w:pPr>
              <w:numPr>
                <w:ilvl w:val="0"/>
                <w:numId w:val="1"/>
              </w:numPr>
              <w:tabs>
                <w:tab w:val="clear" w:pos="1514"/>
                <w:tab w:val="num" w:pos="743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uchwała XXXIX/524/2021 Rady Miejskiej Leszna z dnia 24 czerwca 2021r. </w:t>
            </w:r>
            <w:r w:rsidR="000A29D9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w sprawie określenia szczegółowych zasad, sposobu i trybu udzielania ulg </w:t>
            </w:r>
            <w:r w:rsidR="000A29D9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br/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 spłacie należności pieniężnych mających charakter cywilnoprawny, przypadających Miastu Leszno lub jego jednostkom organizacyjnym, warunków dopuszczalności pomocy publicznej, w przypadkach, w których ulga stanowić będzie</w:t>
            </w:r>
            <w:r w:rsid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pomoc publiczną oraz w sprawie </w:t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wskazania organów</w:t>
            </w:r>
            <w:r w:rsidR="001F21F5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i</w:t>
            </w: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osób uprawnionych do udzielania tych ulg</w:t>
            </w:r>
          </w:p>
          <w:p w14:paraId="259723F7" w14:textId="4F2F7651" w:rsidR="00F92626" w:rsidRPr="002E00F6" w:rsidRDefault="00F92626" w:rsidP="00F92626">
            <w:pPr>
              <w:numPr>
                <w:ilvl w:val="0"/>
                <w:numId w:val="1"/>
              </w:numPr>
              <w:tabs>
                <w:tab w:val="clear" w:pos="1514"/>
                <w:tab w:val="num" w:pos="743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ustawa z dnia 11 marca 2004 r. o podatku od </w:t>
            </w:r>
            <w:r w:rsidR="002C4326"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towarów i usług,</w:t>
            </w:r>
          </w:p>
          <w:p w14:paraId="6ADAE53A" w14:textId="687B237B" w:rsidR="002C4326" w:rsidRPr="002E00F6" w:rsidRDefault="002C4326" w:rsidP="00F92626">
            <w:pPr>
              <w:numPr>
                <w:ilvl w:val="0"/>
                <w:numId w:val="1"/>
              </w:numPr>
              <w:tabs>
                <w:tab w:val="clear" w:pos="1514"/>
                <w:tab w:val="num" w:pos="743"/>
              </w:tabs>
              <w:ind w:left="601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pl-PL"/>
              </w:rPr>
            </w:pPr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>ustawa z</w:t>
            </w:r>
            <w:bookmarkStart w:id="0" w:name="_GoBack"/>
            <w:bookmarkEnd w:id="0"/>
            <w:r w:rsidRPr="002E00F6">
              <w:rPr>
                <w:rFonts w:ascii="Arial" w:hAnsi="Arial"/>
                <w:snapToGrid w:val="0"/>
                <w:sz w:val="22"/>
                <w:szCs w:val="22"/>
                <w:lang w:val="pl-PL"/>
              </w:rPr>
              <w:t xml:space="preserve"> dnia 16 listopada 2006 r. o opłacie skarbowej.</w:t>
            </w:r>
          </w:p>
          <w:p w14:paraId="5ED4166E" w14:textId="089BBF54" w:rsidR="009A04D7" w:rsidRPr="002E00F6" w:rsidRDefault="000D1199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t>Umiejętności: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4D7" w:rsidRPr="002E00F6">
              <w:rPr>
                <w:rFonts w:ascii="Arial" w:hAnsi="Arial" w:cs="Arial"/>
                <w:sz w:val="22"/>
                <w:szCs w:val="22"/>
                <w:lang w:val="pl-PL"/>
              </w:rPr>
              <w:t>umiejętność logicznego myślenia,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interpretacji przepisów</w:t>
            </w:r>
            <w:r w:rsidR="009A04D7" w:rsidRPr="002E00F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 samodzielność, </w:t>
            </w:r>
            <w:r w:rsidR="009A04D7" w:rsidRPr="002E00F6">
              <w:rPr>
                <w:rFonts w:ascii="Arial" w:hAnsi="Arial" w:cs="Arial"/>
                <w:sz w:val="22"/>
                <w:szCs w:val="22"/>
                <w:lang w:val="pl-PL"/>
              </w:rPr>
              <w:t xml:space="preserve">umiejętność pracy w zespole, </w:t>
            </w: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komunikatywność, samodzielność.</w:t>
            </w:r>
          </w:p>
        </w:tc>
      </w:tr>
      <w:tr w:rsidR="00BC1A65" w:rsidRPr="002E00F6" w14:paraId="33480FEA" w14:textId="77777777" w:rsidTr="00795FE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C82" w14:textId="77777777" w:rsidR="009A04D7" w:rsidRPr="002E00F6" w:rsidRDefault="009A04D7" w:rsidP="000D1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5. Obsługa – komputery, programy komputerowe, maszyny, narzędzia, urządzenia:</w:t>
            </w:r>
          </w:p>
        </w:tc>
      </w:tr>
      <w:tr w:rsidR="009A04D7" w:rsidRPr="002E00F6" w14:paraId="2FEC31E1" w14:textId="77777777" w:rsidTr="00795FE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894D" w14:textId="4B2A5A47" w:rsidR="009A04D7" w:rsidRPr="002E00F6" w:rsidRDefault="000D1199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0F6">
              <w:rPr>
                <w:rFonts w:ascii="Arial" w:hAnsi="Arial" w:cs="Arial"/>
                <w:sz w:val="22"/>
                <w:szCs w:val="22"/>
                <w:lang w:val="pl-PL"/>
              </w:rPr>
              <w:t>praca wymaga umiejętności obsługi komputera w środowisku Windows, umiejętności obsługi urządzeń biurowych</w:t>
            </w:r>
          </w:p>
        </w:tc>
      </w:tr>
    </w:tbl>
    <w:p w14:paraId="13425597" w14:textId="77777777" w:rsidR="009A04D7" w:rsidRPr="00BC1A65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BC1A65" w:rsidRPr="00BC1A65" w14:paraId="6C5A12D3" w14:textId="77777777" w:rsidTr="00795FE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34F4" w14:textId="0F89E20D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Stanowiska </w:t>
            </w:r>
            <w:r w:rsidR="0042306B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ds.</w:t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D1199" w:rsidRPr="001F21F5">
              <w:rPr>
                <w:rFonts w:ascii="Arial" w:hAnsi="Arial" w:cs="Arial"/>
                <w:b/>
                <w:sz w:val="22"/>
                <w:szCs w:val="22"/>
                <w:lang w:val="pl-PL"/>
              </w:rPr>
              <w:t>gospodarowania mieniem komunalnym</w:t>
            </w:r>
          </w:p>
          <w:p w14:paraId="382E7033" w14:textId="77777777" w:rsidR="009A04D7" w:rsidRPr="001F21F5" w:rsidRDefault="000D1199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w Wydziale Gospodarki Nieruchomościami</w:t>
            </w:r>
          </w:p>
          <w:p w14:paraId="68931C3B" w14:textId="77777777" w:rsidR="009A04D7" w:rsidRPr="00BC1A65" w:rsidRDefault="009A04D7" w:rsidP="000D1199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EAEFD1D" w14:textId="77777777" w:rsidR="009A04D7" w:rsidRPr="00BC1A65" w:rsidRDefault="009A04D7" w:rsidP="000D1199">
            <w:pPr>
              <w:jc w:val="both"/>
              <w:rPr>
                <w:rFonts w:ascii="Arial" w:hAnsi="Arial" w:cs="Arial"/>
                <w:lang w:val="pl-PL"/>
              </w:rPr>
            </w:pPr>
            <w:r w:rsidRPr="00BC1A65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4A314123" w14:textId="77777777" w:rsidR="009A04D7" w:rsidRPr="00BC1A65" w:rsidRDefault="009A04D7" w:rsidP="000D119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1A65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5E9CC271" w14:textId="77777777" w:rsidR="009A04D7" w:rsidRPr="00BC1A65" w:rsidRDefault="009A04D7" w:rsidP="000D119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EDC4404" w14:textId="3BA2799E" w:rsidR="009A04D7" w:rsidRPr="001F21F5" w:rsidRDefault="009A04D7" w:rsidP="000D11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Oświadczam, że treść niniejszego „OPISU STANOWISKA PRACY” jest mi znana </w:t>
            </w:r>
            <w:r w:rsidR="0042306B" w:rsidRPr="001F21F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 xml:space="preserve">i zobowiązuję się do jej ścisłego przestrzegania pod rygorem odpowiedzialności prawnej </w:t>
            </w:r>
            <w:r w:rsidR="0042306B" w:rsidRPr="001F21F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1F21F5">
              <w:rPr>
                <w:rFonts w:ascii="Arial" w:hAnsi="Arial" w:cs="Arial"/>
                <w:sz w:val="22"/>
                <w:szCs w:val="22"/>
                <w:lang w:val="pl-PL"/>
              </w:rPr>
              <w:t>i dyscyplinarnej.</w:t>
            </w:r>
          </w:p>
          <w:p w14:paraId="232A1490" w14:textId="77777777" w:rsidR="009A04D7" w:rsidRPr="00BC1A65" w:rsidRDefault="009A04D7" w:rsidP="000D1199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639A40" w14:textId="77777777" w:rsidR="009A04D7" w:rsidRPr="00BC1A65" w:rsidRDefault="009A04D7" w:rsidP="000D1199">
            <w:pPr>
              <w:jc w:val="both"/>
              <w:rPr>
                <w:rFonts w:ascii="Arial" w:hAnsi="Arial" w:cs="Arial"/>
                <w:lang w:val="pl-PL"/>
              </w:rPr>
            </w:pPr>
            <w:r w:rsidRPr="00BC1A65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28215D19" w14:textId="77777777" w:rsidR="009A04D7" w:rsidRPr="00BC1A65" w:rsidRDefault="009A04D7" w:rsidP="000D119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1A65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BC1A65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14:paraId="695B3DAD" w14:textId="0BAC487E" w:rsidR="009A04D7" w:rsidRPr="00BC1A65" w:rsidRDefault="009A04D7" w:rsidP="000D119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1A65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BC1A65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</w:tc>
      </w:tr>
    </w:tbl>
    <w:p w14:paraId="07DBFE2A" w14:textId="5C17A58D" w:rsidR="00F77C64" w:rsidRPr="00F77C64" w:rsidRDefault="00F77C64" w:rsidP="00F80063">
      <w:pPr>
        <w:tabs>
          <w:tab w:val="left" w:pos="1950"/>
        </w:tabs>
        <w:rPr>
          <w:lang w:val="pl-PL"/>
        </w:rPr>
      </w:pPr>
    </w:p>
    <w:sectPr w:rsidR="00F77C64" w:rsidRPr="00F77C64" w:rsidSect="00571621">
      <w:pgSz w:w="11906" w:h="16838"/>
      <w:pgMar w:top="1247" w:right="1247" w:bottom="124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E810" w14:textId="77777777" w:rsidR="00F80063" w:rsidRDefault="00F80063" w:rsidP="00F80063">
      <w:r>
        <w:separator/>
      </w:r>
    </w:p>
  </w:endnote>
  <w:endnote w:type="continuationSeparator" w:id="0">
    <w:p w14:paraId="28B8D83E" w14:textId="77777777" w:rsidR="00F80063" w:rsidRDefault="00F80063" w:rsidP="00F8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4E5B" w14:textId="77777777" w:rsidR="00F80063" w:rsidRDefault="00F80063" w:rsidP="00F80063">
      <w:r>
        <w:separator/>
      </w:r>
    </w:p>
  </w:footnote>
  <w:footnote w:type="continuationSeparator" w:id="0">
    <w:p w14:paraId="7DE2FAC6" w14:textId="77777777" w:rsidR="00F80063" w:rsidRDefault="00F80063" w:rsidP="00F8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E30"/>
    <w:multiLevelType w:val="hybridMultilevel"/>
    <w:tmpl w:val="9B0CA790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1F60"/>
    <w:multiLevelType w:val="singleLevel"/>
    <w:tmpl w:val="BE5C7628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  <w:rPr>
        <w:rFonts w:hint="default"/>
      </w:rPr>
    </w:lvl>
  </w:abstractNum>
  <w:abstractNum w:abstractNumId="2">
    <w:nsid w:val="0B94558E"/>
    <w:multiLevelType w:val="hybridMultilevel"/>
    <w:tmpl w:val="EB363488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37AA"/>
    <w:multiLevelType w:val="hybridMultilevel"/>
    <w:tmpl w:val="3A262736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F30FB"/>
    <w:multiLevelType w:val="hybridMultilevel"/>
    <w:tmpl w:val="DB1A131C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0241"/>
    <w:multiLevelType w:val="hybridMultilevel"/>
    <w:tmpl w:val="67EA0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11EE9"/>
    <w:multiLevelType w:val="hybridMultilevel"/>
    <w:tmpl w:val="2F008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54D1F"/>
    <w:multiLevelType w:val="hybridMultilevel"/>
    <w:tmpl w:val="AECC7B2E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97D8F"/>
    <w:multiLevelType w:val="hybridMultilevel"/>
    <w:tmpl w:val="36246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0B5"/>
    <w:multiLevelType w:val="hybridMultilevel"/>
    <w:tmpl w:val="A4DAC4B4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10687"/>
    <w:multiLevelType w:val="hybridMultilevel"/>
    <w:tmpl w:val="E2266244"/>
    <w:lvl w:ilvl="0" w:tplc="B24C8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5E6C"/>
    <w:multiLevelType w:val="hybridMultilevel"/>
    <w:tmpl w:val="261699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63D5E"/>
    <w:rsid w:val="000A29D0"/>
    <w:rsid w:val="000A29D9"/>
    <w:rsid w:val="000D1199"/>
    <w:rsid w:val="00177952"/>
    <w:rsid w:val="00195D6C"/>
    <w:rsid w:val="001F21F5"/>
    <w:rsid w:val="0022784A"/>
    <w:rsid w:val="002C4326"/>
    <w:rsid w:val="002E00F6"/>
    <w:rsid w:val="0033643E"/>
    <w:rsid w:val="00403485"/>
    <w:rsid w:val="0042306B"/>
    <w:rsid w:val="004E5031"/>
    <w:rsid w:val="00511869"/>
    <w:rsid w:val="005407F6"/>
    <w:rsid w:val="00556491"/>
    <w:rsid w:val="00571621"/>
    <w:rsid w:val="005970E4"/>
    <w:rsid w:val="005E19D4"/>
    <w:rsid w:val="00604DAB"/>
    <w:rsid w:val="006C6E22"/>
    <w:rsid w:val="0071159F"/>
    <w:rsid w:val="00794B37"/>
    <w:rsid w:val="00795FEE"/>
    <w:rsid w:val="007B02C4"/>
    <w:rsid w:val="007D1524"/>
    <w:rsid w:val="00863BB6"/>
    <w:rsid w:val="008B241C"/>
    <w:rsid w:val="008C05A6"/>
    <w:rsid w:val="00930B9A"/>
    <w:rsid w:val="009462B5"/>
    <w:rsid w:val="009A04D7"/>
    <w:rsid w:val="00A04CB4"/>
    <w:rsid w:val="00A219DE"/>
    <w:rsid w:val="00A740BE"/>
    <w:rsid w:val="00AB5ABA"/>
    <w:rsid w:val="00B6264C"/>
    <w:rsid w:val="00B95C82"/>
    <w:rsid w:val="00BC1A65"/>
    <w:rsid w:val="00BC30C3"/>
    <w:rsid w:val="00C17CF3"/>
    <w:rsid w:val="00C26E8F"/>
    <w:rsid w:val="00C92358"/>
    <w:rsid w:val="00D61E35"/>
    <w:rsid w:val="00D74216"/>
    <w:rsid w:val="00DD4526"/>
    <w:rsid w:val="00E572DB"/>
    <w:rsid w:val="00EC47D1"/>
    <w:rsid w:val="00EC6E77"/>
    <w:rsid w:val="00F72CCB"/>
    <w:rsid w:val="00F77C64"/>
    <w:rsid w:val="00F80063"/>
    <w:rsid w:val="00F92626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94B37"/>
    <w:pPr>
      <w:ind w:left="709"/>
    </w:pPr>
    <w:rPr>
      <w:rFonts w:ascii="Arial" w:hAnsi="Arial"/>
      <w:snapToGrid w:val="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B3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4B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4B3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1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0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94B37"/>
    <w:pPr>
      <w:ind w:left="709"/>
    </w:pPr>
    <w:rPr>
      <w:rFonts w:ascii="Arial" w:hAnsi="Arial"/>
      <w:snapToGrid w:val="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B3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4B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4B3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1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0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adrygas</dc:creator>
  <cp:lastModifiedBy>Magdalena Wróblewska</cp:lastModifiedBy>
  <cp:revision>15</cp:revision>
  <cp:lastPrinted>2021-11-17T12:04:00Z</cp:lastPrinted>
  <dcterms:created xsi:type="dcterms:W3CDTF">2021-11-17T12:37:00Z</dcterms:created>
  <dcterms:modified xsi:type="dcterms:W3CDTF">2021-11-23T14:10:00Z</dcterms:modified>
</cp:coreProperties>
</file>