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ABB9" w14:textId="2C8AA076" w:rsidR="00D438E6" w:rsidRPr="00FE4FC0" w:rsidRDefault="00D438E6" w:rsidP="007F72D2">
      <w:pPr>
        <w:spacing w:after="0" w:line="240" w:lineRule="auto"/>
        <w:jc w:val="both"/>
        <w:rPr>
          <w:b/>
          <w:sz w:val="24"/>
          <w:szCs w:val="24"/>
        </w:rPr>
      </w:pPr>
      <w:r w:rsidRPr="00FE4FC0">
        <w:rPr>
          <w:b/>
          <w:sz w:val="24"/>
          <w:szCs w:val="24"/>
        </w:rPr>
        <w:t xml:space="preserve">                                                             Zarządzenie Nr K/</w:t>
      </w:r>
      <w:r w:rsidR="009B4C34">
        <w:rPr>
          <w:b/>
          <w:sz w:val="24"/>
          <w:szCs w:val="24"/>
        </w:rPr>
        <w:t>58/7/</w:t>
      </w:r>
      <w:r w:rsidRPr="00FE4FC0">
        <w:rPr>
          <w:b/>
          <w:sz w:val="24"/>
          <w:szCs w:val="24"/>
        </w:rPr>
        <w:t>2021</w:t>
      </w:r>
    </w:p>
    <w:p w14:paraId="5E5BAD79" w14:textId="77777777" w:rsidR="00D438E6" w:rsidRPr="00FE4FC0" w:rsidRDefault="00D438E6" w:rsidP="007F72D2">
      <w:pPr>
        <w:spacing w:after="0" w:line="240" w:lineRule="auto"/>
        <w:jc w:val="both"/>
        <w:rPr>
          <w:b/>
          <w:sz w:val="24"/>
          <w:szCs w:val="24"/>
        </w:rPr>
      </w:pPr>
      <w:r w:rsidRPr="00FE4FC0">
        <w:rPr>
          <w:b/>
          <w:sz w:val="24"/>
          <w:szCs w:val="24"/>
        </w:rPr>
        <w:t xml:space="preserve">                                                               Prezydenta Miasta Leszna</w:t>
      </w:r>
    </w:p>
    <w:p w14:paraId="7E1AEFEB" w14:textId="09452D1A" w:rsidR="00D438E6" w:rsidRPr="00FE4FC0" w:rsidRDefault="00D438E6" w:rsidP="007F72D2">
      <w:pPr>
        <w:spacing w:after="0" w:line="240" w:lineRule="auto"/>
        <w:jc w:val="both"/>
        <w:rPr>
          <w:b/>
          <w:sz w:val="24"/>
          <w:szCs w:val="24"/>
        </w:rPr>
      </w:pPr>
      <w:r w:rsidRPr="00FE4FC0">
        <w:rPr>
          <w:b/>
          <w:sz w:val="24"/>
          <w:szCs w:val="24"/>
        </w:rPr>
        <w:t xml:space="preserve">                                                              </w:t>
      </w:r>
      <w:r w:rsidR="007F72D2" w:rsidRPr="00FE4FC0">
        <w:rPr>
          <w:b/>
          <w:sz w:val="24"/>
          <w:szCs w:val="24"/>
        </w:rPr>
        <w:t xml:space="preserve">    </w:t>
      </w:r>
      <w:r w:rsidRPr="00FE4FC0">
        <w:rPr>
          <w:b/>
          <w:sz w:val="24"/>
          <w:szCs w:val="24"/>
        </w:rPr>
        <w:t xml:space="preserve"> </w:t>
      </w:r>
      <w:r w:rsidR="0066516C">
        <w:rPr>
          <w:b/>
          <w:sz w:val="24"/>
          <w:szCs w:val="24"/>
        </w:rPr>
        <w:t xml:space="preserve">   </w:t>
      </w:r>
      <w:r w:rsidRPr="00FE4FC0">
        <w:rPr>
          <w:b/>
          <w:sz w:val="24"/>
          <w:szCs w:val="24"/>
        </w:rPr>
        <w:t xml:space="preserve">z </w:t>
      </w:r>
      <w:r w:rsidR="0066516C">
        <w:rPr>
          <w:b/>
          <w:sz w:val="24"/>
          <w:szCs w:val="24"/>
        </w:rPr>
        <w:t>30 lipca</w:t>
      </w:r>
      <w:r w:rsidRPr="00FE4FC0">
        <w:rPr>
          <w:b/>
          <w:sz w:val="24"/>
          <w:szCs w:val="24"/>
        </w:rPr>
        <w:t xml:space="preserve"> 2021 r.</w:t>
      </w:r>
    </w:p>
    <w:p w14:paraId="427105CB" w14:textId="77777777" w:rsidR="007F72D2" w:rsidRPr="00FE4FC0" w:rsidRDefault="007F72D2" w:rsidP="007F72D2">
      <w:pPr>
        <w:jc w:val="both"/>
        <w:rPr>
          <w:b/>
          <w:sz w:val="24"/>
          <w:szCs w:val="24"/>
        </w:rPr>
      </w:pPr>
    </w:p>
    <w:p w14:paraId="6A72F8F7" w14:textId="38FFA530" w:rsidR="00D438E6" w:rsidRPr="00FE4FC0" w:rsidRDefault="00D438E6" w:rsidP="007F72D2">
      <w:pPr>
        <w:jc w:val="both"/>
        <w:rPr>
          <w:b/>
          <w:sz w:val="24"/>
          <w:szCs w:val="24"/>
        </w:rPr>
      </w:pPr>
      <w:r w:rsidRPr="00FE4FC0">
        <w:rPr>
          <w:b/>
          <w:sz w:val="24"/>
          <w:szCs w:val="24"/>
        </w:rPr>
        <w:t>w sprawie: ustalenia zasad wynagradzania dyrektorów samorządowych instytucji kultury, których</w:t>
      </w:r>
      <w:r w:rsidR="007F72D2" w:rsidRPr="00FE4FC0">
        <w:rPr>
          <w:b/>
          <w:sz w:val="24"/>
          <w:szCs w:val="24"/>
        </w:rPr>
        <w:t> </w:t>
      </w:r>
      <w:r w:rsidRPr="00FE4FC0">
        <w:rPr>
          <w:b/>
          <w:sz w:val="24"/>
          <w:szCs w:val="24"/>
        </w:rPr>
        <w:t>o</w:t>
      </w:r>
      <w:r w:rsidR="00DF4312" w:rsidRPr="00FE4FC0">
        <w:rPr>
          <w:b/>
          <w:sz w:val="24"/>
          <w:szCs w:val="24"/>
        </w:rPr>
        <w:t>rganizatorem jest Miasto Leszno.</w:t>
      </w:r>
    </w:p>
    <w:p w14:paraId="57C5F977" w14:textId="77777777" w:rsidR="00DF4312" w:rsidRPr="00FE4FC0" w:rsidRDefault="00DF4312" w:rsidP="007F72D2">
      <w:pPr>
        <w:jc w:val="both"/>
        <w:rPr>
          <w:b/>
          <w:sz w:val="24"/>
          <w:szCs w:val="24"/>
        </w:rPr>
      </w:pPr>
    </w:p>
    <w:p w14:paraId="61002CFC" w14:textId="77777777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Na podstawie art. 30 ust. 2 pkt 5 i art. 33 ust. 3 i 5 ustawy z dnia 8 marca 1990 r. o samorządzie gminnym (Dz. U. z 2020 r. poz. 713 ze zm</w:t>
      </w:r>
      <w:r w:rsidR="00DF4312" w:rsidRPr="00FE4FC0">
        <w:rPr>
          <w:sz w:val="24"/>
          <w:szCs w:val="24"/>
        </w:rPr>
        <w:t xml:space="preserve">. ) </w:t>
      </w:r>
      <w:r w:rsidRPr="00FE4FC0">
        <w:rPr>
          <w:sz w:val="24"/>
          <w:szCs w:val="24"/>
        </w:rPr>
        <w:t>zarządzam, co następuje:</w:t>
      </w:r>
    </w:p>
    <w:p w14:paraId="09260557" w14:textId="77777777" w:rsidR="007F72D2" w:rsidRPr="00FE4FC0" w:rsidRDefault="00D438E6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1.</w:t>
      </w:r>
    </w:p>
    <w:p w14:paraId="1FBB61FF" w14:textId="75539821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Zarządzenie określa sposób wynagradzania oraz składniki wynagrodzenia dyrektorów samorządowych instytucji kultury, których organizatorem jest Miasto Leszno</w:t>
      </w:r>
      <w:r w:rsidR="007F72D2" w:rsidRPr="00FE4FC0">
        <w:rPr>
          <w:sz w:val="24"/>
          <w:szCs w:val="24"/>
        </w:rPr>
        <w:t>,</w:t>
      </w:r>
      <w:r w:rsidRPr="00FE4FC0">
        <w:rPr>
          <w:sz w:val="24"/>
          <w:szCs w:val="24"/>
        </w:rPr>
        <w:t xml:space="preserve"> tj.:</w:t>
      </w:r>
    </w:p>
    <w:p w14:paraId="72AB4814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1) </w:t>
      </w:r>
      <w:r w:rsidR="00D438E6" w:rsidRPr="00FE4FC0">
        <w:rPr>
          <w:sz w:val="24"/>
          <w:szCs w:val="24"/>
        </w:rPr>
        <w:t>dyrektora Miejskiej Biblioteki Publicznej im. Stanisława Grochowiaka w Lesznie;</w:t>
      </w:r>
    </w:p>
    <w:p w14:paraId="2FF91C4E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2) </w:t>
      </w:r>
      <w:r w:rsidR="00D438E6" w:rsidRPr="00FE4FC0">
        <w:rPr>
          <w:sz w:val="24"/>
          <w:szCs w:val="24"/>
        </w:rPr>
        <w:t>dyrektora Miejskiego Biura Wystaw Artystycznych w Lesznie;</w:t>
      </w:r>
    </w:p>
    <w:p w14:paraId="02BFABB0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3) </w:t>
      </w:r>
      <w:r w:rsidR="00D438E6" w:rsidRPr="00FE4FC0">
        <w:rPr>
          <w:sz w:val="24"/>
          <w:szCs w:val="24"/>
        </w:rPr>
        <w:t>dyrektora Miejskiego Ośrodka Kultury w Lesznie;</w:t>
      </w:r>
    </w:p>
    <w:p w14:paraId="0E2A4021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4) </w:t>
      </w:r>
      <w:r w:rsidR="00D438E6" w:rsidRPr="00FE4FC0">
        <w:rPr>
          <w:sz w:val="24"/>
          <w:szCs w:val="24"/>
        </w:rPr>
        <w:t>dyrekto</w:t>
      </w:r>
      <w:r w:rsidRPr="00FE4FC0">
        <w:rPr>
          <w:sz w:val="24"/>
          <w:szCs w:val="24"/>
        </w:rPr>
        <w:t>ra Teatru Miejskiego w Lesznie.</w:t>
      </w:r>
    </w:p>
    <w:p w14:paraId="409B11F5" w14:textId="77777777" w:rsidR="007F72D2" w:rsidRPr="00FE4FC0" w:rsidRDefault="00D438E6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2.</w:t>
      </w:r>
    </w:p>
    <w:p w14:paraId="1F9A2D19" w14:textId="12A78B63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1.Wynagrodzenie miesięczne dyrektorów samorządowych instytucji kultury składa się z: </w:t>
      </w:r>
    </w:p>
    <w:p w14:paraId="78C0D512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1) </w:t>
      </w:r>
      <w:r w:rsidR="00D438E6" w:rsidRPr="00FE4FC0">
        <w:rPr>
          <w:sz w:val="24"/>
          <w:szCs w:val="24"/>
        </w:rPr>
        <w:t xml:space="preserve">wynagrodzenia zasadniczego; </w:t>
      </w:r>
    </w:p>
    <w:p w14:paraId="18BB0E33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2) </w:t>
      </w:r>
      <w:r w:rsidR="00D438E6" w:rsidRPr="00FE4FC0">
        <w:rPr>
          <w:sz w:val="24"/>
          <w:szCs w:val="24"/>
        </w:rPr>
        <w:t>dodatku za wieloletnią pracę;</w:t>
      </w:r>
    </w:p>
    <w:p w14:paraId="5B1C7B57" w14:textId="021BA0B3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3) </w:t>
      </w:r>
      <w:r w:rsidR="00D438E6" w:rsidRPr="00FE4FC0">
        <w:rPr>
          <w:sz w:val="24"/>
          <w:szCs w:val="24"/>
        </w:rPr>
        <w:t>dodatku funkcyjnego.</w:t>
      </w:r>
    </w:p>
    <w:p w14:paraId="40DA8F70" w14:textId="52BC721C" w:rsidR="008B32A5" w:rsidRPr="00FE4FC0" w:rsidRDefault="008B32A5" w:rsidP="008B32A5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2. Dodatek funkcyjny przysługuje w kwocie nieprzekraczającej 50% wynagrodzenia zasadniczego dyrektora samorządowej instytucji kultury.</w:t>
      </w:r>
    </w:p>
    <w:p w14:paraId="6EB49703" w14:textId="334A5DEB" w:rsidR="0018576A" w:rsidRPr="00FE4FC0" w:rsidRDefault="008B32A5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3</w:t>
      </w:r>
      <w:r w:rsidR="00D438E6" w:rsidRPr="00FE4FC0">
        <w:rPr>
          <w:sz w:val="24"/>
          <w:szCs w:val="24"/>
        </w:rPr>
        <w:t>. Dyrektor samorządowej instytucji kultury może również otrzymać dodatek specjalny za</w:t>
      </w:r>
      <w:r w:rsidR="007F72D2" w:rsidRPr="00FE4FC0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wykonywanie dodatkowych powierzonych przez pracodawcę zad</w:t>
      </w:r>
      <w:r w:rsidR="000901C2" w:rsidRPr="00FE4FC0">
        <w:rPr>
          <w:sz w:val="24"/>
          <w:szCs w:val="24"/>
        </w:rPr>
        <w:t>ań</w:t>
      </w:r>
      <w:r w:rsidRPr="00FE4FC0">
        <w:rPr>
          <w:sz w:val="24"/>
          <w:szCs w:val="24"/>
        </w:rPr>
        <w:t xml:space="preserve"> w kwocie nieprzekraczającej 40% wynagrodzenia zasadniczego</w:t>
      </w:r>
      <w:r w:rsidR="00FE4FC0" w:rsidRPr="00FE4FC0">
        <w:rPr>
          <w:sz w:val="24"/>
          <w:szCs w:val="24"/>
        </w:rPr>
        <w:t>.</w:t>
      </w:r>
      <w:r w:rsidRPr="00FE4FC0">
        <w:rPr>
          <w:sz w:val="24"/>
          <w:szCs w:val="24"/>
        </w:rPr>
        <w:t xml:space="preserve"> </w:t>
      </w:r>
    </w:p>
    <w:p w14:paraId="21124933" w14:textId="10DBA42B" w:rsidR="00D438E6" w:rsidRPr="00FE4FC0" w:rsidRDefault="008B32A5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4</w:t>
      </w:r>
      <w:r w:rsidR="001A4777" w:rsidRPr="00FE4FC0">
        <w:rPr>
          <w:sz w:val="24"/>
          <w:szCs w:val="24"/>
        </w:rPr>
        <w:t xml:space="preserve">. </w:t>
      </w:r>
      <w:r w:rsidR="00D438E6" w:rsidRPr="00FE4FC0">
        <w:rPr>
          <w:sz w:val="24"/>
          <w:szCs w:val="24"/>
        </w:rPr>
        <w:t>Przy ustalaniu wysokości wynagrodzenia oraz wysokości dodatku funkcyjnego uwzględnia się w</w:t>
      </w:r>
      <w:r w:rsidR="007F72D2" w:rsidRPr="00FE4FC0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 xml:space="preserve">szczególności: </w:t>
      </w:r>
    </w:p>
    <w:p w14:paraId="558EEDC9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1) </w:t>
      </w:r>
      <w:r w:rsidR="00D438E6" w:rsidRPr="00FE4FC0">
        <w:rPr>
          <w:sz w:val="24"/>
          <w:szCs w:val="24"/>
        </w:rPr>
        <w:t>zakres działania instytucji,</w:t>
      </w:r>
    </w:p>
    <w:p w14:paraId="67452410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2) </w:t>
      </w:r>
      <w:r w:rsidR="00D438E6" w:rsidRPr="00FE4FC0">
        <w:rPr>
          <w:sz w:val="24"/>
          <w:szCs w:val="24"/>
        </w:rPr>
        <w:t>specyfikę realizowanych przez instytucję projektów,</w:t>
      </w:r>
    </w:p>
    <w:p w14:paraId="6285772A" w14:textId="77777777" w:rsidR="00D438E6" w:rsidRPr="00FE4FC0" w:rsidRDefault="00EB6AD3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3) </w:t>
      </w:r>
      <w:r w:rsidR="00D438E6" w:rsidRPr="00FE4FC0">
        <w:rPr>
          <w:sz w:val="24"/>
          <w:szCs w:val="24"/>
        </w:rPr>
        <w:t>li</w:t>
      </w:r>
      <w:r w:rsidR="0018576A" w:rsidRPr="00FE4FC0">
        <w:rPr>
          <w:sz w:val="24"/>
          <w:szCs w:val="24"/>
        </w:rPr>
        <w:t>czbę zatrudnionych pracowników.</w:t>
      </w:r>
    </w:p>
    <w:p w14:paraId="3539820A" w14:textId="53DAB633" w:rsidR="00D438E6" w:rsidRPr="00FE4FC0" w:rsidRDefault="008B32A5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5</w:t>
      </w:r>
      <w:r w:rsidR="001A4777" w:rsidRPr="00FE4FC0">
        <w:rPr>
          <w:sz w:val="24"/>
          <w:szCs w:val="24"/>
        </w:rPr>
        <w:t xml:space="preserve">. </w:t>
      </w:r>
      <w:r w:rsidR="00D438E6" w:rsidRPr="00FE4FC0">
        <w:rPr>
          <w:sz w:val="24"/>
          <w:szCs w:val="24"/>
        </w:rPr>
        <w:t>Maksymalna wysokość wynagrodzenia miesięcznego nie m</w:t>
      </w:r>
      <w:r w:rsidR="00DF4312" w:rsidRPr="00FE4FC0">
        <w:rPr>
          <w:sz w:val="24"/>
          <w:szCs w:val="24"/>
        </w:rPr>
        <w:t xml:space="preserve">oże przekroczyć </w:t>
      </w:r>
      <w:r w:rsidR="00D438E6" w:rsidRPr="00FE4FC0">
        <w:rPr>
          <w:sz w:val="24"/>
          <w:szCs w:val="24"/>
        </w:rPr>
        <w:t>sześciokrotności przeciętnego wynagrodzenia w sektorze przedsiębiorstw, bez wypłat nagród z zysku w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 xml:space="preserve">czwartym kwartale roku poprzedniego, ogłoszonego przez Prezesa </w:t>
      </w:r>
      <w:r w:rsidR="0018576A" w:rsidRPr="00FE4FC0">
        <w:rPr>
          <w:sz w:val="24"/>
          <w:szCs w:val="24"/>
        </w:rPr>
        <w:t>Głównego Urzędu Statystycznego.</w:t>
      </w:r>
    </w:p>
    <w:p w14:paraId="28D179BC" w14:textId="180CB84D" w:rsidR="007F72D2" w:rsidRPr="00FE4FC0" w:rsidRDefault="001A4777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lastRenderedPageBreak/>
        <w:t>§ 3.</w:t>
      </w:r>
    </w:p>
    <w:p w14:paraId="4E13D5F9" w14:textId="3D6AE645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1.</w:t>
      </w:r>
      <w:r w:rsidR="00D438E6" w:rsidRPr="00FE4FC0">
        <w:rPr>
          <w:sz w:val="24"/>
          <w:szCs w:val="24"/>
        </w:rPr>
        <w:t xml:space="preserve">Prezydent może przyznać dyrektorowi nagrodę roczną, która ma charakter uznaniowy. </w:t>
      </w:r>
    </w:p>
    <w:p w14:paraId="6A049017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2.</w:t>
      </w:r>
      <w:r w:rsidR="00D438E6" w:rsidRPr="00FE4FC0">
        <w:rPr>
          <w:sz w:val="24"/>
          <w:szCs w:val="24"/>
        </w:rPr>
        <w:t>Nagroda roczna może być przyznana za:</w:t>
      </w:r>
    </w:p>
    <w:p w14:paraId="4C18AC01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1)  </w:t>
      </w:r>
      <w:r w:rsidR="00D438E6" w:rsidRPr="00FE4FC0">
        <w:rPr>
          <w:sz w:val="24"/>
          <w:szCs w:val="24"/>
        </w:rPr>
        <w:t>właściwą i efektywną realizację celów statutowych instytucji kultury,</w:t>
      </w:r>
    </w:p>
    <w:p w14:paraId="698B808C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2) </w:t>
      </w:r>
      <w:r w:rsidR="00D438E6" w:rsidRPr="00FE4FC0">
        <w:rPr>
          <w:sz w:val="24"/>
          <w:szCs w:val="24"/>
        </w:rPr>
        <w:t>poprawę sytuacji finansowej instytucji, np. poprzez zmniejszenie zadłużenia, zmniejszenie straty, obniżenie kosztów, pozyskanie dodatkowych źródeł finansowania instytucji, terminowe regulowanie zobowiązań, w tym zobowiązań publiczno</w:t>
      </w:r>
      <w:r w:rsidRPr="00FE4FC0">
        <w:rPr>
          <w:sz w:val="24"/>
          <w:szCs w:val="24"/>
        </w:rPr>
        <w:t>-</w:t>
      </w:r>
      <w:r w:rsidR="00D438E6" w:rsidRPr="00FE4FC0">
        <w:rPr>
          <w:sz w:val="24"/>
          <w:szCs w:val="24"/>
        </w:rPr>
        <w:t xml:space="preserve"> prawnych,</w:t>
      </w:r>
    </w:p>
    <w:p w14:paraId="27CF6110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3) </w:t>
      </w:r>
      <w:r w:rsidR="00D438E6" w:rsidRPr="00FE4FC0">
        <w:rPr>
          <w:sz w:val="24"/>
          <w:szCs w:val="24"/>
        </w:rPr>
        <w:t>efektywne wdrażanie planu rozwoju jednostki, np. poszerzenie zakresu wykonywanych przez instytucję zadań, czy świadczonych usług.</w:t>
      </w:r>
    </w:p>
    <w:p w14:paraId="59CB735C" w14:textId="77777777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3. </w:t>
      </w:r>
      <w:r w:rsidR="00D438E6" w:rsidRPr="00FE4FC0">
        <w:rPr>
          <w:sz w:val="24"/>
          <w:szCs w:val="24"/>
        </w:rPr>
        <w:t>Nagroda roczna nie może przekroczyć dwukrotności przeciętnego wynagrodzenia miesięcznego, jakie dyrektor osiągnął w roku poprzedzającym przyznanie nagrody.</w:t>
      </w:r>
    </w:p>
    <w:p w14:paraId="6D157460" w14:textId="14605EF2" w:rsidR="00D438E6" w:rsidRPr="00FE4FC0" w:rsidRDefault="001A4777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4. </w:t>
      </w:r>
      <w:r w:rsidR="00D438E6" w:rsidRPr="00FE4FC0">
        <w:rPr>
          <w:sz w:val="24"/>
          <w:szCs w:val="24"/>
        </w:rPr>
        <w:t>Podstawą przyznania nagrody rocznej jest wniosek o przyznanie nagrody, sporządzony przez właściwy wydział merytoryczny Urzędu Miasta Leszna sprawujący nadzór nad instytucją kultury</w:t>
      </w:r>
      <w:r w:rsidR="007F72D2" w:rsidRPr="00FE4FC0">
        <w:rPr>
          <w:sz w:val="24"/>
          <w:szCs w:val="24"/>
        </w:rPr>
        <w:t>,</w:t>
      </w:r>
      <w:r w:rsidR="00D438E6" w:rsidRPr="00FE4FC0">
        <w:rPr>
          <w:sz w:val="24"/>
          <w:szCs w:val="24"/>
        </w:rPr>
        <w:t xml:space="preserve"> po</w:t>
      </w:r>
      <w:r w:rsidR="007F72D2" w:rsidRPr="00FE4FC0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zasięgnięciu opinii II Zastępcy Prezydenta Miasta Leszna. Wzór wniosku o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przyznanie nagrody stanowi załącznik  nr 1 do niniejszego zarządzenia.</w:t>
      </w:r>
    </w:p>
    <w:p w14:paraId="3654DDA8" w14:textId="08ECC800" w:rsidR="002078A4" w:rsidRPr="00FE4FC0" w:rsidRDefault="002078A4" w:rsidP="002078A4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5. Wniosek składany jest w terminie do 3 miesięcy od dnia zatwierdzenia sprawozdania finansowego instytucji za poprzedni rok budżetowy. Do wniosku należy dołączyć sprawozdanie opisowe z wykonania planu finansowego instytucji za poprzedni rok poprzedzający przyznanie nagrody oraz za dany rok budżetowy. Wymienione dokumenty do</w:t>
      </w:r>
      <w:r w:rsidR="0066516C">
        <w:rPr>
          <w:sz w:val="24"/>
          <w:szCs w:val="24"/>
        </w:rPr>
        <w:t> </w:t>
      </w:r>
      <w:r w:rsidRPr="00FE4FC0">
        <w:rPr>
          <w:sz w:val="24"/>
          <w:szCs w:val="24"/>
        </w:rPr>
        <w:t>wydziału merytorycznego sprawującego nadzór nad instytucją kultury zobowiązany jest dostarczyć główny księgowy instytucji wraz z informacją o posiadanych środkach finansowych na wypłatę nagrody.</w:t>
      </w:r>
    </w:p>
    <w:p w14:paraId="093749CC" w14:textId="5DE74613" w:rsidR="00D438E6" w:rsidRPr="00FE4FC0" w:rsidRDefault="001A4777" w:rsidP="0074099A">
      <w:pPr>
        <w:spacing w:after="0" w:line="240" w:lineRule="auto"/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6. </w:t>
      </w:r>
      <w:r w:rsidR="00D438E6" w:rsidRPr="00FE4FC0">
        <w:rPr>
          <w:sz w:val="24"/>
          <w:szCs w:val="24"/>
        </w:rPr>
        <w:t>Nagroda roczna może być przyznana dyrektorowi, który pełnił tę funkcję przez okres, co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najmniej 6</w:t>
      </w:r>
      <w:r w:rsidR="007F72D2" w:rsidRPr="00FE4FC0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miesięcy w roku budżetowym, za który przyznawana jest nagroda i w tym okresie nie naruszył swoich obowiązków pracowniczych w sposób powodujący wy</w:t>
      </w:r>
      <w:r w:rsidR="000901C2" w:rsidRPr="00FE4FC0">
        <w:rPr>
          <w:sz w:val="24"/>
          <w:szCs w:val="24"/>
        </w:rPr>
        <w:t>mierzenie mu kary porz</w:t>
      </w:r>
      <w:r w:rsidR="007F72D2" w:rsidRPr="00FE4FC0">
        <w:rPr>
          <w:sz w:val="24"/>
          <w:szCs w:val="24"/>
        </w:rPr>
        <w:t>ą</w:t>
      </w:r>
      <w:r w:rsidR="000901C2" w:rsidRPr="00FE4FC0">
        <w:rPr>
          <w:sz w:val="24"/>
          <w:szCs w:val="24"/>
        </w:rPr>
        <w:t>dkowej</w:t>
      </w:r>
      <w:r w:rsidR="00D438E6" w:rsidRPr="00FE4FC0">
        <w:rPr>
          <w:sz w:val="24"/>
          <w:szCs w:val="24"/>
        </w:rPr>
        <w:t>, czy rozwiązanie umowy o pracę z jego winy.</w:t>
      </w:r>
    </w:p>
    <w:p w14:paraId="673ED2B2" w14:textId="77777777" w:rsidR="0074099A" w:rsidRPr="0074099A" w:rsidRDefault="0074099A" w:rsidP="0074099A">
      <w:pPr>
        <w:spacing w:after="0" w:line="360" w:lineRule="auto"/>
        <w:jc w:val="center"/>
        <w:rPr>
          <w:sz w:val="16"/>
          <w:szCs w:val="16"/>
        </w:rPr>
      </w:pPr>
    </w:p>
    <w:p w14:paraId="67B681D0" w14:textId="3DBF196A" w:rsidR="007F72D2" w:rsidRPr="00FE4FC0" w:rsidRDefault="001A4777" w:rsidP="0066516C">
      <w:pPr>
        <w:spacing w:line="360" w:lineRule="auto"/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4.</w:t>
      </w:r>
    </w:p>
    <w:p w14:paraId="6B8BE0F8" w14:textId="1BCB7790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Dyrektorowi instytucji kultury przysługuje prawo do nagrody jubileu</w:t>
      </w:r>
      <w:r w:rsidR="001A4777" w:rsidRPr="00FE4FC0">
        <w:rPr>
          <w:sz w:val="24"/>
          <w:szCs w:val="24"/>
        </w:rPr>
        <w:t>szowej oraz jednorazowa odprawa pienięż</w:t>
      </w:r>
      <w:r w:rsidR="000901C2" w:rsidRPr="00FE4FC0">
        <w:rPr>
          <w:sz w:val="24"/>
          <w:szCs w:val="24"/>
        </w:rPr>
        <w:t>na z tytułu ustania stosunku pracy</w:t>
      </w:r>
      <w:r w:rsidR="001A4777" w:rsidRPr="00FE4FC0">
        <w:rPr>
          <w:sz w:val="24"/>
          <w:szCs w:val="24"/>
        </w:rPr>
        <w:t>, w związku z pr</w:t>
      </w:r>
      <w:r w:rsidR="0018576A" w:rsidRPr="00FE4FC0">
        <w:rPr>
          <w:sz w:val="24"/>
          <w:szCs w:val="24"/>
        </w:rPr>
        <w:t xml:space="preserve">zejściem na emeryturę lub rentę. </w:t>
      </w:r>
    </w:p>
    <w:p w14:paraId="0C8986EA" w14:textId="77777777" w:rsidR="007F72D2" w:rsidRPr="00FE4FC0" w:rsidRDefault="001A4777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5.</w:t>
      </w:r>
    </w:p>
    <w:p w14:paraId="43EE5549" w14:textId="4D77F34D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Wypłata wynagrodzenia miesięcznego, nagród oraz świadczeń dodatkowych następuje ze</w:t>
      </w:r>
      <w:r w:rsidR="0066516C">
        <w:rPr>
          <w:sz w:val="24"/>
          <w:szCs w:val="24"/>
        </w:rPr>
        <w:t> </w:t>
      </w:r>
      <w:r w:rsidRPr="00FE4FC0">
        <w:rPr>
          <w:sz w:val="24"/>
          <w:szCs w:val="24"/>
        </w:rPr>
        <w:t>środków własnych</w:t>
      </w:r>
      <w:r w:rsidR="001A4777" w:rsidRPr="00FE4FC0">
        <w:rPr>
          <w:sz w:val="24"/>
          <w:szCs w:val="24"/>
        </w:rPr>
        <w:t xml:space="preserve"> samorządowych </w:t>
      </w:r>
      <w:r w:rsidRPr="00FE4FC0">
        <w:rPr>
          <w:sz w:val="24"/>
          <w:szCs w:val="24"/>
        </w:rPr>
        <w:t>in</w:t>
      </w:r>
      <w:r w:rsidR="001A4777" w:rsidRPr="00FE4FC0">
        <w:rPr>
          <w:sz w:val="24"/>
          <w:szCs w:val="24"/>
        </w:rPr>
        <w:t>stytucji kultury.</w:t>
      </w:r>
    </w:p>
    <w:p w14:paraId="20C5C641" w14:textId="44774272" w:rsidR="007F72D2" w:rsidRPr="00FE4FC0" w:rsidRDefault="0018576A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6.</w:t>
      </w:r>
    </w:p>
    <w:p w14:paraId="33379C17" w14:textId="4217CAAC" w:rsidR="0018576A" w:rsidRPr="00FE4FC0" w:rsidRDefault="0018576A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 xml:space="preserve"> </w:t>
      </w:r>
      <w:r w:rsidR="00D438E6" w:rsidRPr="00FE4FC0">
        <w:rPr>
          <w:sz w:val="24"/>
          <w:szCs w:val="24"/>
        </w:rPr>
        <w:t>Wynagrodzenie dyrektorów wypłacane jest miesięcznie, z dołu, w tym samych terminie i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czasie, co</w:t>
      </w:r>
      <w:r w:rsidR="007F72D2" w:rsidRPr="00FE4FC0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wynagrodzenia pozo</w:t>
      </w:r>
      <w:r w:rsidR="000901C2" w:rsidRPr="00FE4FC0">
        <w:rPr>
          <w:sz w:val="24"/>
          <w:szCs w:val="24"/>
        </w:rPr>
        <w:t>stałych pracowników instytucji kultury.</w:t>
      </w:r>
    </w:p>
    <w:p w14:paraId="4D03A2CE" w14:textId="77777777" w:rsidR="0074099A" w:rsidRDefault="0074099A" w:rsidP="007F72D2">
      <w:pPr>
        <w:jc w:val="center"/>
        <w:rPr>
          <w:sz w:val="24"/>
          <w:szCs w:val="24"/>
        </w:rPr>
      </w:pPr>
    </w:p>
    <w:p w14:paraId="55C985F8" w14:textId="77777777" w:rsidR="00510FDB" w:rsidRDefault="00510FDB" w:rsidP="007F72D2">
      <w:pPr>
        <w:jc w:val="center"/>
        <w:rPr>
          <w:sz w:val="24"/>
          <w:szCs w:val="24"/>
        </w:rPr>
      </w:pPr>
    </w:p>
    <w:p w14:paraId="44956BED" w14:textId="65F72814" w:rsidR="007F72D2" w:rsidRPr="00FE4FC0" w:rsidRDefault="0018576A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7.</w:t>
      </w:r>
    </w:p>
    <w:p w14:paraId="047F2371" w14:textId="5E538154" w:rsidR="0018576A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W sprawach nieuregulowan</w:t>
      </w:r>
      <w:r w:rsidR="0018576A" w:rsidRPr="00FE4FC0">
        <w:rPr>
          <w:sz w:val="24"/>
          <w:szCs w:val="24"/>
        </w:rPr>
        <w:t xml:space="preserve">ych w </w:t>
      </w:r>
      <w:r w:rsidR="000901C2" w:rsidRPr="00FE4FC0">
        <w:rPr>
          <w:sz w:val="24"/>
          <w:szCs w:val="24"/>
        </w:rPr>
        <w:t xml:space="preserve">niniejszym </w:t>
      </w:r>
      <w:r w:rsidR="0018576A" w:rsidRPr="00FE4FC0">
        <w:rPr>
          <w:sz w:val="24"/>
          <w:szCs w:val="24"/>
        </w:rPr>
        <w:t>zarządzeniu stosuje się w szczególności przepisy:</w:t>
      </w:r>
    </w:p>
    <w:p w14:paraId="1C7F666B" w14:textId="1532BBEC" w:rsidR="0018576A" w:rsidRPr="00FE4FC0" w:rsidRDefault="0018576A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- ustawy z dnia 25 października 1991 r. o organizowaniu i prowadzeniu działalności kulturalnej (Dz.U.</w:t>
      </w:r>
      <w:r w:rsidR="007F72D2" w:rsidRPr="00FE4FC0">
        <w:rPr>
          <w:sz w:val="24"/>
          <w:szCs w:val="24"/>
        </w:rPr>
        <w:t> </w:t>
      </w:r>
      <w:r w:rsidRPr="00FE4FC0">
        <w:rPr>
          <w:sz w:val="24"/>
          <w:szCs w:val="24"/>
        </w:rPr>
        <w:t>z</w:t>
      </w:r>
      <w:r w:rsidR="007F72D2" w:rsidRPr="00FE4FC0">
        <w:rPr>
          <w:sz w:val="24"/>
          <w:szCs w:val="24"/>
        </w:rPr>
        <w:t> </w:t>
      </w:r>
      <w:r w:rsidRPr="00FE4FC0">
        <w:rPr>
          <w:sz w:val="24"/>
          <w:szCs w:val="24"/>
        </w:rPr>
        <w:t>2020 r. poz. 194 ze zm. );</w:t>
      </w:r>
    </w:p>
    <w:p w14:paraId="5E88CB78" w14:textId="4AD6368B" w:rsidR="0018576A" w:rsidRPr="00FE4FC0" w:rsidRDefault="0018576A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- rozporządzenia Ministra Kultury i Dziedzictwa Narodowego z dnia 3 października 2012 r. w</w:t>
      </w:r>
      <w:r w:rsidR="0066516C">
        <w:rPr>
          <w:sz w:val="24"/>
          <w:szCs w:val="24"/>
        </w:rPr>
        <w:t> </w:t>
      </w:r>
      <w:r w:rsidRPr="00FE4FC0">
        <w:rPr>
          <w:sz w:val="24"/>
          <w:szCs w:val="24"/>
        </w:rPr>
        <w:t>sprawie wynagr</w:t>
      </w:r>
      <w:r w:rsidR="00DF4312" w:rsidRPr="00FE4FC0">
        <w:rPr>
          <w:sz w:val="24"/>
          <w:szCs w:val="24"/>
        </w:rPr>
        <w:t>adzania pracowników instytucji k</w:t>
      </w:r>
      <w:r w:rsidRPr="00FE4FC0">
        <w:rPr>
          <w:sz w:val="24"/>
          <w:szCs w:val="24"/>
        </w:rPr>
        <w:t>ultury</w:t>
      </w:r>
      <w:r w:rsidR="00DF4312" w:rsidRPr="00FE4FC0">
        <w:rPr>
          <w:sz w:val="24"/>
          <w:szCs w:val="24"/>
        </w:rPr>
        <w:t xml:space="preserve"> (Dz.U. z 2015 r., poz. 1798 );</w:t>
      </w:r>
    </w:p>
    <w:p w14:paraId="40F2A810" w14:textId="0DFE7A22" w:rsidR="00DF4312" w:rsidRPr="00FE4FC0" w:rsidRDefault="00DF4312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- ustawy z dnia 3 marca 2000 r. o wynagradzaniu osób kierujących niektórymi podmiotami prawnymi (Dz.U. z 2019 r. poz. 2136 ).</w:t>
      </w:r>
    </w:p>
    <w:p w14:paraId="1927A91C" w14:textId="77B37F0A" w:rsidR="007F72D2" w:rsidRPr="00FE4FC0" w:rsidRDefault="0018576A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8.</w:t>
      </w:r>
    </w:p>
    <w:p w14:paraId="31C26A62" w14:textId="12380815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Wykonanie zarządzenia powierza się: II Zastępcy Prezydenta Miasta Leszna, Wydziałowi Kultury i</w:t>
      </w:r>
      <w:r w:rsidR="007F72D2" w:rsidRPr="00FE4FC0">
        <w:rPr>
          <w:sz w:val="24"/>
          <w:szCs w:val="24"/>
        </w:rPr>
        <w:t> </w:t>
      </w:r>
      <w:r w:rsidRPr="00FE4FC0">
        <w:rPr>
          <w:sz w:val="24"/>
          <w:szCs w:val="24"/>
        </w:rPr>
        <w:t>Sportu, Biuru Kadr i Płac oraz dyrektorom samorządowych instytucji kultury.</w:t>
      </w:r>
    </w:p>
    <w:p w14:paraId="116A0428" w14:textId="54D7E1B3" w:rsidR="007F72D2" w:rsidRPr="00FE4FC0" w:rsidRDefault="0018576A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9.</w:t>
      </w:r>
    </w:p>
    <w:p w14:paraId="0A77EEE6" w14:textId="78AE533A" w:rsidR="00D438E6" w:rsidRPr="00FE4FC0" w:rsidRDefault="0018576A" w:rsidP="007F72D2">
      <w:pPr>
        <w:jc w:val="both"/>
        <w:rPr>
          <w:color w:val="FF0000"/>
          <w:sz w:val="24"/>
          <w:szCs w:val="24"/>
        </w:rPr>
      </w:pPr>
      <w:r w:rsidRPr="00FE4FC0">
        <w:rPr>
          <w:sz w:val="24"/>
          <w:szCs w:val="24"/>
        </w:rPr>
        <w:t>T</w:t>
      </w:r>
      <w:r w:rsidR="00D438E6" w:rsidRPr="00FE4FC0">
        <w:rPr>
          <w:sz w:val="24"/>
          <w:szCs w:val="24"/>
        </w:rPr>
        <w:t>raci moc Zarządzenie Nr 473/2012 Prezydenta Miasta Leszna z 23 listopada 2012 r. w sprawie ustalenia zasad wynagradzania  dyrektorów samorządowych instytucji kultury, wpisanych do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Rejestru Instytucji Kultury prowadzonego przez Miasto Leszno zmienione Zarządzeniem Nr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K/261/2015 Prezydenta Miasta Leszna z dnia 12 czerwca 2015 roku oraz Zarządzenie</w:t>
      </w:r>
      <w:r w:rsidR="002078A4" w:rsidRPr="00FE4FC0">
        <w:rPr>
          <w:sz w:val="24"/>
          <w:szCs w:val="24"/>
        </w:rPr>
        <w:t>m</w:t>
      </w:r>
      <w:r w:rsidR="00D438E6" w:rsidRPr="00FE4FC0">
        <w:rPr>
          <w:sz w:val="24"/>
          <w:szCs w:val="24"/>
        </w:rPr>
        <w:t xml:space="preserve"> Nr</w:t>
      </w:r>
      <w:r w:rsidR="0066516C">
        <w:rPr>
          <w:sz w:val="24"/>
          <w:szCs w:val="24"/>
        </w:rPr>
        <w:t> </w:t>
      </w:r>
      <w:r w:rsidR="00D438E6" w:rsidRPr="00FE4FC0">
        <w:rPr>
          <w:sz w:val="24"/>
          <w:szCs w:val="24"/>
        </w:rPr>
        <w:t>K/158/2016 Prezydenta Miasta Leszna z dnia 04 kwietnia 2016 r.</w:t>
      </w:r>
      <w:r w:rsidRPr="00FE4FC0">
        <w:rPr>
          <w:sz w:val="24"/>
          <w:szCs w:val="24"/>
        </w:rPr>
        <w:t xml:space="preserve"> </w:t>
      </w:r>
    </w:p>
    <w:p w14:paraId="6D3188AF" w14:textId="3B294AE6" w:rsidR="007F72D2" w:rsidRPr="00FE4FC0" w:rsidRDefault="0018576A" w:rsidP="007F72D2">
      <w:pPr>
        <w:jc w:val="center"/>
        <w:rPr>
          <w:sz w:val="24"/>
          <w:szCs w:val="24"/>
        </w:rPr>
      </w:pPr>
      <w:r w:rsidRPr="00FE4FC0">
        <w:rPr>
          <w:sz w:val="24"/>
          <w:szCs w:val="24"/>
        </w:rPr>
        <w:t>§ 10.</w:t>
      </w:r>
    </w:p>
    <w:p w14:paraId="361490FF" w14:textId="13624BD5" w:rsidR="00D438E6" w:rsidRPr="00FE4FC0" w:rsidRDefault="00D438E6" w:rsidP="007F72D2">
      <w:pPr>
        <w:jc w:val="both"/>
        <w:rPr>
          <w:sz w:val="24"/>
          <w:szCs w:val="24"/>
        </w:rPr>
      </w:pPr>
      <w:r w:rsidRPr="00FE4FC0">
        <w:rPr>
          <w:sz w:val="24"/>
          <w:szCs w:val="24"/>
        </w:rPr>
        <w:t>Zarz</w:t>
      </w:r>
      <w:r w:rsidR="0018576A" w:rsidRPr="00FE4FC0">
        <w:rPr>
          <w:sz w:val="24"/>
          <w:szCs w:val="24"/>
        </w:rPr>
        <w:t xml:space="preserve">ądzenie wchodzi w życie z dniem 1 sierpnia </w:t>
      </w:r>
      <w:r w:rsidRPr="00FE4FC0">
        <w:rPr>
          <w:sz w:val="24"/>
          <w:szCs w:val="24"/>
        </w:rPr>
        <w:t xml:space="preserve">2021 r. </w:t>
      </w:r>
    </w:p>
    <w:p w14:paraId="4E0B5D41" w14:textId="77777777" w:rsidR="00D438E6" w:rsidRPr="00FE4FC0" w:rsidRDefault="00D438E6" w:rsidP="007F72D2">
      <w:pPr>
        <w:jc w:val="both"/>
        <w:rPr>
          <w:sz w:val="24"/>
          <w:szCs w:val="24"/>
        </w:rPr>
      </w:pPr>
    </w:p>
    <w:p w14:paraId="5C7CA0F9" w14:textId="2D86129E" w:rsidR="0018576A" w:rsidRDefault="004D5E22" w:rsidP="004D5E22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Prezydent Miasta Leszna</w:t>
      </w:r>
    </w:p>
    <w:p w14:paraId="2FB10FA0" w14:textId="77777777" w:rsidR="004D5E22" w:rsidRDefault="004D5E22" w:rsidP="007F72D2">
      <w:pPr>
        <w:jc w:val="both"/>
        <w:rPr>
          <w:sz w:val="24"/>
          <w:szCs w:val="24"/>
        </w:rPr>
      </w:pPr>
    </w:p>
    <w:p w14:paraId="0B85004F" w14:textId="2A0E3D2D" w:rsidR="004D5E22" w:rsidRPr="00FE4FC0" w:rsidRDefault="004D5E22" w:rsidP="004D5E2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Łukasz Borowiak</w:t>
      </w:r>
    </w:p>
    <w:p w14:paraId="34384D85" w14:textId="3E845A8A" w:rsidR="0018576A" w:rsidRPr="00FE4FC0" w:rsidRDefault="0018576A" w:rsidP="007F72D2">
      <w:pPr>
        <w:jc w:val="both"/>
        <w:rPr>
          <w:sz w:val="24"/>
          <w:szCs w:val="24"/>
        </w:rPr>
      </w:pPr>
    </w:p>
    <w:p w14:paraId="76923D0A" w14:textId="633CB1D3" w:rsidR="008B32A5" w:rsidRPr="00FE4FC0" w:rsidRDefault="008B32A5" w:rsidP="007F72D2">
      <w:pPr>
        <w:jc w:val="both"/>
        <w:rPr>
          <w:sz w:val="24"/>
          <w:szCs w:val="24"/>
        </w:rPr>
      </w:pPr>
    </w:p>
    <w:p w14:paraId="2A7EDBF9" w14:textId="5FC99DA5" w:rsidR="008B32A5" w:rsidRPr="00FE4FC0" w:rsidRDefault="008B32A5" w:rsidP="007F72D2">
      <w:pPr>
        <w:jc w:val="both"/>
        <w:rPr>
          <w:sz w:val="24"/>
          <w:szCs w:val="24"/>
        </w:rPr>
      </w:pPr>
    </w:p>
    <w:p w14:paraId="54B1BA00" w14:textId="413983E4" w:rsidR="008B32A5" w:rsidRPr="00FE4FC0" w:rsidRDefault="008B32A5" w:rsidP="007F72D2">
      <w:pPr>
        <w:jc w:val="both"/>
        <w:rPr>
          <w:sz w:val="24"/>
          <w:szCs w:val="24"/>
        </w:rPr>
      </w:pPr>
    </w:p>
    <w:p w14:paraId="56859F43" w14:textId="5F3BBA95" w:rsidR="008B32A5" w:rsidRPr="00FE4FC0" w:rsidRDefault="008B32A5" w:rsidP="007F72D2">
      <w:pPr>
        <w:jc w:val="both"/>
        <w:rPr>
          <w:sz w:val="24"/>
          <w:szCs w:val="24"/>
        </w:rPr>
      </w:pPr>
    </w:p>
    <w:p w14:paraId="455BF949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1B22FC7D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47CA989E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3C3E125E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7F4849ED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7435DDDF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432AE075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798EB499" w14:textId="77777777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62BA502F" w14:textId="710F7CD1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7A34611F" w14:textId="467EE490" w:rsidR="002078A4" w:rsidRPr="00FE4FC0" w:rsidRDefault="002078A4" w:rsidP="008B32A5">
      <w:pPr>
        <w:spacing w:after="0"/>
        <w:ind w:left="4956"/>
        <w:rPr>
          <w:sz w:val="14"/>
          <w:szCs w:val="14"/>
        </w:rPr>
      </w:pPr>
    </w:p>
    <w:p w14:paraId="4857DD21" w14:textId="315602E9" w:rsidR="008B32A5" w:rsidRPr="0066516C" w:rsidRDefault="008B32A5" w:rsidP="008B32A5">
      <w:pPr>
        <w:spacing w:after="0"/>
        <w:ind w:left="4956"/>
        <w:rPr>
          <w:sz w:val="12"/>
          <w:szCs w:val="12"/>
        </w:rPr>
      </w:pPr>
      <w:r w:rsidRPr="0066516C">
        <w:rPr>
          <w:sz w:val="12"/>
          <w:szCs w:val="12"/>
        </w:rPr>
        <w:lastRenderedPageBreak/>
        <w:t>Załącznik Nr 1 do zarządzenia Nr</w:t>
      </w:r>
      <w:r w:rsidR="0066516C">
        <w:rPr>
          <w:sz w:val="12"/>
          <w:szCs w:val="12"/>
        </w:rPr>
        <w:t xml:space="preserve"> K/</w:t>
      </w:r>
      <w:r w:rsidRPr="0066516C">
        <w:rPr>
          <w:sz w:val="12"/>
          <w:szCs w:val="12"/>
        </w:rPr>
        <w:t xml:space="preserve"> </w:t>
      </w:r>
      <w:r w:rsidR="009B4C34">
        <w:rPr>
          <w:sz w:val="12"/>
          <w:szCs w:val="12"/>
        </w:rPr>
        <w:t>58/7/2021</w:t>
      </w:r>
      <w:r w:rsidRPr="0066516C">
        <w:rPr>
          <w:sz w:val="12"/>
          <w:szCs w:val="12"/>
        </w:rPr>
        <w:t xml:space="preserve"> Prezydenta Miasta Leszna z dnia    </w:t>
      </w:r>
    </w:p>
    <w:p w14:paraId="6DCB2622" w14:textId="3201C407" w:rsidR="008B32A5" w:rsidRPr="0066516C" w:rsidRDefault="0066516C" w:rsidP="008B32A5">
      <w:pPr>
        <w:spacing w:after="0"/>
        <w:ind w:left="4956"/>
        <w:rPr>
          <w:sz w:val="12"/>
          <w:szCs w:val="12"/>
        </w:rPr>
      </w:pPr>
      <w:r w:rsidRPr="0066516C">
        <w:rPr>
          <w:sz w:val="12"/>
          <w:szCs w:val="12"/>
        </w:rPr>
        <w:t>30 lipca</w:t>
      </w:r>
      <w:r w:rsidR="008B32A5" w:rsidRPr="0066516C">
        <w:rPr>
          <w:sz w:val="12"/>
          <w:szCs w:val="12"/>
        </w:rPr>
        <w:t xml:space="preserve"> 2021 r. w sprawie ustalenia zasad wynagradzania dyrektorów samorządowych instytucji kultury, wpisanych do Rejestru Instytucji Kultury prowadzonego przez Miasto Leszno</w:t>
      </w:r>
    </w:p>
    <w:p w14:paraId="2582DCD1" w14:textId="77777777" w:rsidR="008B32A5" w:rsidRPr="0066516C" w:rsidRDefault="008B32A5" w:rsidP="008B32A5">
      <w:pPr>
        <w:spacing w:after="0"/>
        <w:ind w:left="4956"/>
        <w:rPr>
          <w:sz w:val="16"/>
          <w:szCs w:val="16"/>
        </w:rPr>
      </w:pPr>
      <w:r w:rsidRPr="0066516C">
        <w:rPr>
          <w:sz w:val="16"/>
          <w:szCs w:val="16"/>
        </w:rPr>
        <w:t xml:space="preserve"> </w:t>
      </w:r>
    </w:p>
    <w:p w14:paraId="285DF826" w14:textId="77777777" w:rsidR="008B32A5" w:rsidRPr="0066516C" w:rsidRDefault="008B32A5" w:rsidP="008B32A5">
      <w:pPr>
        <w:jc w:val="center"/>
        <w:rPr>
          <w:b/>
          <w:sz w:val="24"/>
          <w:szCs w:val="24"/>
        </w:rPr>
      </w:pPr>
      <w:r w:rsidRPr="0066516C">
        <w:rPr>
          <w:b/>
          <w:sz w:val="24"/>
          <w:szCs w:val="24"/>
        </w:rPr>
        <w:t>Wniosek o przyznanie nagrody rocznej za rok …………….</w:t>
      </w:r>
    </w:p>
    <w:p w14:paraId="38058274" w14:textId="77777777" w:rsidR="008B32A5" w:rsidRPr="0066516C" w:rsidRDefault="008B32A5" w:rsidP="008B32A5">
      <w:pPr>
        <w:jc w:val="center"/>
        <w:rPr>
          <w:b/>
          <w:sz w:val="24"/>
          <w:szCs w:val="24"/>
        </w:rPr>
      </w:pPr>
    </w:p>
    <w:p w14:paraId="466A5BE8" w14:textId="77777777" w:rsidR="008B32A5" w:rsidRPr="0066516C" w:rsidRDefault="008B32A5" w:rsidP="008B32A5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66516C">
        <w:t>Nazwisko i imię dyrektora instytucji kultury……………………………………………………………………………………</w:t>
      </w:r>
    </w:p>
    <w:p w14:paraId="79549CDC" w14:textId="77777777" w:rsidR="008B32A5" w:rsidRPr="0066516C" w:rsidRDefault="008B32A5" w:rsidP="008B32A5">
      <w:pPr>
        <w:pStyle w:val="Akapitzlist"/>
        <w:ind w:left="360"/>
        <w:jc w:val="both"/>
      </w:pPr>
    </w:p>
    <w:p w14:paraId="3E128BFF" w14:textId="77777777" w:rsidR="008B32A5" w:rsidRPr="0066516C" w:rsidRDefault="008B32A5" w:rsidP="008B32A5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66516C">
        <w:t>Nazwa instytucji …………………………………………………………………………………………………………………………….</w:t>
      </w:r>
    </w:p>
    <w:p w14:paraId="68919B03" w14:textId="77777777" w:rsidR="008B32A5" w:rsidRPr="0066516C" w:rsidRDefault="008B32A5" w:rsidP="008B32A5">
      <w:pPr>
        <w:pStyle w:val="Akapitzlist"/>
      </w:pPr>
    </w:p>
    <w:p w14:paraId="34F4B914" w14:textId="77777777" w:rsidR="008B32A5" w:rsidRPr="0066516C" w:rsidRDefault="008B32A5" w:rsidP="008B32A5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66516C">
        <w:t>Data objęcia funkcji w instytucji kultury ………………………………………………………………………………………..</w:t>
      </w:r>
    </w:p>
    <w:p w14:paraId="2B6CF8D4" w14:textId="77777777" w:rsidR="008B32A5" w:rsidRPr="0066516C" w:rsidRDefault="008B32A5" w:rsidP="008B32A5">
      <w:pPr>
        <w:pStyle w:val="Akapitzlist"/>
      </w:pPr>
    </w:p>
    <w:p w14:paraId="0E929836" w14:textId="77777777" w:rsidR="008B32A5" w:rsidRPr="0066516C" w:rsidRDefault="008B32A5" w:rsidP="008B32A5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66516C">
        <w:t xml:space="preserve">Wysokość przeciętnego miesięcznego wynagrodzenia dyrektora instytucji kultury za </w:t>
      </w:r>
    </w:p>
    <w:p w14:paraId="28E61620" w14:textId="77777777" w:rsidR="008B32A5" w:rsidRPr="0066516C" w:rsidRDefault="008B32A5" w:rsidP="008B32A5">
      <w:pPr>
        <w:pStyle w:val="Akapitzlist"/>
      </w:pPr>
    </w:p>
    <w:p w14:paraId="1DEBA08B" w14:textId="77777777" w:rsidR="008B32A5" w:rsidRPr="0066516C" w:rsidRDefault="008B32A5" w:rsidP="008B32A5">
      <w:pPr>
        <w:pStyle w:val="Akapitzlist"/>
        <w:ind w:left="360"/>
        <w:jc w:val="both"/>
      </w:pPr>
      <w:r w:rsidRPr="0066516C">
        <w:t>wnioskowany okres……………………………………………………………………………………………………………………….</w:t>
      </w:r>
    </w:p>
    <w:p w14:paraId="737AC2F1" w14:textId="77777777" w:rsidR="008B32A5" w:rsidRPr="0066516C" w:rsidRDefault="008B32A5" w:rsidP="008B32A5">
      <w:pPr>
        <w:pStyle w:val="Akapitzlist"/>
      </w:pPr>
    </w:p>
    <w:p w14:paraId="47959E92" w14:textId="77777777" w:rsidR="008B32A5" w:rsidRPr="0066516C" w:rsidRDefault="008B32A5" w:rsidP="008B32A5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66516C">
        <w:t>Proponowana wysokość nagrody rocznej……………………………………………………………………………………….</w:t>
      </w:r>
    </w:p>
    <w:p w14:paraId="51F12D2A" w14:textId="77777777" w:rsidR="008B32A5" w:rsidRPr="0066516C" w:rsidRDefault="008B32A5" w:rsidP="008B32A5">
      <w:pPr>
        <w:pStyle w:val="Akapitzlist"/>
        <w:ind w:left="360"/>
        <w:jc w:val="both"/>
      </w:pPr>
    </w:p>
    <w:p w14:paraId="2C5E9434" w14:textId="77777777" w:rsidR="008B32A5" w:rsidRPr="0066516C" w:rsidRDefault="008B32A5" w:rsidP="008B32A5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66516C">
        <w:t>Ocena pracy dyrektora wraz z uzasadnieniem przyznania nagrody: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8509A" w14:textId="77777777" w:rsidR="008B32A5" w:rsidRPr="0066516C" w:rsidRDefault="008B32A5" w:rsidP="008B32A5">
      <w:pPr>
        <w:pStyle w:val="Akapitzlist"/>
      </w:pPr>
    </w:p>
    <w:p w14:paraId="13E90940" w14:textId="77777777" w:rsidR="008B32A5" w:rsidRPr="0066516C" w:rsidRDefault="008B32A5" w:rsidP="008B32A5">
      <w:pPr>
        <w:jc w:val="both"/>
        <w:rPr>
          <w:sz w:val="16"/>
          <w:szCs w:val="16"/>
          <w:vertAlign w:val="superscript"/>
        </w:rPr>
      </w:pPr>
      <w:r w:rsidRPr="0066516C">
        <w:t>……………………………………………………………..</w:t>
      </w:r>
      <w:r w:rsidRPr="0066516C">
        <w:tab/>
      </w:r>
      <w:r w:rsidRPr="0066516C">
        <w:tab/>
        <w:t>………………………………………………………………………</w:t>
      </w:r>
      <w:r w:rsidRPr="0066516C">
        <w:rPr>
          <w:sz w:val="16"/>
          <w:szCs w:val="16"/>
          <w:vertAlign w:val="superscript"/>
        </w:rPr>
        <w:t xml:space="preserve">                            </w:t>
      </w:r>
    </w:p>
    <w:p w14:paraId="6E14A5E7" w14:textId="77777777" w:rsidR="008B32A5" w:rsidRPr="0066516C" w:rsidRDefault="008B32A5" w:rsidP="008B32A5">
      <w:pPr>
        <w:jc w:val="both"/>
        <w:rPr>
          <w:sz w:val="16"/>
          <w:szCs w:val="16"/>
          <w:vertAlign w:val="superscript"/>
        </w:rPr>
      </w:pPr>
      <w:r w:rsidRPr="0066516C">
        <w:rPr>
          <w:sz w:val="16"/>
          <w:szCs w:val="16"/>
          <w:vertAlign w:val="superscript"/>
        </w:rPr>
        <w:t xml:space="preserve">                                     Data i podpis – wydział merytoryczny</w:t>
      </w:r>
      <w:r w:rsidRPr="0066516C">
        <w:rPr>
          <w:sz w:val="16"/>
          <w:szCs w:val="16"/>
          <w:vertAlign w:val="superscript"/>
        </w:rPr>
        <w:tab/>
      </w:r>
      <w:r w:rsidRPr="0066516C">
        <w:rPr>
          <w:sz w:val="16"/>
          <w:szCs w:val="16"/>
          <w:vertAlign w:val="superscript"/>
        </w:rPr>
        <w:tab/>
      </w:r>
      <w:r w:rsidRPr="0066516C">
        <w:rPr>
          <w:sz w:val="16"/>
          <w:szCs w:val="16"/>
          <w:vertAlign w:val="superscript"/>
        </w:rPr>
        <w:tab/>
      </w:r>
      <w:r w:rsidRPr="0066516C">
        <w:rPr>
          <w:sz w:val="16"/>
          <w:szCs w:val="16"/>
          <w:vertAlign w:val="superscript"/>
        </w:rPr>
        <w:tab/>
      </w:r>
      <w:r w:rsidRPr="0066516C">
        <w:rPr>
          <w:sz w:val="16"/>
          <w:szCs w:val="16"/>
          <w:vertAlign w:val="superscript"/>
        </w:rPr>
        <w:tab/>
      </w:r>
      <w:r w:rsidRPr="0066516C">
        <w:rPr>
          <w:sz w:val="16"/>
          <w:szCs w:val="16"/>
          <w:vertAlign w:val="superscript"/>
        </w:rPr>
        <w:tab/>
        <w:t>data i podpis - akceptacja</w:t>
      </w:r>
    </w:p>
    <w:p w14:paraId="073398EA" w14:textId="7540728B" w:rsidR="008B32A5" w:rsidRPr="0066516C" w:rsidRDefault="002078A4" w:rsidP="002078A4">
      <w:pPr>
        <w:spacing w:after="200" w:line="276" w:lineRule="auto"/>
        <w:jc w:val="both"/>
        <w:rPr>
          <w:sz w:val="16"/>
          <w:szCs w:val="16"/>
        </w:rPr>
      </w:pPr>
      <w:r w:rsidRPr="0066516C">
        <w:rPr>
          <w:sz w:val="16"/>
          <w:szCs w:val="16"/>
        </w:rPr>
        <w:t>Do wniosku należy dołączyć dokumenty wymienione w § 3 ust. 5 niniejszego zarządzenia.</w:t>
      </w:r>
    </w:p>
    <w:p w14:paraId="617E0DDD" w14:textId="77777777" w:rsidR="008B32A5" w:rsidRPr="0066516C" w:rsidRDefault="008B32A5" w:rsidP="008B32A5">
      <w:pPr>
        <w:jc w:val="both"/>
        <w:rPr>
          <w:b/>
        </w:rPr>
      </w:pPr>
      <w:r w:rsidRPr="0066516C">
        <w:rPr>
          <w:b/>
        </w:rPr>
        <w:t>Decyzja Prezydenta Miasta Leszna o przyznaniu nagrody rocznej:</w:t>
      </w:r>
    </w:p>
    <w:p w14:paraId="6DA39D91" w14:textId="77777777" w:rsidR="003975B5" w:rsidRPr="0066516C" w:rsidRDefault="003975B5" w:rsidP="008B32A5">
      <w:pPr>
        <w:jc w:val="both"/>
      </w:pPr>
    </w:p>
    <w:p w14:paraId="3BE6D4B7" w14:textId="38E0C527" w:rsidR="008B32A5" w:rsidRPr="0066516C" w:rsidRDefault="008B32A5" w:rsidP="008B32A5">
      <w:pPr>
        <w:jc w:val="both"/>
      </w:pPr>
      <w:r w:rsidRPr="0066516C">
        <w:t>Przyznaję/nie przyznaję nagrodę roczną w wysokości: ………………………………………………………………………</w:t>
      </w:r>
    </w:p>
    <w:p w14:paraId="217B4CDF" w14:textId="25C6FECE" w:rsidR="008B32A5" w:rsidRDefault="008B32A5" w:rsidP="008B32A5">
      <w:pPr>
        <w:jc w:val="both"/>
      </w:pPr>
    </w:p>
    <w:p w14:paraId="5E29E1E7" w14:textId="07CC362F" w:rsidR="0066516C" w:rsidRDefault="0066516C" w:rsidP="008B32A5">
      <w:pPr>
        <w:jc w:val="both"/>
      </w:pPr>
    </w:p>
    <w:p w14:paraId="404765B1" w14:textId="77777777" w:rsidR="0066516C" w:rsidRPr="0066516C" w:rsidRDefault="0066516C" w:rsidP="008B32A5">
      <w:pPr>
        <w:jc w:val="both"/>
      </w:pPr>
    </w:p>
    <w:p w14:paraId="1240B911" w14:textId="77777777" w:rsidR="008B32A5" w:rsidRPr="0066516C" w:rsidRDefault="008B32A5" w:rsidP="008B32A5">
      <w:pPr>
        <w:pStyle w:val="Akapitzlist"/>
        <w:ind w:left="360"/>
        <w:jc w:val="both"/>
      </w:pP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  <w:t>………………………………………………………………………</w:t>
      </w:r>
    </w:p>
    <w:p w14:paraId="5808818A" w14:textId="77777777" w:rsidR="008B32A5" w:rsidRPr="00FE4FC0" w:rsidRDefault="008B32A5" w:rsidP="008B32A5">
      <w:pPr>
        <w:pStyle w:val="Akapitzlist"/>
        <w:ind w:left="360"/>
        <w:jc w:val="both"/>
        <w:rPr>
          <w:sz w:val="18"/>
          <w:szCs w:val="18"/>
          <w:vertAlign w:val="superscript"/>
        </w:rPr>
      </w:pP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</w:r>
      <w:r w:rsidRPr="0066516C">
        <w:tab/>
        <w:t xml:space="preserve">                </w:t>
      </w:r>
      <w:r w:rsidRPr="0066516C">
        <w:rPr>
          <w:sz w:val="16"/>
          <w:szCs w:val="16"/>
          <w:vertAlign w:val="superscript"/>
        </w:rPr>
        <w:t>Data i pod</w:t>
      </w:r>
      <w:r w:rsidRPr="00FE4FC0">
        <w:rPr>
          <w:sz w:val="18"/>
          <w:szCs w:val="18"/>
          <w:vertAlign w:val="superscript"/>
        </w:rPr>
        <w:t>pis</w:t>
      </w:r>
    </w:p>
    <w:sectPr w:rsidR="008B32A5" w:rsidRPr="00FE4FC0" w:rsidSect="00FE4FC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3D1"/>
    <w:multiLevelType w:val="hybridMultilevel"/>
    <w:tmpl w:val="2FBC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00D"/>
    <w:multiLevelType w:val="hybridMultilevel"/>
    <w:tmpl w:val="2A28A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325D"/>
    <w:multiLevelType w:val="hybridMultilevel"/>
    <w:tmpl w:val="CD109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73399"/>
    <w:multiLevelType w:val="hybridMultilevel"/>
    <w:tmpl w:val="4CF6F1F6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E0EC2"/>
    <w:multiLevelType w:val="hybridMultilevel"/>
    <w:tmpl w:val="84F2C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E6"/>
    <w:rsid w:val="000375C8"/>
    <w:rsid w:val="00050E23"/>
    <w:rsid w:val="000901C2"/>
    <w:rsid w:val="0018576A"/>
    <w:rsid w:val="001A4777"/>
    <w:rsid w:val="002078A4"/>
    <w:rsid w:val="003975B5"/>
    <w:rsid w:val="004D5E22"/>
    <w:rsid w:val="00510FDB"/>
    <w:rsid w:val="00575E00"/>
    <w:rsid w:val="0066516C"/>
    <w:rsid w:val="0074099A"/>
    <w:rsid w:val="007F72D2"/>
    <w:rsid w:val="008B32A5"/>
    <w:rsid w:val="009B4C34"/>
    <w:rsid w:val="00A02D54"/>
    <w:rsid w:val="00AD698F"/>
    <w:rsid w:val="00D438E6"/>
    <w:rsid w:val="00D861D5"/>
    <w:rsid w:val="00DF4312"/>
    <w:rsid w:val="00EB6AD3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7C44"/>
  <w15:chartTrackingRefBased/>
  <w15:docId w15:val="{C9BD7610-CE53-440F-AE61-4B8085C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DBC5-C2FA-4187-854A-73A2735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Kaźmierczak Katarzyna</cp:lastModifiedBy>
  <cp:revision>6</cp:revision>
  <cp:lastPrinted>2021-07-27T11:27:00Z</cp:lastPrinted>
  <dcterms:created xsi:type="dcterms:W3CDTF">2021-07-27T05:57:00Z</dcterms:created>
  <dcterms:modified xsi:type="dcterms:W3CDTF">2021-07-30T08:55:00Z</dcterms:modified>
</cp:coreProperties>
</file>