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E9D1" w14:textId="77777777" w:rsidR="001E0C04" w:rsidRDefault="001E0C0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BBDCE" w14:textId="6ABA7E6F" w:rsidR="001E0C04" w:rsidRDefault="007971B0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p w14:paraId="2D8D8199" w14:textId="77777777" w:rsidR="001E0C04" w:rsidRDefault="007971B0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(pieczątka Wykonawcy)</w:t>
      </w:r>
    </w:p>
    <w:p w14:paraId="28B18481" w14:textId="77777777" w:rsidR="001E0C04" w:rsidRDefault="001E0C04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D350C00" w14:textId="226CF7EB" w:rsidR="001E0C04" w:rsidRDefault="007971B0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Szczegółowy opis techniczny przedmiotu zamówienia </w:t>
      </w:r>
      <w:r w:rsidRPr="007971B0">
        <w:rPr>
          <w:rFonts w:ascii="Times New Roman" w:hAnsi="Times New Roman" w:cs="Times New Roman"/>
          <w:b/>
          <w:bCs/>
          <w:sz w:val="28"/>
          <w:szCs w:val="28"/>
          <w:u w:val="single"/>
        </w:rPr>
        <w:t>Część I</w:t>
      </w:r>
      <w:r w:rsidR="00AB445F"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FORMULARZ OFEROWANEGO SPRZĘTU</w:t>
      </w:r>
    </w:p>
    <w:p w14:paraId="371A2C40" w14:textId="77777777" w:rsidR="001E0C04" w:rsidRDefault="001E0C04"/>
    <w:p w14:paraId="0954FABE" w14:textId="0C6EB9FE" w:rsidR="001E0C04" w:rsidRDefault="001E0C04">
      <w:pPr>
        <w:pStyle w:val="Akapitzlist"/>
        <w:ind w:left="142"/>
        <w:rPr>
          <w:rFonts w:ascii="Times New Roman" w:hAnsi="Times New Roman" w:cs="Times New Roman"/>
          <w:b/>
          <w:bCs/>
        </w:rPr>
      </w:pPr>
    </w:p>
    <w:p w14:paraId="6C191DE3" w14:textId="345C808B" w:rsidR="004A3A3F" w:rsidRDefault="004A3A3F" w:rsidP="00B62F7C">
      <w:pPr>
        <w:pStyle w:val="Akapitzlist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553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 Cartall TRUCK EDU lub równoważny – 10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D69C0" w14:paraId="2C0ADAA5" w14:textId="77777777" w:rsidTr="00FD69C0">
        <w:tc>
          <w:tcPr>
            <w:tcW w:w="4664" w:type="dxa"/>
          </w:tcPr>
          <w:p w14:paraId="2380092E" w14:textId="77777777" w:rsidR="00FD69C0" w:rsidRPr="00FD69C0" w:rsidRDefault="00FD69C0" w:rsidP="001B27F4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6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programu</w:t>
            </w:r>
          </w:p>
        </w:tc>
        <w:tc>
          <w:tcPr>
            <w:tcW w:w="4665" w:type="dxa"/>
          </w:tcPr>
          <w:p w14:paraId="01ED0175" w14:textId="6AD59123" w:rsidR="00FD69C0" w:rsidRPr="00FD69C0" w:rsidRDefault="00FD69C0" w:rsidP="001B27F4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6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Opis cech funkcjonalnych</w:t>
            </w:r>
          </w:p>
        </w:tc>
        <w:tc>
          <w:tcPr>
            <w:tcW w:w="4665" w:type="dxa"/>
          </w:tcPr>
          <w:p w14:paraId="7C5D8D83" w14:textId="1EDAA7D1" w:rsidR="00FD69C0" w:rsidRDefault="00FD69C0" w:rsidP="001B27F4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Zgodność z ppkt. 4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RÓWNOWAŻNOŚĆ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tak/nie</w:t>
            </w:r>
          </w:p>
        </w:tc>
      </w:tr>
      <w:tr w:rsidR="00FD69C0" w14:paraId="54B2E9C2" w14:textId="77777777" w:rsidTr="00FD69C0">
        <w:tc>
          <w:tcPr>
            <w:tcW w:w="4664" w:type="dxa"/>
          </w:tcPr>
          <w:p w14:paraId="3003E618" w14:textId="77777777" w:rsidR="00FD69C0" w:rsidRPr="00FD69C0" w:rsidRDefault="00FD69C0" w:rsidP="001B27F4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65" w:type="dxa"/>
          </w:tcPr>
          <w:p w14:paraId="209EFE16" w14:textId="77777777" w:rsidR="00FD69C0" w:rsidRPr="00FD69C0" w:rsidRDefault="00FD69C0" w:rsidP="001B27F4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65" w:type="dxa"/>
          </w:tcPr>
          <w:p w14:paraId="0E8663E4" w14:textId="771DF0AA" w:rsidR="00FD69C0" w:rsidRDefault="00FD69C0" w:rsidP="001B27F4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TAK/NIE</w:t>
            </w:r>
          </w:p>
        </w:tc>
      </w:tr>
    </w:tbl>
    <w:p w14:paraId="5BBC1B01" w14:textId="76D6A4DF" w:rsidR="00FD69C0" w:rsidRDefault="00FD69C0" w:rsidP="00FD69C0">
      <w:p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BF8393A" w14:textId="77777777" w:rsidR="00FD69C0" w:rsidRPr="00FD69C0" w:rsidRDefault="00FD69C0" w:rsidP="00FD69C0">
      <w:p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570F9E1" w14:textId="06C14ACB" w:rsidR="00322FBE" w:rsidRDefault="00FD69C0" w:rsidP="00FD69C0">
      <w:pPr>
        <w:pStyle w:val="Akapitzlist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69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Oprogramowanie Gardenphilia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wersja edukacyjna </w:t>
      </w:r>
      <w:r w:rsidRPr="00FD69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15 stanowisk</w:t>
      </w:r>
      <w:r w:rsidR="00D76B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lub równoważny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D69C0" w14:paraId="702D2FFD" w14:textId="77777777" w:rsidTr="000B4233">
        <w:tc>
          <w:tcPr>
            <w:tcW w:w="4664" w:type="dxa"/>
          </w:tcPr>
          <w:p w14:paraId="52E27EC5" w14:textId="77777777" w:rsidR="00FD69C0" w:rsidRP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6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programu</w:t>
            </w:r>
          </w:p>
        </w:tc>
        <w:tc>
          <w:tcPr>
            <w:tcW w:w="4665" w:type="dxa"/>
          </w:tcPr>
          <w:p w14:paraId="5626342A" w14:textId="77777777" w:rsidR="00FD69C0" w:rsidRP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6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Opis cech funkcjonalnych</w:t>
            </w:r>
          </w:p>
        </w:tc>
        <w:tc>
          <w:tcPr>
            <w:tcW w:w="4665" w:type="dxa"/>
          </w:tcPr>
          <w:p w14:paraId="12AC1EFB" w14:textId="77777777" w:rsid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Zgodność z ppkt. 4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RÓWNOWAŻNOŚĆ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tak/nie</w:t>
            </w:r>
          </w:p>
        </w:tc>
      </w:tr>
      <w:tr w:rsidR="00FD69C0" w14:paraId="083777B9" w14:textId="77777777" w:rsidTr="000B4233">
        <w:tc>
          <w:tcPr>
            <w:tcW w:w="4664" w:type="dxa"/>
          </w:tcPr>
          <w:p w14:paraId="1096EE94" w14:textId="77777777" w:rsidR="00FD69C0" w:rsidRP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65" w:type="dxa"/>
          </w:tcPr>
          <w:p w14:paraId="094B6C60" w14:textId="77777777" w:rsidR="00FD69C0" w:rsidRP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65" w:type="dxa"/>
          </w:tcPr>
          <w:p w14:paraId="2D8952BA" w14:textId="77777777" w:rsid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TAK/NIE</w:t>
            </w:r>
          </w:p>
        </w:tc>
      </w:tr>
    </w:tbl>
    <w:p w14:paraId="5EC2E0AB" w14:textId="77777777" w:rsidR="00FD69C0" w:rsidRPr="00FD69C0" w:rsidRDefault="00FD69C0" w:rsidP="00FD69C0">
      <w:pPr>
        <w:pStyle w:val="Akapitzli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DE03E4D" w14:textId="77777777" w:rsidR="00FD69C0" w:rsidRPr="00FD69C0" w:rsidRDefault="00FD69C0" w:rsidP="00FD69C0">
      <w:p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724D0A5" w14:textId="08199F2D" w:rsidR="00FD69C0" w:rsidRDefault="00FD69C0" w:rsidP="00FD69C0">
      <w:pPr>
        <w:pStyle w:val="Akapitzlist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D69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Oprogramowanie Planista 6.5.22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wersja edukacyjna</w:t>
      </w:r>
      <w:r w:rsidRPr="00FD69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dla 20 stanowisk</w:t>
      </w:r>
      <w:r w:rsidR="00D76B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lub równoważny</w:t>
      </w:r>
    </w:p>
    <w:p w14:paraId="3551BB13" w14:textId="77777777" w:rsidR="004A3A3F" w:rsidRDefault="004A3A3F">
      <w:pPr>
        <w:pStyle w:val="Akapitzlist"/>
        <w:ind w:left="142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D69C0" w14:paraId="1B2298DC" w14:textId="77777777" w:rsidTr="000B4233">
        <w:tc>
          <w:tcPr>
            <w:tcW w:w="4664" w:type="dxa"/>
          </w:tcPr>
          <w:p w14:paraId="52F8B8FE" w14:textId="77777777" w:rsidR="00FD69C0" w:rsidRP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6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Nazwa programu</w:t>
            </w:r>
          </w:p>
        </w:tc>
        <w:tc>
          <w:tcPr>
            <w:tcW w:w="4665" w:type="dxa"/>
          </w:tcPr>
          <w:p w14:paraId="2ADDB860" w14:textId="77777777" w:rsidR="00FD69C0" w:rsidRP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D6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Opis cech funkcjonalnych</w:t>
            </w:r>
          </w:p>
        </w:tc>
        <w:tc>
          <w:tcPr>
            <w:tcW w:w="4665" w:type="dxa"/>
          </w:tcPr>
          <w:p w14:paraId="16F6F506" w14:textId="77777777" w:rsid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Zgodność z ppkt. 4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RÓWNOWAŻNOŚĆ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tak/nie</w:t>
            </w:r>
          </w:p>
        </w:tc>
      </w:tr>
      <w:tr w:rsidR="00FD69C0" w14:paraId="7DB9F8FF" w14:textId="77777777" w:rsidTr="000B4233">
        <w:tc>
          <w:tcPr>
            <w:tcW w:w="4664" w:type="dxa"/>
          </w:tcPr>
          <w:p w14:paraId="194EF3CF" w14:textId="77777777" w:rsidR="00FD69C0" w:rsidRP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65" w:type="dxa"/>
          </w:tcPr>
          <w:p w14:paraId="04EC1568" w14:textId="77777777" w:rsidR="00FD69C0" w:rsidRP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65" w:type="dxa"/>
          </w:tcPr>
          <w:p w14:paraId="6FFDFC03" w14:textId="77777777" w:rsidR="00FD69C0" w:rsidRDefault="00FD69C0" w:rsidP="000B4233">
            <w:pPr>
              <w:spacing w:after="7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TAK/NIE</w:t>
            </w:r>
          </w:p>
        </w:tc>
      </w:tr>
    </w:tbl>
    <w:p w14:paraId="50C42823" w14:textId="3ED0A29F" w:rsidR="001E0C04" w:rsidRDefault="001E0C04">
      <w:pPr>
        <w:pStyle w:val="Akapitzlist"/>
        <w:ind w:left="142"/>
        <w:rPr>
          <w:rFonts w:ascii="Times New Roman" w:hAnsi="Times New Roman" w:cs="Times New Roman"/>
          <w:b/>
          <w:bCs/>
        </w:rPr>
      </w:pPr>
    </w:p>
    <w:p w14:paraId="64FB8739" w14:textId="77777777" w:rsidR="001545F0" w:rsidRDefault="001545F0">
      <w:pPr>
        <w:pStyle w:val="Akapitzlist"/>
        <w:ind w:left="142"/>
        <w:rPr>
          <w:rFonts w:ascii="Times New Roman" w:hAnsi="Times New Roman" w:cs="Times New Roman"/>
          <w:b/>
          <w:bCs/>
        </w:rPr>
      </w:pPr>
    </w:p>
    <w:p w14:paraId="104495FE" w14:textId="77777777" w:rsidR="001E0C04" w:rsidRDefault="007971B0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RÓWNOWAŻNOŚĆ:</w:t>
      </w:r>
    </w:p>
    <w:p w14:paraId="1CA95CC9" w14:textId="0D0AEEE6" w:rsidR="004A3A3F" w:rsidRPr="00D44B0C" w:rsidRDefault="004A3A3F" w:rsidP="004A3A3F">
      <w:p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D44B0C">
        <w:rPr>
          <w:rFonts w:ascii="Times New Roman" w:eastAsia="Times New Roman" w:hAnsi="Times New Roman" w:cs="Times New Roman"/>
          <w:b/>
          <w:bCs/>
          <w:lang w:eastAsia="pl-PL"/>
        </w:rPr>
        <w:t>Program Cartall TRUCK EDU opis równoważności</w:t>
      </w:r>
    </w:p>
    <w:p w14:paraId="7D4E0F56" w14:textId="77777777" w:rsidR="00D44B0C" w:rsidRPr="00D44B0C" w:rsidRDefault="004A3A3F" w:rsidP="00D44B0C">
      <w:pPr>
        <w:pStyle w:val="Akapitzlist"/>
        <w:numPr>
          <w:ilvl w:val="0"/>
          <w:numId w:val="29"/>
        </w:numPr>
        <w:suppressAutoHyphens w:val="0"/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4B0C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Wyszukiwanie dowolnego adresu</w:t>
      </w:r>
    </w:p>
    <w:p w14:paraId="618655A5" w14:textId="77777777" w:rsidR="00D44B0C" w:rsidRPr="00D44B0C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4B0C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Obliczanie tras</w:t>
      </w:r>
    </w:p>
    <w:p w14:paraId="03C1E7C0" w14:textId="77777777" w:rsidR="00D44B0C" w:rsidRPr="00D44B0C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4B0C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Blokada drogi, omijanie obszaru</w:t>
      </w:r>
    </w:p>
    <w:p w14:paraId="3D6DC012" w14:textId="77777777" w:rsidR="00D44B0C" w:rsidRPr="00D44B0C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4B0C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Moduł GPS</w:t>
      </w:r>
    </w:p>
    <w:p w14:paraId="48166E76" w14:textId="77777777" w:rsidR="00D44B0C" w:rsidRPr="00D44B0C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4B0C">
        <w:rPr>
          <w:rFonts w:ascii="Times New Roman" w:eastAsia="Times New Roman" w:hAnsi="Times New Roman" w:cs="Times New Roman"/>
          <w:lang w:eastAsia="pl-PL"/>
        </w:rPr>
        <w:t>prowadzenie ewidencji kierowców i pojazdów (możliwość zdefiniowania prędkości przejazdu dla różnych rodzajów dróg, zużycia paliwa itp.);</w:t>
      </w:r>
    </w:p>
    <w:p w14:paraId="67C662D9" w14:textId="77777777" w:rsidR="00D44B0C" w:rsidRPr="00D44B0C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4B0C">
        <w:rPr>
          <w:rFonts w:ascii="Times New Roman" w:eastAsia="Times New Roman" w:hAnsi="Times New Roman" w:cs="Times New Roman"/>
          <w:lang w:eastAsia="pl-PL"/>
        </w:rPr>
        <w:t>możliwość zapisywania poszczególnych widoków mapy, pozwalająca na późniejsze analizy;</w:t>
      </w:r>
    </w:p>
    <w:p w14:paraId="6808B15B" w14:textId="77777777" w:rsidR="00D44B0C" w:rsidRPr="00D44B0C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4B0C">
        <w:rPr>
          <w:rFonts w:ascii="Times New Roman" w:eastAsia="Times New Roman" w:hAnsi="Times New Roman" w:cs="Times New Roman"/>
          <w:lang w:eastAsia="pl-PL"/>
        </w:rPr>
        <w:t>możliwość robienia dowolnych wydruków oraz zrzutów ekranowych;</w:t>
      </w:r>
    </w:p>
    <w:p w14:paraId="5F672DCD" w14:textId="77777777" w:rsidR="00D44B0C" w:rsidRPr="00D44B0C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4B0C">
        <w:rPr>
          <w:rFonts w:ascii="Times New Roman" w:eastAsia="Times New Roman" w:hAnsi="Times New Roman" w:cs="Times New Roman"/>
          <w:lang w:eastAsia="pl-PL"/>
        </w:rPr>
        <w:t>opis trasy ze szczegółowymi wskazówkami jak pokonywać poszczególne odcinki trasy;</w:t>
      </w:r>
    </w:p>
    <w:p w14:paraId="20BA6DFD" w14:textId="25D7B5D3" w:rsidR="004A3A3F" w:rsidRPr="00D44B0C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4B0C">
        <w:rPr>
          <w:rFonts w:ascii="Times New Roman" w:eastAsia="Times New Roman" w:hAnsi="Times New Roman" w:cs="Times New Roman"/>
          <w:lang w:eastAsia="pl-PL"/>
        </w:rPr>
        <w:t>możliwość ustawienia bazy startowej i bazy docelowej.</w:t>
      </w:r>
    </w:p>
    <w:p w14:paraId="0864A930" w14:textId="77777777" w:rsidR="004A3A3F" w:rsidRPr="00D44B0C" w:rsidRDefault="004A3A3F" w:rsidP="004A3A3F">
      <w:pPr>
        <w:pStyle w:val="Akapitzlist"/>
        <w:numPr>
          <w:ilvl w:val="0"/>
          <w:numId w:val="28"/>
        </w:numPr>
        <w:suppressAutoHyphens w:val="0"/>
        <w:spacing w:before="100" w:beforeAutospacing="1" w:after="7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4B0C">
        <w:rPr>
          <w:rFonts w:ascii="Times New Roman" w:hAnsi="Times New Roman" w:cs="Times New Roman"/>
        </w:rPr>
        <w:t xml:space="preserve">oprogramowanie równoważne musi zapewniać co najmniej pełną funkcjonalność oprogramowania w stosunku, do którego jest wskazane przez Wykonawcę jako równoważne i posiadać co najmniej takie same formaty plików, parametry techniczne i funkcjonalne; </w:t>
      </w:r>
    </w:p>
    <w:p w14:paraId="0DEFCF17" w14:textId="77777777" w:rsidR="00FD69C0" w:rsidRPr="00FD69C0" w:rsidRDefault="004A3A3F" w:rsidP="004A3A3F">
      <w:pPr>
        <w:pStyle w:val="Akapitzlist"/>
        <w:numPr>
          <w:ilvl w:val="0"/>
          <w:numId w:val="28"/>
        </w:numPr>
        <w:suppressAutoHyphens w:val="0"/>
        <w:spacing w:before="100" w:beforeAutospacing="1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B0C">
        <w:rPr>
          <w:rFonts w:ascii="Times New Roman" w:hAnsi="Times New Roman" w:cs="Times New Roman"/>
        </w:rPr>
        <w:lastRenderedPageBreak/>
        <w:t xml:space="preserve">warunki licencji oprogramowania równoważnego w każdym aspekcie licencjonowania muszą być nie gorsze niż licencje oprogramowania określonego powyżej. </w:t>
      </w:r>
    </w:p>
    <w:p w14:paraId="60B8C072" w14:textId="77777777" w:rsidR="00FD69C0" w:rsidRPr="00FD69C0" w:rsidRDefault="00FD69C0" w:rsidP="00FD69C0">
      <w:pPr>
        <w:suppressAutoHyphens w:val="0"/>
        <w:spacing w:before="100" w:beforeAutospacing="1" w:after="75" w:line="240" w:lineRule="auto"/>
        <w:ind w:left="360"/>
        <w:jc w:val="both"/>
        <w:textAlignment w:val="baseline"/>
        <w:rPr>
          <w:rFonts w:ascii="Times New Roman" w:hAnsi="Times New Roman" w:cs="Times New Roman"/>
          <w:b/>
        </w:rPr>
      </w:pPr>
      <w:r w:rsidRPr="00FD69C0">
        <w:rPr>
          <w:rFonts w:ascii="Times New Roman" w:hAnsi="Times New Roman" w:cs="Times New Roman"/>
          <w:b/>
        </w:rPr>
        <w:t>Oprogramowanie Gardenphilia opis równoważności</w:t>
      </w:r>
    </w:p>
    <w:p w14:paraId="2ABBCF8C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hAnsi="Times New Roman" w:cs="Times New Roman"/>
        </w:rPr>
        <w:br/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płynne wizualizacje 3D </w:t>
      </w:r>
    </w:p>
    <w:p w14:paraId="02160A8D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precyzyjne definiowanie ustawień arkusza, projektu oraz obszaru projektowania (wielkość, skala, siatka, przezroczystość) na dowolnym formacie</w:t>
      </w:r>
    </w:p>
    <w:p w14:paraId="229F6AC9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3)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projektowanie koncepcyjne w rzucie 2D za pomocą rozbudowanych narzędzi rysowania i edycji</w:t>
      </w:r>
    </w:p>
    <w:p w14:paraId="58D07743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import plików 2D: JPG, GIF, PNG jako podkładu, tekstur, symboli lub fotografii</w:t>
      </w:r>
    </w:p>
    <w:p w14:paraId="507C38CE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5)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import plików 3D: COLLADA DAE (SketchUp), 3D Studio, 3DS</w:t>
      </w:r>
    </w:p>
    <w:p w14:paraId="489C0D27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6)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ustawienia widoków 3D w aksonometrii lub perspektywie oraz spacer po ogrodzie</w:t>
      </w:r>
    </w:p>
    <w:p w14:paraId="25B1749A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7)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przekroje widokowe, projekt techniczny oraz wymiarowanie</w:t>
      </w:r>
    </w:p>
    <w:p w14:paraId="23D2ECD9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8)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eksport zestawień użytych w projekcie materiałów i roślin do pliku CSV (np do Excela), kalkulacja kosztów</w:t>
      </w:r>
    </w:p>
    <w:p w14:paraId="6DD4FD72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9)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edycja parametrów roślin w Edytorze, z możliwością tworzenia własnych symboli</w:t>
      </w:r>
    </w:p>
    <w:p w14:paraId="1F0BFC98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10)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łatwe modelowanie ukształtowania terenu</w:t>
      </w:r>
    </w:p>
    <w:p w14:paraId="29E62890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11)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wybór roślin z biblioteki zawierającej ponad 8000 pozycji według nazwy, rozmiarów oraz wymagań rośliny: pH i wilgotności gleby, nasłonecznienia i strefy klimatycznej</w:t>
      </w:r>
    </w:p>
    <w:p w14:paraId="7DAEF1E1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12)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symulacja wzrostu roślin w ogrodzie</w:t>
      </w:r>
    </w:p>
    <w:p w14:paraId="3B822F36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13)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dynamiczna symulacja zacienienia</w:t>
      </w:r>
    </w:p>
    <w:p w14:paraId="0C5A08CE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14)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płynne zmiany sezonowe wyglądu zieleni generowane w dowolnym momencie roku</w:t>
      </w:r>
    </w:p>
    <w:p w14:paraId="751086AC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15)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rozbudowa programu o dodatkowe elementy wyposażenia i materiały poprzez podłączanie baz producentów i dystrybutorów roślin</w:t>
      </w:r>
    </w:p>
    <w:p w14:paraId="160B6B66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16)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automatyczna aktualizacja programu i bazy danych przez Internet</w:t>
      </w:r>
    </w:p>
    <w:p w14:paraId="4F23E5B8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17)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program dostępny w polskiej wersji językowej</w:t>
      </w:r>
    </w:p>
    <w:p w14:paraId="2F30B07E" w14:textId="77777777" w:rsidR="00FD69C0" w:rsidRPr="00FD69C0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>18)</w:t>
      </w:r>
      <w:r w:rsidRPr="00FD69C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program pracuje w trybie online jak i offline (bez konieczności dostępu do Internetu)</w:t>
      </w:r>
    </w:p>
    <w:p w14:paraId="79EF93C8" w14:textId="5FF8E9B7" w:rsidR="00FD69C0" w:rsidRDefault="00FD69C0" w:rsidP="00FD69C0">
      <w:pPr>
        <w:pStyle w:val="Akapitzlist"/>
      </w:pPr>
    </w:p>
    <w:p w14:paraId="522E3C0D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modelowanie kosztów związanych z czasem, np. kosztów, kar umownych;</w:t>
      </w:r>
    </w:p>
    <w:p w14:paraId="52C29351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sortowanie i filtrowanie czynności na ekranie z harmonogramem i na wydrukach wg różnych kryteriów w zdefiniowany przez siebie sposób;</w:t>
      </w:r>
    </w:p>
    <w:p w14:paraId="0D9A670A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współpracuje z wieloma programami do kosztorysowania, odczytuje nazwy pozycji kosztorysowych, obmiary, ilości oraz ceny wszystkich nakładów;</w:t>
      </w:r>
    </w:p>
    <w:p w14:paraId="776FB196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przesyłanie do Excela zestawień miesięcznych dla nakładów rzeczowych lub wartości finansowych;</w:t>
      </w:r>
    </w:p>
    <w:p w14:paraId="12FCC839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porównywanie rzeczywistych kosztów robocizny z przewidywanymi w kosztorysie;</w:t>
      </w:r>
    </w:p>
    <w:p w14:paraId="0699E896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automatyczne sporządzanie planów w układzie dziennym lub miesięcznym.</w:t>
      </w:r>
    </w:p>
    <w:p w14:paraId="597C669B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przy wykorzystaniu analizy sieciowej (wbudowanej w program) możliwe jest:</w:t>
      </w:r>
    </w:p>
    <w:p w14:paraId="14793748" w14:textId="77777777" w:rsidR="00FD69C0" w:rsidRPr="00537593" w:rsidRDefault="00FD69C0" w:rsidP="00FD69C0">
      <w:pPr>
        <w:numPr>
          <w:ilvl w:val="1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zbudowanie siatki zależności ułatwiającej skontrolowanie logiki układu całego przedsięwzięcia, następstw i równoległości działań;</w:t>
      </w:r>
    </w:p>
    <w:p w14:paraId="094A7903" w14:textId="77777777" w:rsidR="00FD69C0" w:rsidRPr="00537593" w:rsidRDefault="00FD69C0" w:rsidP="00FD69C0">
      <w:pPr>
        <w:numPr>
          <w:ilvl w:val="1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wyznaczanie minimalnego czasu trwania przedsięwzięcia, ścieżki krytycznej i rezerw czasu dla poszczególnych czynności.</w:t>
      </w:r>
    </w:p>
    <w:p w14:paraId="09110FE1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wykorzystanie czynności hamakowych istnieje możliwość odwzorowania kosztów związanych z czasem, takich jak kary umowne, dzierżawy czy przestoje.</w:t>
      </w:r>
    </w:p>
    <w:p w14:paraId="2581BBF6" w14:textId="64EEB32C" w:rsidR="00FD69C0" w:rsidRPr="00FD69C0" w:rsidRDefault="00FD69C0" w:rsidP="00FD69C0">
      <w:pPr>
        <w:suppressAutoHyphens w:val="0"/>
        <w:spacing w:before="100" w:beforeAutospacing="1" w:after="75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FD69C0">
        <w:rPr>
          <w:rFonts w:ascii="Times New Roman" w:hAnsi="Times New Roman" w:cs="Times New Roman"/>
          <w:b/>
        </w:rPr>
        <w:t>Oprogramowanie Planista 6.5.22 równoważność</w:t>
      </w:r>
    </w:p>
    <w:p w14:paraId="7D1483BC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modelowanie kosztów związanych z czasem, np. kosztów, kar umownych;</w:t>
      </w:r>
    </w:p>
    <w:p w14:paraId="170ECC6B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sortowanie i filtrowanie czynności na ekranie z harmonogramem i na wydrukach wg różnych kryteriów w zdefiniowany przez siebie sposób;</w:t>
      </w:r>
    </w:p>
    <w:p w14:paraId="2DC4E7EF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współpracuje z wieloma programami do kosztorysowania, odczytuje nazwy pozycji kosztorysowych, obmiary, ilości oraz ceny wszystkich nakładów;</w:t>
      </w:r>
    </w:p>
    <w:p w14:paraId="7602851A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przesyłanie do Excela zestawień miesięcznych dla nakładów rzeczowych lub wartości finansowych;</w:t>
      </w:r>
    </w:p>
    <w:p w14:paraId="59B92902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porównywanie rzeczywistych kosztów robocizny z przewidywanymi w kosztorysie;</w:t>
      </w:r>
    </w:p>
    <w:p w14:paraId="2F672797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automatyczne sporządzanie planów w układzie dziennym lub miesięcznym.</w:t>
      </w:r>
    </w:p>
    <w:p w14:paraId="23669AFB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przy wykorzystaniu analizy sieciowej (wbudowanej w program) możliwe jest:</w:t>
      </w:r>
    </w:p>
    <w:p w14:paraId="325461D5" w14:textId="77777777" w:rsidR="00FD69C0" w:rsidRPr="00537593" w:rsidRDefault="00FD69C0" w:rsidP="00FD69C0">
      <w:pPr>
        <w:numPr>
          <w:ilvl w:val="1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zbudowanie siatki zależności ułatwiającej skontrolowanie logiki układu całego przedsięwzięcia, następstw i równoległości działań;</w:t>
      </w:r>
    </w:p>
    <w:p w14:paraId="6A39E944" w14:textId="77777777" w:rsidR="00FD69C0" w:rsidRPr="00537593" w:rsidRDefault="00FD69C0" w:rsidP="00FD69C0">
      <w:pPr>
        <w:numPr>
          <w:ilvl w:val="1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wyznaczanie minimalnego czasu trwania przedsięwzięcia, ścieżki krytycznej i rezerw czasu dla poszczególnych czynności.</w:t>
      </w:r>
    </w:p>
    <w:p w14:paraId="4AB6BB15" w14:textId="77777777" w:rsidR="00FD69C0" w:rsidRPr="00537593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7593">
        <w:rPr>
          <w:rFonts w:ascii="Times New Roman" w:eastAsia="Times New Roman" w:hAnsi="Times New Roman" w:cs="Times New Roman"/>
          <w:sz w:val="20"/>
          <w:szCs w:val="20"/>
          <w:lang w:eastAsia="pl-PL"/>
        </w:rPr>
        <w:t>poprzez wykorzystanie czynności hamakowych istnieje możliwość odwzorowania kosztów związanych z czasem, takich jak kary umowne, dzierżawy czy przestoje.</w:t>
      </w:r>
    </w:p>
    <w:p w14:paraId="6B2B0312" w14:textId="77777777" w:rsidR="00FD69C0" w:rsidRPr="004D7F7A" w:rsidRDefault="00FD69C0" w:rsidP="00FD69C0">
      <w:pPr>
        <w:pStyle w:val="Akapitzlist"/>
      </w:pPr>
    </w:p>
    <w:p w14:paraId="20C02BF7" w14:textId="4C7DA554" w:rsidR="001E0C04" w:rsidRDefault="007971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Wszystkie wymienione parametry, role, funkcje, itp. objęte są dostarczoną licencją (licencjami) i zawarte </w:t>
      </w:r>
      <w:r>
        <w:rPr>
          <w:rFonts w:ascii="Times New Roman" w:hAnsi="Times New Roman" w:cs="Times New Roman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0763711C" w14:textId="77777777" w:rsidR="001E0C04" w:rsidRDefault="007971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0CF6F280" w14:textId="77777777" w:rsidR="001E0C04" w:rsidRDefault="007971B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78C1DC3B" w14:textId="77777777" w:rsidR="001E0C04" w:rsidRDefault="007971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Szkolenie musi być realizowane przez autoryzowanego partnera producenta oprogramowania.</w:t>
      </w:r>
    </w:p>
    <w:p w14:paraId="677270CE" w14:textId="77777777" w:rsidR="00B31AB1" w:rsidRDefault="00B31AB1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02ACB6E" w14:textId="27CC6604" w:rsidR="001E0C04" w:rsidRDefault="007971B0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UWAGA:</w:t>
      </w:r>
    </w:p>
    <w:p w14:paraId="44CB0883" w14:textId="2759AEDD" w:rsidR="001E0C04" w:rsidRDefault="007971B0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W przypadku braku nazwy producenta lub typu, produktu, modelu lub innych danych zawartych w Załączniku nr </w:t>
      </w:r>
      <w:r w:rsidR="005E4696">
        <w:rPr>
          <w:rFonts w:ascii="Times New Roman" w:eastAsia="Times New Roman" w:hAnsi="Times New Roman" w:cs="Times New Roman"/>
          <w:b/>
          <w:lang w:eastAsia="ar-SA"/>
        </w:rPr>
        <w:t>4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do SIWZ umożliwiających identyfikację oferowanego sprzętu oraz braku powyższych danych w innych załączonych do oferty dokumentach, oferta Wykonawcy nie będzie podlegała uzupełnieniu i zostanie odrzucona na podstawie art. 89 ust. 1 pkt 2) ustawy Pzp tj. z powodu niezgodności treści oferty z treścią Specyfikacji Istotnych Warunków Zamówienia. </w:t>
      </w:r>
    </w:p>
    <w:p w14:paraId="3C12635B" w14:textId="77777777" w:rsidR="001E0C04" w:rsidRDefault="001E0C04">
      <w:pPr>
        <w:rPr>
          <w:rFonts w:ascii="Times New Roman" w:hAnsi="Times New Roman" w:cs="Times New Roman"/>
          <w:i/>
          <w:iCs/>
          <w:highlight w:val="yellow"/>
        </w:rPr>
      </w:pPr>
    </w:p>
    <w:p w14:paraId="287A64C4" w14:textId="77777777" w:rsidR="001E0C04" w:rsidRDefault="007971B0">
      <w:pPr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Podpis:</w:t>
      </w:r>
    </w:p>
    <w:p w14:paraId="7A786A59" w14:textId="77777777" w:rsidR="001E0C04" w:rsidRDefault="007971B0">
      <w:pPr>
        <w:tabs>
          <w:tab w:val="left" w:pos="5670"/>
        </w:tabs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7894CC8B" w14:textId="77777777" w:rsidR="001E0C04" w:rsidRDefault="007971B0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14:paraId="7F77E634" w14:textId="77777777" w:rsidR="001E0C04" w:rsidRDefault="001E0C04"/>
    <w:sectPr w:rsidR="001E0C04">
      <w:headerReference w:type="default" r:id="rId8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F57A0" w14:textId="77777777" w:rsidR="00CC2C26" w:rsidRDefault="00CC2C26">
      <w:pPr>
        <w:spacing w:after="0" w:line="240" w:lineRule="auto"/>
      </w:pPr>
      <w:r>
        <w:separator/>
      </w:r>
    </w:p>
  </w:endnote>
  <w:endnote w:type="continuationSeparator" w:id="0">
    <w:p w14:paraId="5C2C80DA" w14:textId="77777777" w:rsidR="00CC2C26" w:rsidRDefault="00CC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06DE" w14:textId="77777777" w:rsidR="00CC2C26" w:rsidRDefault="00CC2C26">
      <w:pPr>
        <w:spacing w:after="0" w:line="240" w:lineRule="auto"/>
      </w:pPr>
      <w:r>
        <w:separator/>
      </w:r>
    </w:p>
  </w:footnote>
  <w:footnote w:type="continuationSeparator" w:id="0">
    <w:p w14:paraId="4CBA484A" w14:textId="77777777" w:rsidR="00CC2C26" w:rsidRDefault="00CC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C09CE" w14:textId="77777777" w:rsidR="007971B0" w:rsidRDefault="007971B0" w:rsidP="007971B0">
    <w:pPr>
      <w:spacing w:after="156"/>
      <w:ind w:left="144"/>
    </w:pPr>
    <w:bookmarkStart w:id="0" w:name="_Hlk58318774"/>
    <w:bookmarkStart w:id="1" w:name="_Hlk58318775"/>
    <w:r>
      <w:t xml:space="preserve">Znak sprawy </w:t>
    </w:r>
    <w:bookmarkStart w:id="2" w:name="_Hlk58317285"/>
    <w:r w:rsidRPr="00FC5E5D">
      <w:t>IN.271.18.2020</w:t>
    </w:r>
    <w:bookmarkEnd w:id="2"/>
  </w:p>
  <w:p w14:paraId="21410F6F" w14:textId="77777777" w:rsidR="007971B0" w:rsidRDefault="007971B0" w:rsidP="007971B0">
    <w:pPr>
      <w:spacing w:after="0"/>
      <w:ind w:left="144"/>
    </w:pPr>
    <w:r>
      <w:rPr>
        <w:rFonts w:ascii="Arial" w:eastAsia="Arial" w:hAnsi="Arial" w:cs="Arial"/>
      </w:rPr>
      <w:t xml:space="preserve"> </w:t>
    </w:r>
    <w:r w:rsidRPr="00141209">
      <w:rPr>
        <w:rFonts w:cs="Calibri"/>
        <w:noProof/>
        <w:sz w:val="24"/>
        <w:szCs w:val="24"/>
        <w:lang w:eastAsia="pl-PL"/>
      </w:rPr>
      <w:drawing>
        <wp:inline distT="0" distB="0" distL="0" distR="0" wp14:anchorId="537B6663" wp14:editId="4013CAFE">
          <wp:extent cx="5760720" cy="569595"/>
          <wp:effectExtent l="0" t="0" r="0" b="1905"/>
          <wp:docPr id="50" name="Obraz 5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57F9E8DE" w14:textId="43D70344" w:rsidR="007971B0" w:rsidRDefault="007971B0" w:rsidP="007971B0">
    <w:pPr>
      <w:pStyle w:val="Akapitzlist"/>
      <w:tabs>
        <w:tab w:val="left" w:pos="7599"/>
        <w:tab w:val="right" w:pos="14004"/>
      </w:tabs>
      <w:spacing w:after="0"/>
      <w:ind w:left="0"/>
      <w:rPr>
        <w:rFonts w:ascii="Times New Roman" w:hAnsi="Times New Roman" w:cs="Times New Roman"/>
        <w:b/>
        <w:sz w:val="24"/>
        <w:szCs w:val="24"/>
      </w:rPr>
    </w:pPr>
    <w:r>
      <w:rPr>
        <w:rFonts w:eastAsia="Calibri"/>
        <w:b/>
        <w:sz w:val="24"/>
        <w:szCs w:val="24"/>
      </w:rPr>
      <w:tab/>
    </w:r>
    <w:r>
      <w:rPr>
        <w:rFonts w:eastAsia="Calibri"/>
        <w:b/>
        <w:sz w:val="24"/>
        <w:szCs w:val="24"/>
      </w:rPr>
      <w:tab/>
      <w:t xml:space="preserve">Załącznik nr 4 </w:t>
    </w:r>
    <w:r w:rsidR="00AB445F">
      <w:rPr>
        <w:rFonts w:eastAsia="Calibri"/>
        <w:b/>
        <w:sz w:val="24"/>
        <w:szCs w:val="24"/>
      </w:rPr>
      <w:t>d</w:t>
    </w:r>
    <w:r>
      <w:rPr>
        <w:rFonts w:eastAsia="Calibri"/>
        <w:b/>
        <w:sz w:val="24"/>
        <w:szCs w:val="24"/>
      </w:rPr>
      <w:t xml:space="preserve"> do SIWZ</w:t>
    </w:r>
  </w:p>
  <w:p w14:paraId="29677ACB" w14:textId="77777777" w:rsidR="007971B0" w:rsidRDefault="007971B0" w:rsidP="007971B0">
    <w:pPr>
      <w:pStyle w:val="Nagwek"/>
    </w:pPr>
  </w:p>
  <w:p w14:paraId="01DE980A" w14:textId="77777777" w:rsidR="007971B0" w:rsidRDefault="007971B0" w:rsidP="007971B0">
    <w:pPr>
      <w:pStyle w:val="Nagwek"/>
    </w:pPr>
  </w:p>
  <w:p w14:paraId="13047744" w14:textId="77777777" w:rsidR="001E0C04" w:rsidRPr="007971B0" w:rsidRDefault="001E0C04" w:rsidP="00797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94C02"/>
    <w:multiLevelType w:val="multilevel"/>
    <w:tmpl w:val="6E566858"/>
    <w:lvl w:ilvl="0">
      <w:start w:val="7"/>
      <w:numFmt w:val="bullet"/>
      <w:lvlText w:val="•"/>
      <w:lvlJc w:val="left"/>
      <w:pPr>
        <w:tabs>
          <w:tab w:val="num" w:pos="0"/>
        </w:tabs>
        <w:ind w:left="705" w:hanging="5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47E5E"/>
    <w:multiLevelType w:val="multilevel"/>
    <w:tmpl w:val="6B58808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41B6B"/>
    <w:multiLevelType w:val="hybridMultilevel"/>
    <w:tmpl w:val="40E8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760E"/>
    <w:multiLevelType w:val="multilevel"/>
    <w:tmpl w:val="90CC51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E42408"/>
    <w:multiLevelType w:val="multilevel"/>
    <w:tmpl w:val="26108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9952C7"/>
    <w:multiLevelType w:val="multilevel"/>
    <w:tmpl w:val="BB6C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0797F"/>
    <w:multiLevelType w:val="multilevel"/>
    <w:tmpl w:val="979E28F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DD7DFA"/>
    <w:multiLevelType w:val="hybridMultilevel"/>
    <w:tmpl w:val="24CE4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F307D"/>
    <w:multiLevelType w:val="multilevel"/>
    <w:tmpl w:val="F580C020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FF5E58"/>
    <w:multiLevelType w:val="hybridMultilevel"/>
    <w:tmpl w:val="8C08AB50"/>
    <w:lvl w:ilvl="0" w:tplc="32901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FA3F45"/>
    <w:multiLevelType w:val="multilevel"/>
    <w:tmpl w:val="F0488858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F136E9"/>
    <w:multiLevelType w:val="multilevel"/>
    <w:tmpl w:val="6D76D04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8DE2C70"/>
    <w:multiLevelType w:val="multilevel"/>
    <w:tmpl w:val="F8E6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93C38"/>
    <w:multiLevelType w:val="multilevel"/>
    <w:tmpl w:val="E46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E2438"/>
    <w:multiLevelType w:val="multilevel"/>
    <w:tmpl w:val="654A54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3757B2"/>
    <w:multiLevelType w:val="multilevel"/>
    <w:tmpl w:val="1544491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4761A1"/>
    <w:multiLevelType w:val="multilevel"/>
    <w:tmpl w:val="60C86F4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7" w15:restartNumberingAfterBreak="0">
    <w:nsid w:val="60AA1C43"/>
    <w:multiLevelType w:val="multilevel"/>
    <w:tmpl w:val="D46821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E72568"/>
    <w:multiLevelType w:val="multilevel"/>
    <w:tmpl w:val="91889A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7171965"/>
    <w:multiLevelType w:val="multilevel"/>
    <w:tmpl w:val="D6FC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955217"/>
    <w:multiLevelType w:val="multilevel"/>
    <w:tmpl w:val="19B23D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9A531FF"/>
    <w:multiLevelType w:val="multilevel"/>
    <w:tmpl w:val="8F3C6DF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F83369B"/>
    <w:multiLevelType w:val="multilevel"/>
    <w:tmpl w:val="0E4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3112C"/>
    <w:multiLevelType w:val="multilevel"/>
    <w:tmpl w:val="DE7A9DD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447F09"/>
    <w:multiLevelType w:val="multilevel"/>
    <w:tmpl w:val="7D7470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CA057D"/>
    <w:multiLevelType w:val="hybridMultilevel"/>
    <w:tmpl w:val="6C80F890"/>
    <w:lvl w:ilvl="0" w:tplc="5D5E5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C56BF"/>
    <w:multiLevelType w:val="multilevel"/>
    <w:tmpl w:val="6D76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14"/>
  </w:num>
  <w:num w:numId="5">
    <w:abstractNumId w:val="17"/>
  </w:num>
  <w:num w:numId="6">
    <w:abstractNumId w:val="24"/>
  </w:num>
  <w:num w:numId="7">
    <w:abstractNumId w:val="11"/>
  </w:num>
  <w:num w:numId="8">
    <w:abstractNumId w:val="6"/>
  </w:num>
  <w:num w:numId="9">
    <w:abstractNumId w:val="21"/>
  </w:num>
  <w:num w:numId="10">
    <w:abstractNumId w:val="8"/>
  </w:num>
  <w:num w:numId="11">
    <w:abstractNumId w:val="1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10"/>
  </w:num>
  <w:num w:numId="17">
    <w:abstractNumId w:val="4"/>
  </w:num>
  <w:num w:numId="18">
    <w:abstractNumId w:val="11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5"/>
  </w:num>
  <w:num w:numId="22">
    <w:abstractNumId w:val="19"/>
  </w:num>
  <w:num w:numId="23">
    <w:abstractNumId w:val="12"/>
  </w:num>
  <w:num w:numId="24">
    <w:abstractNumId w:val="13"/>
  </w:num>
  <w:num w:numId="25">
    <w:abstractNumId w:val="26"/>
  </w:num>
  <w:num w:numId="26">
    <w:abstractNumId w:val="25"/>
  </w:num>
  <w:num w:numId="27">
    <w:abstractNumId w:val="9"/>
  </w:num>
  <w:num w:numId="28">
    <w:abstractNumId w:val="7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04"/>
    <w:rsid w:val="001545F0"/>
    <w:rsid w:val="001E0C04"/>
    <w:rsid w:val="00322FBE"/>
    <w:rsid w:val="003252C0"/>
    <w:rsid w:val="004A3A3F"/>
    <w:rsid w:val="004F77D8"/>
    <w:rsid w:val="005E4696"/>
    <w:rsid w:val="007236B8"/>
    <w:rsid w:val="00783C6B"/>
    <w:rsid w:val="007971B0"/>
    <w:rsid w:val="007A7A65"/>
    <w:rsid w:val="009D153F"/>
    <w:rsid w:val="00AB445F"/>
    <w:rsid w:val="00B31AB1"/>
    <w:rsid w:val="00B5532D"/>
    <w:rsid w:val="00B62F7C"/>
    <w:rsid w:val="00CC2C26"/>
    <w:rsid w:val="00CE26CA"/>
    <w:rsid w:val="00D44B0C"/>
    <w:rsid w:val="00D76B74"/>
    <w:rsid w:val="00DD297E"/>
    <w:rsid w:val="00EC605D"/>
    <w:rsid w:val="00F45B1A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65BC1"/>
  <w15:docId w15:val="{9997A3BC-37F8-402C-B63D-B7E8623F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02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A3A3F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92202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220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02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31FE"/>
  </w:style>
  <w:style w:type="character" w:customStyle="1" w:styleId="StopkaZnak">
    <w:name w:val="Stopka Znak"/>
    <w:basedOn w:val="Domylnaczcionkaakapitu"/>
    <w:link w:val="Stopka"/>
    <w:uiPriority w:val="99"/>
    <w:qFormat/>
    <w:rsid w:val="002A31F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5688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92202F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9220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A3A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A3A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3A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01BB-9B1B-43A1-B0C8-D91C4C70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dc:description/>
  <cp:lastModifiedBy>Matczuk Grzegorz</cp:lastModifiedBy>
  <cp:revision>5</cp:revision>
  <cp:lastPrinted>2020-11-17T12:38:00Z</cp:lastPrinted>
  <dcterms:created xsi:type="dcterms:W3CDTF">2020-12-10T23:56:00Z</dcterms:created>
  <dcterms:modified xsi:type="dcterms:W3CDTF">2020-12-23T12:09:00Z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