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C8AF1" w14:textId="14DC16D7" w:rsidR="00B01CE0" w:rsidRPr="0021457B" w:rsidRDefault="00B01CE0" w:rsidP="00505F6D">
      <w:pPr>
        <w:spacing w:line="360" w:lineRule="auto"/>
        <w:ind w:left="-284" w:right="-709"/>
        <w:jc w:val="center"/>
        <w:rPr>
          <w:rFonts w:ascii="Calibri" w:eastAsia="Calibri" w:hAnsi="Calibri" w:cs="Calibri"/>
          <w:b/>
          <w:sz w:val="24"/>
          <w:szCs w:val="24"/>
        </w:rPr>
      </w:pPr>
      <w:r w:rsidRPr="0021457B">
        <w:rPr>
          <w:rFonts w:ascii="Calibri" w:eastAsia="Calibri" w:hAnsi="Calibri" w:cs="Calibri"/>
          <w:b/>
          <w:sz w:val="24"/>
          <w:szCs w:val="24"/>
        </w:rPr>
        <w:t>Klauzula informacyjna</w:t>
      </w:r>
    </w:p>
    <w:p w14:paraId="737B186A" w14:textId="11CDD9E7" w:rsidR="00B01CE0" w:rsidRPr="0021457B" w:rsidRDefault="00B01CE0" w:rsidP="00B01CE0">
      <w:pPr>
        <w:spacing w:line="240" w:lineRule="auto"/>
        <w:ind w:left="-284" w:right="-709"/>
        <w:jc w:val="both"/>
        <w:rPr>
          <w:rFonts w:ascii="Calibri" w:eastAsia="Calibri" w:hAnsi="Calibri" w:cs="Calibri"/>
          <w:sz w:val="24"/>
          <w:szCs w:val="24"/>
        </w:rPr>
      </w:pPr>
      <w:r w:rsidRPr="0021457B">
        <w:rPr>
          <w:rFonts w:ascii="Calibri" w:eastAsia="Calibri" w:hAnsi="Calibri" w:cs="Calibri"/>
          <w:sz w:val="24"/>
          <w:szCs w:val="24"/>
        </w:rPr>
        <w:t xml:space="preserve">Zgodnie z art. 13, 14 Rozporządzenia Parlamentu Europejskiego i Rady (UE) z dnia 27 kwietnia 2016r. </w:t>
      </w:r>
      <w:r w:rsidR="0021457B">
        <w:rPr>
          <w:rFonts w:ascii="Calibri" w:eastAsia="Calibri" w:hAnsi="Calibri" w:cs="Calibri"/>
          <w:sz w:val="24"/>
          <w:szCs w:val="24"/>
        </w:rPr>
        <w:br/>
      </w:r>
      <w:r w:rsidRPr="0021457B">
        <w:rPr>
          <w:rFonts w:ascii="Calibri" w:eastAsia="Calibri" w:hAnsi="Calibri" w:cs="Calibr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</w:t>
      </w:r>
      <w:r w:rsidR="0021457B">
        <w:rPr>
          <w:rFonts w:ascii="Calibri" w:eastAsia="Calibri" w:hAnsi="Calibri" w:cs="Calibri"/>
          <w:sz w:val="24"/>
          <w:szCs w:val="24"/>
        </w:rPr>
        <w:br/>
      </w:r>
      <w:r w:rsidRPr="0021457B">
        <w:rPr>
          <w:rFonts w:ascii="Calibri" w:eastAsia="Calibri" w:hAnsi="Calibri" w:cs="Calibri"/>
          <w:sz w:val="24"/>
          <w:szCs w:val="24"/>
        </w:rPr>
        <w:t xml:space="preserve"> o ochronie danych osobowych), zwanego dalej Rozporządzeniem, informuję, iż:</w:t>
      </w:r>
    </w:p>
    <w:p w14:paraId="2F42EFE3" w14:textId="2F28CF4E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Administratorem danych</w:t>
      </w:r>
      <w:r w:rsidR="00036C30" w:rsidRPr="0021457B">
        <w:rPr>
          <w:rFonts w:eastAsia="Calibri" w:cs="Calibri"/>
          <w:sz w:val="24"/>
          <w:szCs w:val="24"/>
        </w:rPr>
        <w:t xml:space="preserve"> osobowych przetwarzanych w ramach konkursu </w:t>
      </w:r>
      <w:r w:rsidRPr="0021457B">
        <w:rPr>
          <w:rFonts w:eastAsia="Calibri" w:cs="Calibri"/>
          <w:sz w:val="24"/>
          <w:szCs w:val="24"/>
        </w:rPr>
        <w:t xml:space="preserve"> jest Prezydent Miasta Leszna z siedzibą w Lesznie przy ul. Kazimierza Karasia 15;</w:t>
      </w:r>
    </w:p>
    <w:p w14:paraId="35F9A7CA" w14:textId="7836953E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Administrator powołał Inspektora Ochrony Danych, z któr</w:t>
      </w:r>
      <w:r w:rsidR="00036C30" w:rsidRPr="0021457B">
        <w:rPr>
          <w:rFonts w:eastAsia="Calibri" w:cs="Calibri"/>
          <w:sz w:val="24"/>
          <w:szCs w:val="24"/>
        </w:rPr>
        <w:t>ym</w:t>
      </w:r>
      <w:r w:rsidRPr="0021457B">
        <w:rPr>
          <w:rFonts w:eastAsia="Calibri" w:cs="Calibri"/>
          <w:sz w:val="24"/>
          <w:szCs w:val="24"/>
        </w:rPr>
        <w:t xml:space="preserve"> można kontaktować się za pomocą adresu: iod@leszno.pl;</w:t>
      </w:r>
    </w:p>
    <w:p w14:paraId="45A6BF6F" w14:textId="212D2379" w:rsidR="00B01CE0" w:rsidRPr="0021457B" w:rsidRDefault="00036C30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D</w:t>
      </w:r>
      <w:r w:rsidR="00B01CE0" w:rsidRPr="0021457B">
        <w:rPr>
          <w:rFonts w:eastAsia="Calibri" w:cs="Calibri"/>
          <w:sz w:val="24"/>
          <w:szCs w:val="24"/>
        </w:rPr>
        <w:t xml:space="preserve">ane osobowe przetwarzane będą </w:t>
      </w:r>
      <w:r w:rsidRPr="0021457B">
        <w:rPr>
          <w:rFonts w:eastAsia="Calibri" w:cs="Calibri"/>
          <w:sz w:val="24"/>
          <w:szCs w:val="24"/>
        </w:rPr>
        <w:t xml:space="preserve">w celu wypełnienia obowiązku prawnego wynikającego z </w:t>
      </w:r>
      <w:r w:rsidRPr="0021457B">
        <w:rPr>
          <w:rFonts w:eastAsia="Calibri" w:cs="Calibri"/>
          <w:sz w:val="24"/>
          <w:szCs w:val="24"/>
        </w:rPr>
        <w:t xml:space="preserve">ustawy </w:t>
      </w:r>
      <w:r w:rsidR="0021457B">
        <w:rPr>
          <w:rFonts w:eastAsia="Calibri" w:cs="Calibri"/>
          <w:sz w:val="24"/>
          <w:szCs w:val="24"/>
        </w:rPr>
        <w:br/>
      </w:r>
      <w:r w:rsidRPr="0021457B">
        <w:rPr>
          <w:rFonts w:eastAsia="Calibri" w:cs="Calibri"/>
          <w:sz w:val="24"/>
          <w:szCs w:val="24"/>
        </w:rPr>
        <w:t>z dnia 24 kwietnia 2003r. o działalności pożytku publicznego i o wolontariacie (Dz. U. 2018 r. poz. 450 ze zm.)</w:t>
      </w:r>
      <w:r w:rsidRPr="0021457B">
        <w:rPr>
          <w:rFonts w:eastAsia="Calibri" w:cs="Calibri"/>
          <w:sz w:val="24"/>
          <w:szCs w:val="24"/>
        </w:rPr>
        <w:t>, w którym jest przeprowadzenie otwartego konkursu ofert na powierzenie/wspieranie realizacji zadań Miasta Leszna.</w:t>
      </w:r>
    </w:p>
    <w:p w14:paraId="290AD101" w14:textId="77777777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928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Art. 6 ust. 1 lit. a, b, c, d, e, f lub Art. 9 ust. 2 lit. a, b, c, e, f, g, h, i, j ogólnego rozporządzenia o ochronie danych osobowych z dnia 27 kwietnia 2016 r (Dz. Urz. UE L 119 z 04.05.2016);</w:t>
      </w:r>
    </w:p>
    <w:p w14:paraId="1F00D860" w14:textId="77777777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928"/>
        </w:tabs>
        <w:spacing w:line="240" w:lineRule="auto"/>
        <w:ind w:left="-284" w:right="-709"/>
        <w:jc w:val="both"/>
        <w:rPr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Miasto Leszno przetwarza dane osobowe, co do których istnieje obowiązek prawny ich podania bądź podanie danych osobowych jest dobrowolne w zależności od celu i podstawy prawnej przetwarzania. Jednak niepodanie danych w zakresie wymaganym przez administratora może skutkować niemożnością realizacji usługi;</w:t>
      </w:r>
    </w:p>
    <w:p w14:paraId="7E799983" w14:textId="77777777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 xml:space="preserve">Miasto Leszno przetwarza szczególne kategorie danych i dane zwykłe w zależności od celu i podstawy prawnej przetwarzania. </w:t>
      </w:r>
    </w:p>
    <w:p w14:paraId="1A03311A" w14:textId="26A5509D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 xml:space="preserve">Dane osobowe są pozyskiwane od interesantów, osób trzecich i innych organów publicznych </w:t>
      </w:r>
      <w:r w:rsidR="00505F6D" w:rsidRPr="0021457B">
        <w:rPr>
          <w:rFonts w:eastAsia="Calibri" w:cs="Calibri"/>
          <w:sz w:val="24"/>
          <w:szCs w:val="24"/>
        </w:rPr>
        <w:br/>
      </w:r>
      <w:r w:rsidRPr="0021457B">
        <w:rPr>
          <w:rFonts w:eastAsia="Calibri" w:cs="Calibri"/>
          <w:sz w:val="24"/>
          <w:szCs w:val="24"/>
        </w:rPr>
        <w:t xml:space="preserve">w zależności od realizowanych zadań. </w:t>
      </w:r>
    </w:p>
    <w:p w14:paraId="077F6553" w14:textId="2BD1251D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Odbiorcą danych osobowych będą wyłącznie podmioty uprawnione do uzyskania danych osobowych na podstawie przepisów prawa;</w:t>
      </w:r>
    </w:p>
    <w:p w14:paraId="3D5EE171" w14:textId="5BB6A768" w:rsidR="00B01CE0" w:rsidRPr="0021457B" w:rsidRDefault="00505F6D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D</w:t>
      </w:r>
      <w:r w:rsidR="00B01CE0" w:rsidRPr="0021457B">
        <w:rPr>
          <w:rFonts w:eastAsia="Calibri" w:cs="Calibri"/>
          <w:sz w:val="24"/>
          <w:szCs w:val="24"/>
        </w:rPr>
        <w:t xml:space="preserve">ane osobowe będą przechowywane przez okres zgodny z Rozporządzeniem Prezesa Rady Ministrów </w:t>
      </w:r>
      <w:r w:rsidR="0021457B">
        <w:rPr>
          <w:rFonts w:eastAsia="Calibri" w:cs="Calibri"/>
          <w:sz w:val="24"/>
          <w:szCs w:val="24"/>
        </w:rPr>
        <w:br/>
      </w:r>
      <w:bookmarkStart w:id="0" w:name="_GoBack"/>
      <w:bookmarkEnd w:id="0"/>
      <w:r w:rsidR="00B01CE0" w:rsidRPr="0021457B">
        <w:rPr>
          <w:rFonts w:eastAsia="Calibri" w:cs="Calibri"/>
          <w:sz w:val="24"/>
          <w:szCs w:val="24"/>
        </w:rPr>
        <w:t>z dnia 18 stycznia 2011 (Dz. U. z 2011, poz. 67) w sprawie instrukcji kancelaryjnej , jednolitych rzeczowych wykazów akt oraz instrukcji w sprawie organizacji i zakresu działania archiwów państwowych.</w:t>
      </w:r>
    </w:p>
    <w:p w14:paraId="7BFB800B" w14:textId="0A9634D7" w:rsidR="00B01CE0" w:rsidRPr="0021457B" w:rsidRDefault="00505F6D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D</w:t>
      </w:r>
      <w:r w:rsidR="00B01CE0" w:rsidRPr="0021457B">
        <w:rPr>
          <w:rFonts w:eastAsia="Calibri" w:cs="Calibri"/>
          <w:sz w:val="24"/>
          <w:szCs w:val="24"/>
        </w:rPr>
        <w:t>ane osobowe nie będą przekazywane do państwa trzeciego/organizacji międzynarodowej;</w:t>
      </w:r>
    </w:p>
    <w:p w14:paraId="7A6C1796" w14:textId="51A3CCFE" w:rsidR="00B01CE0" w:rsidRPr="0021457B" w:rsidRDefault="00505F6D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Osoby, których dane dotyczą mają prawo:</w:t>
      </w:r>
    </w:p>
    <w:p w14:paraId="1FD1BD6C" w14:textId="48FBBBC1" w:rsidR="00B01CE0" w:rsidRPr="0021457B" w:rsidRDefault="00505F6D" w:rsidP="00505F6D">
      <w:pPr>
        <w:pStyle w:val="Akapitzlist"/>
        <w:tabs>
          <w:tab w:val="left" w:pos="928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-</w:t>
      </w:r>
      <w:r w:rsidR="00B01CE0" w:rsidRPr="0021457B">
        <w:rPr>
          <w:rFonts w:eastAsia="Calibri" w:cs="Calibri"/>
          <w:sz w:val="24"/>
          <w:szCs w:val="24"/>
        </w:rPr>
        <w:t xml:space="preserve"> dostępu do danych osobowych;</w:t>
      </w:r>
    </w:p>
    <w:p w14:paraId="4C5C8950" w14:textId="358F0969" w:rsidR="00B01CE0" w:rsidRPr="0021457B" w:rsidRDefault="00505F6D" w:rsidP="00505F6D">
      <w:pPr>
        <w:pStyle w:val="Akapitzlist"/>
        <w:tabs>
          <w:tab w:val="left" w:pos="928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>-</w:t>
      </w:r>
      <w:r w:rsidR="0021457B">
        <w:rPr>
          <w:rFonts w:eastAsia="Calibri" w:cs="Calibri"/>
          <w:sz w:val="24"/>
          <w:szCs w:val="24"/>
        </w:rPr>
        <w:t xml:space="preserve"> </w:t>
      </w:r>
      <w:r w:rsidR="00B01CE0" w:rsidRPr="0021457B">
        <w:rPr>
          <w:rFonts w:eastAsia="Calibri" w:cs="Calibri"/>
          <w:sz w:val="24"/>
          <w:szCs w:val="24"/>
        </w:rPr>
        <w:t>do sprostowania danych – art. 16 RODO</w:t>
      </w:r>
    </w:p>
    <w:p w14:paraId="150C9AEE" w14:textId="2EC26945" w:rsidR="00B01CE0" w:rsidRPr="0021457B" w:rsidRDefault="00505F6D" w:rsidP="00505F6D">
      <w:pPr>
        <w:pStyle w:val="Akapitzlist"/>
        <w:tabs>
          <w:tab w:val="left" w:pos="928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 xml:space="preserve">- </w:t>
      </w:r>
      <w:r w:rsidR="00B01CE0" w:rsidRPr="0021457B">
        <w:rPr>
          <w:rFonts w:eastAsia="Calibri" w:cs="Calibri"/>
          <w:sz w:val="24"/>
          <w:szCs w:val="24"/>
        </w:rPr>
        <w:t>ograniczenia przetwarzania – art. 18 RODO</w:t>
      </w:r>
    </w:p>
    <w:p w14:paraId="1FA06046" w14:textId="78783BDD" w:rsidR="00B01CE0" w:rsidRPr="0021457B" w:rsidRDefault="00505F6D" w:rsidP="00505F6D">
      <w:pPr>
        <w:pStyle w:val="Akapitzlist"/>
        <w:tabs>
          <w:tab w:val="left" w:pos="928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 xml:space="preserve">- </w:t>
      </w:r>
      <w:r w:rsidR="00B01CE0" w:rsidRPr="0021457B">
        <w:rPr>
          <w:rFonts w:eastAsia="Calibri" w:cs="Calibri"/>
          <w:sz w:val="24"/>
          <w:szCs w:val="24"/>
        </w:rPr>
        <w:t>do wniesienia sprzeciwu wobec przetwarzania – art. 21 RODO;</w:t>
      </w:r>
    </w:p>
    <w:p w14:paraId="669A1FAA" w14:textId="472E85D8" w:rsidR="00B01CE0" w:rsidRPr="0021457B" w:rsidRDefault="00505F6D" w:rsidP="00505F6D">
      <w:pPr>
        <w:pStyle w:val="Akapitzlist"/>
        <w:tabs>
          <w:tab w:val="left" w:pos="928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 xml:space="preserve">- </w:t>
      </w:r>
      <w:r w:rsidR="00B01CE0" w:rsidRPr="0021457B">
        <w:rPr>
          <w:rFonts w:eastAsia="Calibri" w:cs="Calibri"/>
          <w:sz w:val="24"/>
          <w:szCs w:val="24"/>
        </w:rPr>
        <w:t>do cofnięcia zgody, jeżeli przetwarzanie odbywa się na podstawie art. 6 ust. 1 lit. a, lub art. 9, ust. 2 lit. a RODO.</w:t>
      </w:r>
    </w:p>
    <w:p w14:paraId="41BDAC7A" w14:textId="2939BA1A" w:rsidR="00B01CE0" w:rsidRPr="0021457B" w:rsidRDefault="00505F6D" w:rsidP="00505F6D">
      <w:pPr>
        <w:pStyle w:val="Akapitzlist"/>
        <w:tabs>
          <w:tab w:val="left" w:pos="928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 xml:space="preserve">- </w:t>
      </w:r>
      <w:r w:rsidR="00B01CE0" w:rsidRPr="0021457B">
        <w:rPr>
          <w:rFonts w:eastAsia="Calibri" w:cs="Calibri"/>
          <w:sz w:val="24"/>
          <w:szCs w:val="24"/>
        </w:rPr>
        <w:t>do przenoszenia danych – art. 20 RODO;</w:t>
      </w:r>
    </w:p>
    <w:p w14:paraId="248E977E" w14:textId="1DB7C66C" w:rsidR="00B01CE0" w:rsidRPr="0021457B" w:rsidRDefault="00505F6D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sz w:val="24"/>
          <w:szCs w:val="24"/>
        </w:rPr>
      </w:pPr>
      <w:r w:rsidRPr="0021457B">
        <w:rPr>
          <w:rFonts w:eastAsia="Calibri" w:cs="Calibri"/>
          <w:sz w:val="24"/>
          <w:szCs w:val="24"/>
        </w:rPr>
        <w:t xml:space="preserve">Oferent ma </w:t>
      </w:r>
      <w:r w:rsidR="00B01CE0" w:rsidRPr="0021457B">
        <w:rPr>
          <w:rFonts w:eastAsia="Calibri" w:cs="Calibri"/>
          <w:sz w:val="24"/>
          <w:szCs w:val="24"/>
        </w:rPr>
        <w:t xml:space="preserve"> prawo do wniesienia skargi do organu nadzorczego tj. Prezesa Urzędu Ochrony Danych Osobowych. </w:t>
      </w:r>
    </w:p>
    <w:p w14:paraId="0D568814" w14:textId="77777777" w:rsidR="00B01CE0" w:rsidRPr="0021457B" w:rsidRDefault="00B01CE0" w:rsidP="00505F6D">
      <w:pPr>
        <w:pStyle w:val="Akapitzlist"/>
        <w:numPr>
          <w:ilvl w:val="0"/>
          <w:numId w:val="5"/>
        </w:numPr>
        <w:tabs>
          <w:tab w:val="left" w:pos="720"/>
        </w:tabs>
        <w:spacing w:line="240" w:lineRule="auto"/>
        <w:ind w:left="-284" w:right="-709"/>
        <w:jc w:val="both"/>
        <w:rPr>
          <w:rFonts w:eastAsia="Calibri" w:cs="Calibri"/>
          <w:i/>
          <w:sz w:val="24"/>
          <w:szCs w:val="24"/>
        </w:rPr>
      </w:pPr>
      <w:r w:rsidRPr="0021457B">
        <w:rPr>
          <w:rFonts w:eastAsia="Calibri" w:cs="Calibri"/>
          <w:i/>
          <w:sz w:val="24"/>
          <w:szCs w:val="24"/>
        </w:rPr>
        <w:t>Podane dane nie będą przetwarzane w sposób zautomatyzowany, w tym nie będzie wobec nich profilowania.</w:t>
      </w:r>
    </w:p>
    <w:p w14:paraId="4BAF2FCC" w14:textId="77777777" w:rsidR="00B01CE0" w:rsidRPr="0021457B" w:rsidRDefault="00B01CE0" w:rsidP="00B01CE0">
      <w:pPr>
        <w:tabs>
          <w:tab w:val="left" w:pos="720"/>
        </w:tabs>
        <w:spacing w:line="240" w:lineRule="auto"/>
        <w:ind w:left="-284" w:right="-709" w:hanging="36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1AC9785B" w14:textId="77777777" w:rsidR="00B01CE0" w:rsidRPr="0021457B" w:rsidRDefault="00B01CE0" w:rsidP="00B01CE0">
      <w:pPr>
        <w:tabs>
          <w:tab w:val="left" w:pos="720"/>
        </w:tabs>
        <w:spacing w:line="240" w:lineRule="auto"/>
        <w:ind w:left="-284" w:right="-709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45A2304A" w14:textId="77777777" w:rsidR="005A5CB2" w:rsidRPr="0021457B" w:rsidRDefault="005A5CB2">
      <w:pPr>
        <w:ind w:left="-284" w:right="-709"/>
        <w:rPr>
          <w:sz w:val="24"/>
          <w:szCs w:val="24"/>
        </w:rPr>
      </w:pPr>
    </w:p>
    <w:sectPr w:rsidR="005A5CB2" w:rsidRPr="0021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D32BC" w16cid:durableId="1FA24284"/>
  <w16cid:commentId w16cid:paraId="2BA007AD" w16cid:durableId="1FA242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B84"/>
    <w:multiLevelType w:val="hybridMultilevel"/>
    <w:tmpl w:val="08B46654"/>
    <w:lvl w:ilvl="0" w:tplc="45E03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2582"/>
    <w:multiLevelType w:val="hybridMultilevel"/>
    <w:tmpl w:val="2F484E2E"/>
    <w:lvl w:ilvl="0" w:tplc="7082C446">
      <w:start w:val="1"/>
      <w:numFmt w:val="lowerLetter"/>
      <w:lvlText w:val="%1)"/>
      <w:lvlJc w:val="left"/>
      <w:pPr>
        <w:ind w:left="112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7413FB"/>
    <w:multiLevelType w:val="hybridMultilevel"/>
    <w:tmpl w:val="530E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C275FD"/>
    <w:multiLevelType w:val="multilevel"/>
    <w:tmpl w:val="625E2FB8"/>
    <w:lvl w:ilvl="0">
      <w:start w:val="1"/>
      <w:numFmt w:val="decimal"/>
      <w:lvlText w:val="%1."/>
      <w:lvlJc w:val="left"/>
      <w:pPr>
        <w:tabs>
          <w:tab w:val="num" w:pos="-2843"/>
        </w:tabs>
        <w:ind w:left="-2843" w:hanging="397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E0"/>
    <w:rsid w:val="00036C30"/>
    <w:rsid w:val="00206CF4"/>
    <w:rsid w:val="0021457B"/>
    <w:rsid w:val="00505F6D"/>
    <w:rsid w:val="005A5CB2"/>
    <w:rsid w:val="007F046F"/>
    <w:rsid w:val="00A065F2"/>
    <w:rsid w:val="00B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841"/>
  <w15:chartTrackingRefBased/>
  <w15:docId w15:val="{7BE2EEF2-453E-432A-9636-4909C263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01CE0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04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Tomaszewska Katarzyna</cp:lastModifiedBy>
  <cp:revision>3</cp:revision>
  <dcterms:created xsi:type="dcterms:W3CDTF">2018-11-23T09:16:00Z</dcterms:created>
  <dcterms:modified xsi:type="dcterms:W3CDTF">2018-11-23T09:38:00Z</dcterms:modified>
</cp:coreProperties>
</file>