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Calibri" w:cstheme="minorHAnsi"/>
          <w:b/>
          <w:sz w:val="24"/>
          <w:szCs w:val="24"/>
        </w:rPr>
        <w:t>Zarządzenie Nr …</w:t>
      </w:r>
      <w:r>
        <w:rPr>
          <w:rFonts w:cs="Calibri" w:cstheme="minorHAnsi"/>
          <w:b/>
          <w:sz w:val="24"/>
          <w:szCs w:val="24"/>
        </w:rPr>
        <w:t>271</w:t>
      </w:r>
      <w:r>
        <w:rPr>
          <w:rFonts w:cs="Calibri" w:cstheme="minorHAnsi"/>
          <w:b/>
          <w:sz w:val="24"/>
          <w:szCs w:val="24"/>
        </w:rPr>
        <w:t>./2018</w:t>
      </w:r>
    </w:p>
    <w:p>
      <w:pPr>
        <w:pStyle w:val="Normal"/>
        <w:spacing w:lineRule="auto" w:line="276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Prezydenta Miasta Leszna</w:t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b/>
          <w:sz w:val="24"/>
          <w:szCs w:val="24"/>
        </w:rPr>
        <w:t xml:space="preserve">z dnia </w:t>
      </w:r>
      <w:r>
        <w:rPr>
          <w:rFonts w:cs="Calibri" w:cstheme="minorHAnsi"/>
          <w:b/>
          <w:sz w:val="24"/>
          <w:szCs w:val="24"/>
        </w:rPr>
        <w:t>30 maja</w:t>
      </w:r>
      <w:r>
        <w:rPr>
          <w:rFonts w:cs="Calibri" w:cstheme="minorHAnsi"/>
          <w:b/>
          <w:sz w:val="24"/>
          <w:szCs w:val="24"/>
        </w:rPr>
        <w:t xml:space="preserve">  2018 r.</w:t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w sprawie powołania Komisji Konkursowej do opiniowania  ofert na </w:t>
      </w:r>
      <w:r>
        <w:rPr>
          <w:rFonts w:cs="Calibri" w:cstheme="minorHAnsi"/>
          <w:b w:val="false"/>
          <w:bCs w:val="false"/>
          <w:sz w:val="24"/>
          <w:szCs w:val="24"/>
        </w:rPr>
        <w:t>realizację zadania publicznego w zakresie ochrony i promocji zdrowia w 2018 roku na zadania: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sz w:val="24"/>
          <w:szCs w:val="24"/>
        </w:rPr>
        <w:t xml:space="preserve">a) </w:t>
      </w:r>
      <w:r>
        <w:rPr>
          <w:rFonts w:cs="Calibri"/>
          <w:sz w:val="24"/>
          <w:szCs w:val="24"/>
          <w:lang w:eastAsia="pl-PL"/>
        </w:rPr>
        <w:t>prowadzenie działań z zakresu profilaktyki i promocji zdrowia mających na celu   utrzymanie i poprawę zdrowia, w tym zdrowia psychicznego oraz służące wczesnej wykrywalności chorób</w:t>
      </w:r>
    </w:p>
    <w:p>
      <w:pPr>
        <w:pStyle w:val="Normal"/>
        <w:spacing w:lineRule="auto" w:line="276"/>
        <w:jc w:val="both"/>
        <w:rPr/>
      </w:pPr>
      <w:r>
        <w:rPr>
          <w:rFonts w:eastAsia="Calibri"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>b)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sz w:val="24"/>
          <w:szCs w:val="24"/>
          <w:lang w:eastAsia="pl-PL"/>
        </w:rPr>
        <w:t>organizowane imprez środowiskowych oraz kampanii promujących zdrowy styl życia  i podnoszących świadomość zdrowotną mieszkańców.</w:t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Na podstawie art. 30 ust. 1 ustawy z dnia 8 marca 1990 r. o samorządzie gminnym                                   (Dz. U. z 2017 r. poz. 1875 ze zm.), art. 11, art.13 oraz art.16a  ustawy z dnia 24 kwietnia 2003r.   o działalności pożytku publicznego i o wolontariacie (Dz.U. z 2018 roku poz. 450) oraz Uchwały Nr XLI/544/2017 Rady Miejskiej Leszna z dnia 26 października 2017 roku w sprawie przyjęcia „Programu Współpracy organów samorządowych Miasta Leszna z organizacjami pozarządowymi oraz podmiotami wymienionymi w art. 3 ust. 3 ustawy o działalności pożytku publicznego i o wolontariacie na rok 2018”, zarządzam co następuje: </w:t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Powołuję Komisję Konkursową zwaną dalej Komisją, celem zaopiniowania ofert dotyczących realizacji </w:t>
      </w:r>
      <w:r>
        <w:rPr>
          <w:rFonts w:cs="Calibri" w:cstheme="minorHAnsi"/>
          <w:b w:val="false"/>
          <w:bCs w:val="false"/>
          <w:sz w:val="24"/>
          <w:szCs w:val="24"/>
        </w:rPr>
        <w:t>zadania publicznego w zakresie ochrony i promocji zdrowia w 2018 roku na zadania: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/>
          <w:b/>
          <w:sz w:val="24"/>
          <w:szCs w:val="24"/>
        </w:rPr>
        <w:t xml:space="preserve">a) </w:t>
      </w:r>
      <w:r>
        <w:rPr>
          <w:rFonts w:cs="Calibri"/>
          <w:sz w:val="24"/>
          <w:szCs w:val="24"/>
          <w:lang w:eastAsia="pl-PL"/>
        </w:rPr>
        <w:t>prowadzenie działań z zakresu profilaktyki i promocji zdrowia mających na celu   utrzymanie i poprawę zdrowia, w tym zdrowia psychicznego oraz służące wczesnej wykrywalności chorób</w:t>
      </w:r>
    </w:p>
    <w:p>
      <w:pPr>
        <w:pStyle w:val="Normal"/>
        <w:spacing w:lineRule="auto" w:line="276"/>
        <w:jc w:val="both"/>
        <w:rPr/>
      </w:pPr>
      <w:r>
        <w:rPr>
          <w:rFonts w:eastAsia="Calibri"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>b)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sz w:val="24"/>
          <w:szCs w:val="24"/>
          <w:lang w:eastAsia="pl-PL"/>
        </w:rPr>
        <w:t>organizowane imprez środowiskowych oraz kampanii promujących zdrowy styl życia  i podnoszących świadomość zdrowotną mieszkańców,</w:t>
      </w:r>
      <w:r>
        <w:rPr>
          <w:rFonts w:cs="Calibri" w:cstheme="minorHAnsi"/>
          <w:sz w:val="24"/>
          <w:szCs w:val="24"/>
        </w:rPr>
        <w:t xml:space="preserve"> w składzie: 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Anna Szymańska  </w:t>
      </w:r>
    </w:p>
    <w:p>
      <w:pPr>
        <w:pStyle w:val="ListParagraph"/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Pełnomocnik Prezydenta ds. Współpracy z Organizacjami Pozarządowymi -Przewodniczący Komisji,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Agnieszka Sztor </w:t>
      </w:r>
    </w:p>
    <w:p>
      <w:pPr>
        <w:pStyle w:val="ListParagraph"/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>Naczelnik Wydziału Spraw Obywatelskich – Zastępca Przewodniczącego Komisji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Maciej Kuchel 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/>
      </w:pPr>
      <w:r>
        <w:rPr>
          <w:rFonts w:cs="Calibri" w:cstheme="minorHAnsi"/>
          <w:sz w:val="24"/>
          <w:szCs w:val="24"/>
        </w:rPr>
        <w:t>Zastępca Naczelnika Wydziału Spraw Obywatelskich – Sekretarz Komisji,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Karolina Kosowska </w:t>
      </w:r>
    </w:p>
    <w:p>
      <w:pPr>
        <w:pStyle w:val="ListParagraph"/>
        <w:spacing w:lineRule="auto" w:line="276"/>
        <w:jc w:val="both"/>
        <w:rPr/>
      </w:pPr>
      <w:bookmarkStart w:id="0" w:name="_GoBack"/>
      <w:bookmarkEnd w:id="0"/>
      <w:r>
        <w:rPr>
          <w:rFonts w:cs="Calibri" w:cstheme="minorHAnsi"/>
          <w:sz w:val="24"/>
          <w:szCs w:val="24"/>
        </w:rPr>
        <w:t>Członek  Fundacji „Centrum Aktywności Twórczej „ - Członek Komisji,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cs="Calibri" w:cstheme="minorHAnsi"/>
          <w:sz w:val="24"/>
          <w:szCs w:val="24"/>
        </w:rPr>
        <w:t xml:space="preserve">      </w:t>
      </w:r>
      <w:r>
        <w:rPr>
          <w:rFonts w:cs="Calibri" w:cstheme="minorHAnsi"/>
          <w:sz w:val="24"/>
          <w:szCs w:val="24"/>
        </w:rPr>
        <w:t>5)   Robert Roszczak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cs="Calibri" w:cstheme="minorHAnsi"/>
          <w:sz w:val="24"/>
          <w:szCs w:val="24"/>
        </w:rPr>
        <w:t xml:space="preserve">             </w:t>
      </w:r>
      <w:r>
        <w:rPr>
          <w:rFonts w:cs="Calibri" w:cstheme="minorHAnsi"/>
          <w:sz w:val="24"/>
          <w:szCs w:val="24"/>
        </w:rPr>
        <w:t>Członek Fundacji „Zdrowa natura” - Członek Komisji</w:t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sz w:val="24"/>
          <w:szCs w:val="24"/>
        </w:rPr>
        <w:t>§ 2</w:t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Komisja działa na podstawie Regulaminu Prac Komisji Konkursowej, stanowiącego załącznik nr 1 do niniejszego Zarządzenia. 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§ 3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Wyniki pracy w formie pisemnej Komisja  przedłoży Prezydentowi Miasta Leszna. 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§ 4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Zarządzenie wchodzi w życie z dniem podpisania.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 w:cstheme="minorHAnsi"/>
          <w:sz w:val="24"/>
          <w:szCs w:val="24"/>
        </w:rPr>
        <w:tab/>
        <w:tab/>
        <w:tab/>
        <w:t>Prezydent Miasta Leszna</w:t>
      </w:r>
    </w:p>
    <w:p>
      <w:pPr>
        <w:pStyle w:val="Normal"/>
        <w:spacing w:lineRule="auto" w:line="276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 w:before="0" w:after="160"/>
        <w:ind w:left="2832" w:hanging="0"/>
        <w:rPr/>
      </w:pPr>
      <w:r>
        <w:rPr>
          <w:rFonts w:cs="Calibri" w:cstheme="minorHAnsi"/>
          <w:sz w:val="24"/>
          <w:szCs w:val="24"/>
        </w:rPr>
        <w:t xml:space="preserve">              </w:t>
      </w:r>
      <w:r>
        <w:rPr>
          <w:rFonts w:cs="Calibri" w:cstheme="minorHAnsi"/>
          <w:sz w:val="24"/>
          <w:szCs w:val="24"/>
        </w:rPr>
        <w:tab/>
        <w:t xml:space="preserve">     Łukasz Borowiak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863a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863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a0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LibreOffice/5.1.4.2$Windows_x86 LibreOffice_project/f99d75f39f1c57ebdd7ffc5f42867c12031db97a</Application>
  <Pages>2</Pages>
  <Words>336</Words>
  <Characters>2058</Characters>
  <CharactersWithSpaces>2469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2018-05-28T11:34:00Z</dcterms:created>
  <dc:creator>Michalska Aleksandra</dc:creator>
  <dc:description/>
  <dc:language>pl-PL</dc:language>
  <cp:lastModifiedBy/>
  <cp:lastPrinted>2018-06-04T15:01:55Z</cp:lastPrinted>
  <dcterms:modified xsi:type="dcterms:W3CDTF">2018-06-04T15:02:29Z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