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Zespół Szkół nr 2 w 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Leszn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Prusa 33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, 64-100 Leszno</w:t>
      </w: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nabór na stanowisko pracy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</w:p>
    <w:p w:rsidR="00A20E61" w:rsidRPr="00A20E61" w:rsidRDefault="009767D7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</w:t>
      </w:r>
      <w:r w:rsidR="007368AF" w:rsidRPr="0016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erent</w:t>
      </w:r>
      <w:r w:rsidR="007368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A20E61" w:rsidRPr="00A20E61" w:rsidRDefault="00A20E61" w:rsidP="00A2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E61" w:rsidRPr="00A20E61" w:rsidRDefault="006D2915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514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A20E61"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 od kandydatów: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obywatelstwo  polskie,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pełna zdolność do czynności prawnych oraz korzystanie z pełni praw publicznych,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przestępstwo ścigane z oskarżenia publicznego lub umyślne przestępstwo skarbowe,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nieposzlakowana opinia,</w:t>
      </w:r>
    </w:p>
    <w:p w:rsid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</w:t>
      </w:r>
      <w:r w:rsidR="00C53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6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średnie lub wyższe odpowiedniej specjalności umożliwiające wykonanie zadań na stanowisku</w:t>
      </w:r>
    </w:p>
    <w:p w:rsidR="00636A73" w:rsidRDefault="005239F7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niekaralność</w:t>
      </w:r>
    </w:p>
    <w:p w:rsidR="00A54C4C" w:rsidRPr="00A20E61" w:rsidRDefault="00A54C4C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E61" w:rsidRPr="00A20E61" w:rsidRDefault="00514CD3" w:rsidP="00D7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     </w:t>
      </w:r>
      <w:r w:rsidR="00A20E61"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 od kandydatów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20E61" w:rsidRPr="00A20E61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</w:t>
      </w:r>
      <w:r w:rsidR="001121FC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 w jednostkach oświatowych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0E61" w:rsidRPr="00A20E61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kreatywność, umiejętność pracy w zespole,  </w:t>
      </w:r>
    </w:p>
    <w:p w:rsidR="00A20E61" w:rsidRPr="00A20E61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74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pracy pod presją czasu, rzetelność i odpowiedzialność,</w:t>
      </w:r>
    </w:p>
    <w:p w:rsidR="00A20E61" w:rsidRPr="00A20E61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)  umiejętność sprawnej organizacji pracy,</w:t>
      </w:r>
    </w:p>
    <w:p w:rsidR="00A20E61" w:rsidRPr="00A20E61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)   znajomość przepisów: Ustawa o rachunkowości, Ustawa o finansach publicznych, Kodeks Postępowania Administracyjnego, Ustawa o systemie oświaty, Ustawa Karta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Nauczyciela, </w:t>
      </w:r>
      <w:r w:rsidR="0038549F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Pracy</w:t>
      </w:r>
      <w:r w:rsidR="00574ED2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Ustawa o pracownikach samorządowych</w:t>
      </w:r>
      <w:r w:rsidR="003854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aktów wykonawczych do wymienionych ustaw,</w:t>
      </w:r>
    </w:p>
    <w:p w:rsidR="00A20E61" w:rsidRPr="00A20E61" w:rsidRDefault="00D146C9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) bardzo dobra obsługa komputera, urządzeń biurowych.</w:t>
      </w:r>
    </w:p>
    <w:p w:rsidR="00A20E61" w:rsidRPr="00A20E61" w:rsidRDefault="00A20E61" w:rsidP="00D7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E61" w:rsidRPr="00A20E61" w:rsidRDefault="00A20E61" w:rsidP="009B55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 </w:t>
      </w:r>
      <w:r w:rsidR="00B058B7" w:rsidRPr="0016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Przewidywane </w:t>
      </w:r>
      <w:r w:rsidR="001633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adania wykonywane na stanowisku: </w:t>
      </w:r>
    </w:p>
    <w:p w:rsidR="005F4308" w:rsidRPr="00E72CED" w:rsidRDefault="005F4308" w:rsidP="00D74BA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CED">
        <w:rPr>
          <w:rFonts w:ascii="Times New Roman" w:eastAsia="Calibri" w:hAnsi="Times New Roman" w:cs="Times New Roman"/>
          <w:sz w:val="24"/>
          <w:szCs w:val="24"/>
        </w:rPr>
        <w:t>prowadzenie ewidencji zaangażowania wydatków budżetowych z podziałem na działy, rozdziały i paragrafy klasyfikacji budżetowej,</w:t>
      </w:r>
    </w:p>
    <w:p w:rsidR="005F4308" w:rsidRPr="00E72CED" w:rsidRDefault="005F4308" w:rsidP="00D74BA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CED">
        <w:rPr>
          <w:rFonts w:ascii="Times New Roman" w:eastAsia="Calibri" w:hAnsi="Times New Roman" w:cs="Times New Roman"/>
          <w:sz w:val="24"/>
          <w:szCs w:val="24"/>
        </w:rPr>
        <w:t>bieżąca analiza zrealizowanych dochodów i wydatków w stosunku do wielkości planowanych,</w:t>
      </w:r>
    </w:p>
    <w:p w:rsidR="005F4308" w:rsidRPr="00E72CED" w:rsidRDefault="005F4308" w:rsidP="00D74BA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CED">
        <w:rPr>
          <w:rFonts w:ascii="Times New Roman" w:eastAsia="Calibri" w:hAnsi="Times New Roman" w:cs="Times New Roman"/>
          <w:sz w:val="24"/>
          <w:szCs w:val="24"/>
        </w:rPr>
        <w:t>prowadzenie spraw związanych z dofinansowaniem celowym zadania, bieżące monitorowanie wydatków oraz sporządzenie dokumentacji rozliczeniowej i przekazanie do Urzędu Miasta,</w:t>
      </w:r>
    </w:p>
    <w:p w:rsidR="005F4308" w:rsidRPr="00E72CED" w:rsidRDefault="005F4308" w:rsidP="00D74BA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CED">
        <w:rPr>
          <w:rFonts w:ascii="Times New Roman" w:eastAsia="Calibri" w:hAnsi="Times New Roman" w:cs="Times New Roman"/>
          <w:sz w:val="24"/>
          <w:szCs w:val="24"/>
        </w:rPr>
        <w:t>prowadzenie spraw związanych z dofinansowaniem celowym – pomoc materialna dla uczniów o charakterze motywacyjnym i socjalnym w tym rozliczenie z Urzędem Miasta Leszna,</w:t>
      </w:r>
    </w:p>
    <w:p w:rsidR="005F4308" w:rsidRPr="00E72CED" w:rsidRDefault="005F4308" w:rsidP="00D74BA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CED">
        <w:rPr>
          <w:rFonts w:ascii="Times New Roman" w:eastAsia="Calibri" w:hAnsi="Times New Roman" w:cs="Times New Roman"/>
          <w:sz w:val="24"/>
          <w:szCs w:val="24"/>
        </w:rPr>
        <w:t>wystawianie faktur dotyczących sprzedaży zgodnie z zawartymi umowami,</w:t>
      </w:r>
    </w:p>
    <w:p w:rsidR="005F4308" w:rsidRPr="00E72CED" w:rsidRDefault="005F4308" w:rsidP="00D74BA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CED">
        <w:rPr>
          <w:rFonts w:ascii="Times New Roman" w:eastAsia="Calibri" w:hAnsi="Times New Roman" w:cs="Times New Roman"/>
          <w:sz w:val="24"/>
          <w:szCs w:val="24"/>
        </w:rPr>
        <w:lastRenderedPageBreak/>
        <w:t>prowadzenie i przechowywanie korespondencji w zakresie spraw finansowo budżetowych,</w:t>
      </w:r>
    </w:p>
    <w:p w:rsidR="005F4308" w:rsidRPr="00E72CED" w:rsidRDefault="005F4308" w:rsidP="00D74BAE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CED">
        <w:rPr>
          <w:rFonts w:ascii="Times New Roman" w:eastAsia="Calibri" w:hAnsi="Times New Roman" w:cs="Times New Roman"/>
          <w:sz w:val="24"/>
          <w:szCs w:val="24"/>
        </w:rPr>
        <w:t>archiwizacja dokumentacji dotyczącej realizacji budżetu i spraw związanych z finansowaniem Szkoły,</w:t>
      </w:r>
    </w:p>
    <w:p w:rsidR="005F4308" w:rsidRPr="00E72CED" w:rsidRDefault="005F4308" w:rsidP="00D74B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CED">
        <w:rPr>
          <w:rFonts w:ascii="Times New Roman" w:eastAsia="Calibri" w:hAnsi="Times New Roman" w:cs="Times New Roman"/>
          <w:sz w:val="24"/>
          <w:szCs w:val="24"/>
        </w:rPr>
        <w:t xml:space="preserve">inwentaryzacja (środku trwałe, środki trwałe w użytkowaniu, wartości materialne i prawne i księgozbiór) </w:t>
      </w:r>
    </w:p>
    <w:p w:rsidR="00386325" w:rsidRPr="00E72CED" w:rsidRDefault="00386325" w:rsidP="00D74B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CED">
        <w:rPr>
          <w:rFonts w:ascii="Times New Roman" w:hAnsi="Times New Roman" w:cs="Times New Roman"/>
          <w:sz w:val="24"/>
          <w:szCs w:val="24"/>
        </w:rPr>
        <w:t>prowadzenie spraw związanych z ZFŚS,</w:t>
      </w:r>
      <w:r w:rsidR="00A40CE2" w:rsidRPr="00E72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325" w:rsidRPr="00E72CED" w:rsidRDefault="00A40CE2" w:rsidP="00D74B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CED">
        <w:rPr>
          <w:rFonts w:ascii="Times New Roman" w:hAnsi="Times New Roman" w:cs="Times New Roman"/>
          <w:sz w:val="24"/>
          <w:szCs w:val="24"/>
        </w:rPr>
        <w:t>sporządzanie i rozliczanie umów cywilno-prawnych</w:t>
      </w:r>
      <w:r w:rsidR="002F26C2" w:rsidRPr="00E72CED">
        <w:rPr>
          <w:rFonts w:ascii="Times New Roman" w:hAnsi="Times New Roman" w:cs="Times New Roman"/>
          <w:sz w:val="24"/>
          <w:szCs w:val="24"/>
        </w:rPr>
        <w:t>,</w:t>
      </w:r>
    </w:p>
    <w:p w:rsidR="002F26C2" w:rsidRPr="00E72CED" w:rsidRDefault="002F26C2" w:rsidP="00D74B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CED">
        <w:rPr>
          <w:rFonts w:ascii="Times New Roman" w:hAnsi="Times New Roman" w:cs="Times New Roman"/>
          <w:sz w:val="24"/>
          <w:szCs w:val="24"/>
        </w:rPr>
        <w:t>sporządzanie sprawozdawczości PFRON drogą elektroniczną,</w:t>
      </w:r>
    </w:p>
    <w:p w:rsidR="002F26C2" w:rsidRPr="00E72CED" w:rsidRDefault="00B52E1A" w:rsidP="00D74B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2CED">
        <w:rPr>
          <w:rFonts w:ascii="Times New Roman" w:hAnsi="Times New Roman" w:cs="Times New Roman"/>
          <w:sz w:val="24"/>
          <w:szCs w:val="24"/>
        </w:rPr>
        <w:t xml:space="preserve">sprawozdania </w:t>
      </w:r>
      <w:r w:rsidR="002F26C2" w:rsidRPr="00E72CED">
        <w:rPr>
          <w:rFonts w:ascii="Times New Roman" w:hAnsi="Times New Roman" w:cs="Times New Roman"/>
          <w:sz w:val="24"/>
          <w:szCs w:val="24"/>
        </w:rPr>
        <w:t xml:space="preserve"> GUS,</w:t>
      </w:r>
    </w:p>
    <w:p w:rsidR="00A20E61" w:rsidRDefault="00306D30" w:rsidP="00D74B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i </w:t>
      </w:r>
      <w:r w:rsidR="002F26C2" w:rsidRPr="00E72CED">
        <w:rPr>
          <w:rFonts w:ascii="Times New Roman" w:hAnsi="Times New Roman" w:cs="Times New Roman"/>
          <w:sz w:val="24"/>
          <w:szCs w:val="24"/>
        </w:rPr>
        <w:t>przekazywanie danych do SIO,</w:t>
      </w:r>
    </w:p>
    <w:p w:rsidR="00306D30" w:rsidRDefault="00E81DD5" w:rsidP="00D74B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z </w:t>
      </w:r>
      <w:r w:rsidR="00A964B5">
        <w:rPr>
          <w:rFonts w:ascii="Times New Roman" w:hAnsi="Times New Roman" w:cs="Times New Roman"/>
          <w:sz w:val="24"/>
          <w:szCs w:val="24"/>
        </w:rPr>
        <w:t>komórką b</w:t>
      </w:r>
      <w:r w:rsidR="00306D30">
        <w:rPr>
          <w:rFonts w:ascii="Times New Roman" w:hAnsi="Times New Roman" w:cs="Times New Roman"/>
          <w:sz w:val="24"/>
          <w:szCs w:val="24"/>
        </w:rPr>
        <w:t xml:space="preserve">hp </w:t>
      </w:r>
    </w:p>
    <w:p w:rsidR="00306D30" w:rsidRPr="00A20E61" w:rsidRDefault="00306D30" w:rsidP="00D74BA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3BD5">
        <w:rPr>
          <w:rFonts w:ascii="Times New Roman" w:hAnsi="Times New Roman" w:cs="Times New Roman"/>
          <w:sz w:val="24"/>
          <w:szCs w:val="24"/>
        </w:rPr>
        <w:t>prowadzenie</w:t>
      </w:r>
      <w:r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F53BD5">
        <w:rPr>
          <w:rFonts w:ascii="Times New Roman" w:hAnsi="Times New Roman" w:cs="Times New Roman"/>
          <w:sz w:val="24"/>
          <w:szCs w:val="24"/>
        </w:rPr>
        <w:t>i związanej</w:t>
      </w:r>
      <w:r>
        <w:rPr>
          <w:rFonts w:ascii="Times New Roman" w:hAnsi="Times New Roman" w:cs="Times New Roman"/>
          <w:sz w:val="24"/>
          <w:szCs w:val="24"/>
        </w:rPr>
        <w:t xml:space="preserve"> z awansem zawodowym nauczycieli </w:t>
      </w: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Wymagane dokumenty: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wypełniony kwestionariusz osobowy dla osoby ubiegającej się o zatrudnienie, do pobrania ze strony www.bip.leszno.pl,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A20E61" w:rsidRPr="00A20E61" w:rsidRDefault="007612EE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życiorys /CV/,</w:t>
      </w:r>
    </w:p>
    <w:p w:rsidR="00A20E61" w:rsidRPr="00A20E61" w:rsidRDefault="007612EE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  poświadczające wykształcenie /kserokopia /</w:t>
      </w:r>
    </w:p>
    <w:p w:rsidR="00A20E61" w:rsidRPr="00A20E61" w:rsidRDefault="007612EE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  poświadczające staż pracy /kserokopia świadectw pracy/ </w:t>
      </w:r>
    </w:p>
    <w:p w:rsidR="007612EE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g)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kandydata o braku skazan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prawomocnym wyrokiem sądu za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ścigane z oskarżenia publicznego lub umyślne przestępstwo skarbowe,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kandydata dotyczące zgody na przetwarzanie danych osobowych,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i)</w:t>
      </w:r>
      <w:r w:rsidR="00761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o posiadanych kwalifikacjach i umiejętnościach.</w:t>
      </w:r>
    </w:p>
    <w:p w:rsidR="00A20E61" w:rsidRPr="00A20E61" w:rsidRDefault="00A20E61" w:rsidP="00D7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Warunki pracy na stanowisku: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a)  miejsce pracy: Zespół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nr 2 w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Leszn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 ul.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 Prusa 33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,  64-100 Leszno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b)  rodzaj wykonywanej pracy: stanowisko urzędnicze,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c)  wymiar czasu pracy: pełen etat,</w:t>
      </w:r>
    </w:p>
    <w:p w:rsidR="00A20E61" w:rsidRPr="00A20E61" w:rsidRDefault="00A20E61" w:rsidP="00D74BA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d)  termin rozpoczęcia pracy:</w:t>
      </w:r>
      <w:r w:rsidRPr="00A20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  </w:t>
      </w:r>
      <w:r w:rsidR="00B31FF2" w:rsidRPr="00B31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lipiec</w:t>
      </w:r>
      <w:r w:rsidR="00317B41" w:rsidRPr="00317B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roku</w:t>
      </w:r>
    </w:p>
    <w:p w:rsidR="00A20E61" w:rsidRPr="00A20E61" w:rsidRDefault="00A20E61" w:rsidP="00D74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20E61" w:rsidRPr="00A20E61" w:rsidRDefault="00A20E61" w:rsidP="00A2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składać w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 Zespołu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nr 2 w Lesznie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 Prusa 33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64-100 Leszno,  lub pocztą na adres Zespołu Obsługi z dopiskiem: </w:t>
      </w:r>
      <w:r w:rsidRPr="00A20E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Dotyczy naboru na stanowisko –</w:t>
      </w:r>
      <w:r w:rsidR="00B31F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referent</w:t>
      </w:r>
      <w:r w:rsidRPr="00A20E6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  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17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17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2017 roku </w:t>
      </w:r>
      <w:r w:rsidR="00D74B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godz.  1</w:t>
      </w:r>
      <w:r w:rsidR="00B31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oo</w:t>
      </w:r>
      <w:r w:rsidRPr="00A20E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do Zespołu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nr 2 w  Lesznie 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po wyżej określonym terminie, nie będą rozpatrywane.</w:t>
      </w:r>
    </w:p>
    <w:p w:rsidR="00317B4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wyniku naboru będzie umieszczona na stronie internetowej Biuletynu Informacji Publicznej /www.bip.leszno.pl/ oraz na tablicy informacyjnej w siedzibie Zespołu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nr 2</w:t>
      </w: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Leszno ul. </w:t>
      </w:r>
      <w:r w:rsidR="00317B41">
        <w:rPr>
          <w:rFonts w:ascii="Times New Roman" w:eastAsia="Times New Roman" w:hAnsi="Times New Roman" w:cs="Times New Roman"/>
          <w:sz w:val="24"/>
          <w:szCs w:val="24"/>
          <w:lang w:eastAsia="pl-PL"/>
        </w:rPr>
        <w:t>Bolesława Prusa 33.</w:t>
      </w:r>
    </w:p>
    <w:p w:rsidR="00A20E61" w:rsidRPr="00A20E61" w:rsidRDefault="00317B4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0E61"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Dokumenty aplikacyjne nie spełniające kryteriów wymaganych w ogłoszeniu zostaną po zakończeniu rekrutacji komisyjnie zniszczone, natomiast dokumenty osób, które w procesie rekrutacji zakwalifikowały się do dalszego etapu będą przechowywane zgodnie z instrukcją kancelaryjną. </w:t>
      </w:r>
    </w:p>
    <w:p w:rsidR="00A20E61" w:rsidRPr="00A20E61" w:rsidRDefault="00A20E61" w:rsidP="00A20E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E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w miesiącu poprzedzającym datę upublicznienia ogłoszenia wskaźnik zatrudnienia osób niepełnosprawnych w jednostce, w rozumieniu przepisów o rehabilitacji zawodowej i społecznej oraz zatrudnianiu osób niepełnosprawnych był wyższy niż 6%   </w:t>
      </w:r>
    </w:p>
    <w:p w:rsidR="00FC3D3A" w:rsidRDefault="00FC3D3A"/>
    <w:sectPr w:rsidR="00FC3D3A" w:rsidSect="00FC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7EE"/>
    <w:multiLevelType w:val="hybridMultilevel"/>
    <w:tmpl w:val="611623AE"/>
    <w:lvl w:ilvl="0" w:tplc="4956FDD4">
      <w:start w:val="1"/>
      <w:numFmt w:val="decimal"/>
      <w:lvlText w:val="%1)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9"/>
        </w:tabs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9"/>
        </w:tabs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9"/>
        </w:tabs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9"/>
        </w:tabs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9"/>
        </w:tabs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9"/>
        </w:tabs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9"/>
        </w:tabs>
        <w:ind w:left="6599" w:hanging="180"/>
      </w:pPr>
    </w:lvl>
  </w:abstractNum>
  <w:abstractNum w:abstractNumId="1">
    <w:nsid w:val="5C9F0DE4"/>
    <w:multiLevelType w:val="multilevel"/>
    <w:tmpl w:val="58E0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20E61"/>
    <w:rsid w:val="000E55A7"/>
    <w:rsid w:val="001121FC"/>
    <w:rsid w:val="001633CB"/>
    <w:rsid w:val="002F26C2"/>
    <w:rsid w:val="00306D30"/>
    <w:rsid w:val="00317795"/>
    <w:rsid w:val="00317B41"/>
    <w:rsid w:val="0038549F"/>
    <w:rsid w:val="00386325"/>
    <w:rsid w:val="00514CD3"/>
    <w:rsid w:val="005239F7"/>
    <w:rsid w:val="00574ED2"/>
    <w:rsid w:val="005B50AF"/>
    <w:rsid w:val="005F4308"/>
    <w:rsid w:val="00636A73"/>
    <w:rsid w:val="006D2915"/>
    <w:rsid w:val="0071524D"/>
    <w:rsid w:val="007368AF"/>
    <w:rsid w:val="00745163"/>
    <w:rsid w:val="007612EE"/>
    <w:rsid w:val="0084590F"/>
    <w:rsid w:val="0091554E"/>
    <w:rsid w:val="009767D7"/>
    <w:rsid w:val="009B02CD"/>
    <w:rsid w:val="009B5549"/>
    <w:rsid w:val="00A20E61"/>
    <w:rsid w:val="00A40CE2"/>
    <w:rsid w:val="00A54C4C"/>
    <w:rsid w:val="00A964B5"/>
    <w:rsid w:val="00B058B7"/>
    <w:rsid w:val="00B31FF2"/>
    <w:rsid w:val="00B52E1A"/>
    <w:rsid w:val="00BE7062"/>
    <w:rsid w:val="00C53CAA"/>
    <w:rsid w:val="00D146C9"/>
    <w:rsid w:val="00D74BAE"/>
    <w:rsid w:val="00E72CED"/>
    <w:rsid w:val="00E81DD5"/>
    <w:rsid w:val="00F53BD5"/>
    <w:rsid w:val="00FC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cp:lastPrinted>2017-04-11T08:34:00Z</cp:lastPrinted>
  <dcterms:created xsi:type="dcterms:W3CDTF">2017-04-11T06:15:00Z</dcterms:created>
  <dcterms:modified xsi:type="dcterms:W3CDTF">2017-04-11T09:57:00Z</dcterms:modified>
</cp:coreProperties>
</file>