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88" w:rsidRPr="001E3E88" w:rsidRDefault="001E3E88" w:rsidP="001E3E88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1E3E88">
        <w:rPr>
          <w:rFonts w:ascii="Times New Roman" w:hAnsi="Times New Roman" w:cs="Times New Roman"/>
          <w:b/>
        </w:rPr>
        <w:t>Załącznik nr 8b do SIWZ</w:t>
      </w:r>
    </w:p>
    <w:p w:rsidR="001E3E88" w:rsidRPr="001E3E88" w:rsidRDefault="001E3E88" w:rsidP="001E3E88">
      <w:pPr>
        <w:ind w:right="284"/>
        <w:rPr>
          <w:rFonts w:ascii="Times New Roman" w:hAnsi="Times New Roman" w:cs="Times New Roman"/>
          <w:i/>
        </w:rPr>
      </w:pPr>
      <w:r w:rsidRPr="001E3E88">
        <w:rPr>
          <w:rFonts w:ascii="Times New Roman" w:hAnsi="Times New Roman" w:cs="Times New Roman"/>
          <w:i/>
        </w:rPr>
        <w:t xml:space="preserve"> (pieczątka Wykonawcy)</w:t>
      </w:r>
    </w:p>
    <w:p w:rsidR="001E3E88" w:rsidRPr="001E3E88" w:rsidRDefault="001E3E88" w:rsidP="001E3E88">
      <w:pPr>
        <w:rPr>
          <w:rFonts w:ascii="Times New Roman" w:hAnsi="Times New Roman" w:cs="Times New Roman"/>
        </w:rPr>
      </w:pPr>
    </w:p>
    <w:p w:rsidR="001E3E88" w:rsidRPr="001E3E88" w:rsidRDefault="001E3E88" w:rsidP="001E3E8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88">
        <w:rPr>
          <w:rFonts w:ascii="Times New Roman" w:hAnsi="Times New Roman" w:cs="Times New Roman"/>
          <w:b/>
          <w:sz w:val="36"/>
          <w:szCs w:val="36"/>
        </w:rPr>
        <w:t>Szczegółowy opis techniczny przedmiotu zamówienia – FORMUALARZ OFEROWANEGO SPRZĘTU</w:t>
      </w:r>
    </w:p>
    <w:p w:rsidR="001E3E88" w:rsidRPr="001E3E88" w:rsidRDefault="001E3E88" w:rsidP="001E3E88">
      <w:pPr>
        <w:tabs>
          <w:tab w:val="left" w:pos="426"/>
        </w:tabs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88">
        <w:rPr>
          <w:rFonts w:ascii="Times New Roman" w:hAnsi="Times New Roman" w:cs="Times New Roman"/>
          <w:b/>
          <w:sz w:val="36"/>
          <w:szCs w:val="36"/>
        </w:rPr>
        <w:t>dla części II</w:t>
      </w:r>
    </w:p>
    <w:p w:rsidR="00995C7E" w:rsidRPr="001E3E88" w:rsidRDefault="00995C7E" w:rsidP="00995C7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7E" w:rsidRPr="001E3E88" w:rsidRDefault="00306E60" w:rsidP="00995C7E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Kserokopiarka - 2</w:t>
      </w:r>
      <w:r w:rsidR="00995C7E" w:rsidRPr="001E3E88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88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……………………………………………………………………………..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88">
        <w:rPr>
          <w:rFonts w:ascii="Times New Roman" w:hAnsi="Times New Roman" w:cs="Times New Roman"/>
          <w:b/>
          <w:sz w:val="28"/>
          <w:szCs w:val="28"/>
        </w:rPr>
        <w:t>Typ produktu, model: …………………………………………………………………………..</w:t>
      </w:r>
    </w:p>
    <w:tbl>
      <w:tblPr>
        <w:tblW w:w="14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78"/>
        <w:gridCol w:w="6382"/>
        <w:gridCol w:w="5452"/>
      </w:tblGrid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88" w:rsidRPr="0038698D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8D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Laserowe; Kolor + mono; Drukarka, kopiarka, skaner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 kopiowania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min. 30 stron 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drukowania i kopiowania formatu A3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eastAsia="Times New Roman" w:hAnsi="Times New Roman" w:cs="Times New Roman"/>
                <w:lang w:eastAsia="pl-PL"/>
              </w:rPr>
              <w:t>min. 15 stron / minutę w kolorze i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Skala szarości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Zasobniki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kaseta na minimum 500 arkuszy A5-SRA3, 52-256g/m2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lastRenderedPageBreak/>
              <w:t xml:space="preserve">podajnik </w:t>
            </w:r>
            <w:bookmarkStart w:id="0" w:name="_GoBack"/>
            <w:bookmarkEnd w:id="0"/>
            <w:r w:rsidRPr="00306E60">
              <w:rPr>
                <w:rFonts w:ascii="Times New Roman" w:hAnsi="Times New Roman" w:cs="Times New Roman"/>
              </w:rPr>
              <w:t>ręczny na 150 minimum arkuszy A6-SRA3, 60-300g/m2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Drukowani/ kopiowanie dwustronne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Automatyczne drukowanie i kopiowanie dwustronne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papieru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A5-SRA3, baner 297 x 1,200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Gramatura papieru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06E60">
              <w:rPr>
                <w:rFonts w:ascii="Times New Roman" w:hAnsi="Times New Roman" w:cs="Times New Roman"/>
              </w:rPr>
              <w:t>52-300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Automatyczny podajnik oryginałów dwustronnych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 xml:space="preserve">100 oryginałów; A6-A3;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Pomniejszenie/ powiększenie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25% - 400% krokowo co 0.1%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Cz</w:t>
            </w:r>
            <w:r>
              <w:rPr>
                <w:rFonts w:ascii="Times New Roman" w:hAnsi="Times New Roman" w:cs="Times New Roman"/>
                <w:b/>
              </w:rPr>
              <w:t>as uzyskania pierwszej kopii A4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8 s. w kolorze</w:t>
            </w:r>
          </w:p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do 6 s. w czerni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Pamięć urządzenia</w:t>
            </w:r>
            <w:r w:rsidRPr="001E3E8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2GB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306E60">
              <w:rPr>
                <w:rFonts w:ascii="Times New Roman" w:hAnsi="Times New Roman" w:cs="Times New Roman"/>
              </w:rPr>
              <w:t>250GB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kopiowania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306E60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6E60">
              <w:rPr>
                <w:rFonts w:ascii="Times New Roman" w:hAnsi="Times New Roman" w:cs="Times New Roman"/>
              </w:rPr>
              <w:t>600x600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Karta sieciowa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10/ 100/ 1000BaseT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Protokoły sieciowe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TCP/IP (IPv4/IPv6), SNMP, HTTP, </w:t>
            </w:r>
            <w:proofErr w:type="spellStart"/>
            <w:r w:rsidRPr="001E3E88">
              <w:rPr>
                <w:rFonts w:ascii="Times New Roman" w:hAnsi="Times New Roman" w:cs="Times New Roman"/>
              </w:rPr>
              <w:t>NetBEUI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Język opisu strony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PCL6, PS3, XPS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10/ 100/ 1000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BaseT</w:t>
            </w:r>
            <w:proofErr w:type="spellEnd"/>
            <w:r w:rsidRPr="001E3E88">
              <w:rPr>
                <w:rFonts w:ascii="Times New Roman" w:hAnsi="Times New Roman" w:cs="Times New Roman"/>
              </w:rPr>
              <w:t>, USB 2.0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Sterowniki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Windows Vista/7/8/10 (32/64 bit) </w:t>
            </w:r>
            <w:r>
              <w:rPr>
                <w:rFonts w:ascii="Times New Roman" w:hAnsi="Times New Roman" w:cs="Times New Roman"/>
              </w:rPr>
              <w:t>Windows Server 2008 (32/64 bit)</w:t>
            </w:r>
            <w:r w:rsidRPr="001E3E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3E88">
              <w:rPr>
                <w:rFonts w:ascii="Times New Roman" w:hAnsi="Times New Roman" w:cs="Times New Roman"/>
              </w:rPr>
              <w:t>Windows Server 2008R2, Windows Server 2012, Linux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Rodzaj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Skanowanie do e-mail, FTP, SMB, USB, sieciowy TWAIN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Rozdzielczość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1E3E8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Szybkość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160 obrazów/min (kolor/mono)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 xml:space="preserve">Rozmiar skanowanych oryginałów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Do A3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Format skanowania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TIFF, PDF, PDF kompaktowy,  JPEG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Wydajność tonera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28 000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Wydajność tonerów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26 000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Wydajność bębna K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120 000 stron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Wydajność bębnów CMY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75 000 stron każdy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Informacje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Uruchomienie kopiarki i instalacja drukarki sieciowej oraz skanera. </w:t>
            </w:r>
          </w:p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Funkcjonalność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Minimum 300 kont użytkowników; Obsługa Active Directory (login + hasło + e-mail + katalog </w:t>
            </w:r>
            <w:proofErr w:type="spellStart"/>
            <w:r w:rsidRPr="001E3E88">
              <w:rPr>
                <w:rFonts w:ascii="Times New Roman" w:hAnsi="Times New Roman" w:cs="Times New Roman"/>
              </w:rPr>
              <w:t>smb</w:t>
            </w:r>
            <w:proofErr w:type="spellEnd"/>
            <w:r w:rsidRPr="001E3E88">
              <w:rPr>
                <w:rFonts w:ascii="Times New Roman" w:hAnsi="Times New Roman" w:cs="Times New Roman"/>
              </w:rPr>
              <w:t xml:space="preserve">);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Integracja z Active Directory – użytkownik otrzymuje swój wydruk po wpisaniu na urządzeniu swojego hasła z Active Directory,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Definicja funkcji dostępu użytkownika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Wydruk poufny (wydruk po wpisaniu na panelu kserokopiarki zdefiniowanego hasła),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Kopiowanie po wpisaniu przez użytkownika kodu dostępu/hasła Active Directory </w:t>
            </w:r>
          </w:p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Szyfrowanie dysku twardego.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Opcje dodatkowe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8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>Oryginalna podstawa.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E3E88" w:rsidRPr="001E3E88" w:rsidTr="001E3E8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E3E88">
              <w:rPr>
                <w:rFonts w:ascii="Times New Roman" w:hAnsi="Times New Roman" w:cs="Times New Roman"/>
              </w:rPr>
              <w:t xml:space="preserve">36 miesięcy lub 200 000 kopii. W tym okresie serwis urządzenia musi być realizowany przez producenta lub autoryzowanego partnera serwisowego producenta u Zamawiającego.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88" w:rsidRPr="001E3E88" w:rsidRDefault="001E3E88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E3E88" w:rsidRPr="00BC4AEC" w:rsidRDefault="001E3E88" w:rsidP="001E3E88">
      <w:pPr>
        <w:pStyle w:val="Akapitzlist1"/>
        <w:rPr>
          <w:b/>
          <w:sz w:val="28"/>
          <w:szCs w:val="28"/>
          <w:u w:val="single"/>
        </w:rPr>
      </w:pPr>
      <w:r w:rsidRPr="00BC4AEC">
        <w:rPr>
          <w:b/>
          <w:sz w:val="28"/>
          <w:szCs w:val="28"/>
          <w:u w:val="single"/>
        </w:rPr>
        <w:t>UWAGA:</w:t>
      </w:r>
    </w:p>
    <w:p w:rsidR="001E3E88" w:rsidRPr="00BC4AEC" w:rsidRDefault="001E3E88" w:rsidP="001E3E88">
      <w:pPr>
        <w:pStyle w:val="Akapitzlist1"/>
        <w:jc w:val="both"/>
        <w:rPr>
          <w:b/>
        </w:rPr>
      </w:pPr>
      <w:r w:rsidRPr="00BC4AEC">
        <w:rPr>
          <w:b/>
        </w:rPr>
        <w:t xml:space="preserve">Wykonawca zobowiązany jest do wypełnienia wszystkich pól  i pozycji „Wykazu oferowanego sprzętu”. W przypadku  braku nazwy producenta, modelu/numeru karty katalogowej lub innych niewypełnionych pozycji „Wykazu oferowanego sprzętu” i braku powyższych danych w innych załączonych do oferty dokumentach oferta nie będzie podlegała uzupełnieniu i zostanie odrzucona. </w:t>
      </w:r>
    </w:p>
    <w:sectPr w:rsidR="001E3E88" w:rsidRPr="00BC4AEC" w:rsidSect="001E3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7E"/>
    <w:rsid w:val="001E3E88"/>
    <w:rsid w:val="00306E60"/>
    <w:rsid w:val="00995C7E"/>
    <w:rsid w:val="00B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9079-1EC0-4864-BEB2-C834F8D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Miętka Hanna</dc:creator>
  <cp:keywords/>
  <dc:description/>
  <cp:lastModifiedBy>Miętka Hanna</cp:lastModifiedBy>
  <cp:revision>2</cp:revision>
  <cp:lastPrinted>2016-07-14T12:40:00Z</cp:lastPrinted>
  <dcterms:created xsi:type="dcterms:W3CDTF">2016-07-07T08:48:00Z</dcterms:created>
  <dcterms:modified xsi:type="dcterms:W3CDTF">2016-07-14T12:40:00Z</dcterms:modified>
</cp:coreProperties>
</file>