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BC54" w14:textId="77777777" w:rsidR="00E04EA2" w:rsidRDefault="00E04EA2" w:rsidP="00E44EFA">
      <w:pPr>
        <w:spacing w:after="0" w:line="240" w:lineRule="auto"/>
        <w:jc w:val="center"/>
        <w:rPr>
          <w:b/>
          <w:sz w:val="28"/>
          <w:szCs w:val="28"/>
        </w:rPr>
      </w:pPr>
      <w:r w:rsidRPr="00E04EA2">
        <w:rPr>
          <w:b/>
          <w:sz w:val="28"/>
          <w:szCs w:val="28"/>
        </w:rPr>
        <w:t>Licencja na wykonywanie krajowego transportu drogowego w zakresie przewozu osób taksówką</w:t>
      </w:r>
    </w:p>
    <w:p w14:paraId="555BCECA" w14:textId="77777777" w:rsidR="00E44EFA" w:rsidRDefault="00E44EFA" w:rsidP="00E44EFA">
      <w:pPr>
        <w:spacing w:after="0" w:line="240" w:lineRule="auto"/>
        <w:jc w:val="center"/>
        <w:rPr>
          <w:b/>
          <w:sz w:val="28"/>
          <w:szCs w:val="28"/>
        </w:rPr>
      </w:pPr>
    </w:p>
    <w:p w14:paraId="3E18F7EB" w14:textId="77777777" w:rsidR="00E44EFA" w:rsidRDefault="00E44EFA" w:rsidP="00E44EFA">
      <w:pPr>
        <w:spacing w:after="0" w:line="240" w:lineRule="auto"/>
        <w:jc w:val="center"/>
        <w:rPr>
          <w:b/>
          <w:sz w:val="28"/>
          <w:szCs w:val="28"/>
        </w:rPr>
      </w:pPr>
    </w:p>
    <w:p w14:paraId="5EEBD8B9" w14:textId="77777777" w:rsidR="00E04EA2" w:rsidRDefault="00E04EA2" w:rsidP="009E58FE">
      <w:pPr>
        <w:spacing w:after="0" w:line="240" w:lineRule="auto"/>
        <w:jc w:val="both"/>
        <w:rPr>
          <w:b/>
          <w:sz w:val="24"/>
          <w:szCs w:val="24"/>
        </w:rPr>
      </w:pPr>
      <w:r>
        <w:rPr>
          <w:b/>
          <w:sz w:val="24"/>
          <w:szCs w:val="24"/>
        </w:rPr>
        <w:t>Wymagane dokumenty:</w:t>
      </w:r>
    </w:p>
    <w:p w14:paraId="18E60FB2" w14:textId="77777777" w:rsidR="00E04EA2" w:rsidRDefault="00E04EA2" w:rsidP="009E58FE">
      <w:pPr>
        <w:spacing w:after="0" w:line="240" w:lineRule="auto"/>
        <w:jc w:val="both"/>
        <w:rPr>
          <w:b/>
          <w:sz w:val="24"/>
          <w:szCs w:val="24"/>
        </w:rPr>
      </w:pPr>
    </w:p>
    <w:p w14:paraId="4CF4D503" w14:textId="77777777" w:rsidR="00E04EA2" w:rsidRDefault="00E04EA2" w:rsidP="009E58FE">
      <w:pPr>
        <w:spacing w:after="0" w:line="240" w:lineRule="auto"/>
        <w:jc w:val="both"/>
        <w:rPr>
          <w:sz w:val="24"/>
          <w:szCs w:val="24"/>
        </w:rPr>
      </w:pPr>
      <w:r>
        <w:rPr>
          <w:sz w:val="24"/>
          <w:szCs w:val="24"/>
        </w:rPr>
        <w:t xml:space="preserve">Wniosek (do pobrania na stronie internetowej lub w WSO Urzędu Miasta Leszna) wraz </w:t>
      </w:r>
    </w:p>
    <w:p w14:paraId="679CBA84" w14:textId="77777777" w:rsidR="00E04EA2" w:rsidRPr="009E58FE" w:rsidRDefault="00E04EA2" w:rsidP="009E58FE">
      <w:pPr>
        <w:spacing w:after="0" w:line="240" w:lineRule="auto"/>
        <w:jc w:val="both"/>
        <w:rPr>
          <w:sz w:val="24"/>
          <w:szCs w:val="24"/>
        </w:rPr>
      </w:pPr>
      <w:r>
        <w:rPr>
          <w:sz w:val="24"/>
          <w:szCs w:val="24"/>
        </w:rPr>
        <w:t>z załącznikami:</w:t>
      </w:r>
    </w:p>
    <w:p w14:paraId="02AC3F69" w14:textId="77777777" w:rsidR="00E04EA2" w:rsidRPr="009E58FE" w:rsidRDefault="00E04EA2" w:rsidP="009E58FE">
      <w:pPr>
        <w:numPr>
          <w:ilvl w:val="0"/>
          <w:numId w:val="2"/>
        </w:numPr>
        <w:spacing w:before="100" w:beforeAutospacing="1" w:after="0" w:line="240" w:lineRule="auto"/>
        <w:rPr>
          <w:sz w:val="24"/>
          <w:szCs w:val="24"/>
        </w:rPr>
      </w:pPr>
      <w:r w:rsidRPr="009E58FE">
        <w:rPr>
          <w:sz w:val="24"/>
          <w:szCs w:val="24"/>
        </w:rPr>
        <w:t>oświadczenie członka/-ów organu zarządzającego osoby prawnej, osoby zarządzającej spółką jawną lub komandytową lub osoby prowadzącej działalność gospodarczą, że spełnia wymóg dobrej reputacji</w:t>
      </w:r>
    </w:p>
    <w:p w14:paraId="25095060" w14:textId="77777777" w:rsidR="00E04EA2" w:rsidRPr="009E58FE" w:rsidRDefault="00E04EA2" w:rsidP="009E58FE">
      <w:pPr>
        <w:numPr>
          <w:ilvl w:val="0"/>
          <w:numId w:val="2"/>
        </w:numPr>
        <w:spacing w:before="100" w:beforeAutospacing="1" w:after="0" w:line="240" w:lineRule="auto"/>
        <w:rPr>
          <w:sz w:val="24"/>
          <w:szCs w:val="24"/>
        </w:rPr>
      </w:pPr>
      <w:r w:rsidRPr="009E58FE">
        <w:rPr>
          <w:sz w:val="24"/>
          <w:szCs w:val="24"/>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nie byli prawomocnie skazani za przestępstwa przeciwko życiu i zdrowiu oraz przeciwko wolności seksualnej i obyczajności, a także za przestępstwa, o których mowa w art. 59 ustawy z dnia 29 lipca 2005 r. o przeciwdziałaniu narkomanii (Dz. U. z 2019 r. poz. 852), a ponadto nie orzeczono prawomocnie wobec nich zakazu wykonywania zawodu kierowcy,</w:t>
      </w:r>
    </w:p>
    <w:p w14:paraId="715D3350" w14:textId="77777777" w:rsidR="00E04EA2" w:rsidRPr="009E58FE" w:rsidRDefault="00E04EA2" w:rsidP="009E58FE">
      <w:pPr>
        <w:numPr>
          <w:ilvl w:val="0"/>
          <w:numId w:val="2"/>
        </w:numPr>
        <w:spacing w:before="100" w:beforeAutospacing="1" w:after="0" w:line="240" w:lineRule="auto"/>
        <w:rPr>
          <w:sz w:val="24"/>
          <w:szCs w:val="24"/>
        </w:rPr>
      </w:pPr>
      <w:r w:rsidRPr="009E58FE">
        <w:rPr>
          <w:sz w:val="24"/>
          <w:szCs w:val="24"/>
        </w:rPr>
        <w:t>wykaz zgłaszanych pojazdów samochodowych, zawierający: markę/typ, rodzaj/przeznaczenie, numer rejestracyjny, numer VIN, wskazanie rodzaju tytułu prawnego do dysponowania pojazdem</w:t>
      </w:r>
    </w:p>
    <w:p w14:paraId="1F867D00" w14:textId="77777777" w:rsidR="00E04EA2" w:rsidRPr="009E58FE" w:rsidRDefault="00E04EA2" w:rsidP="009E58FE">
      <w:pPr>
        <w:numPr>
          <w:ilvl w:val="0"/>
          <w:numId w:val="2"/>
        </w:numPr>
        <w:spacing w:before="100" w:beforeAutospacing="1" w:after="0" w:line="240" w:lineRule="auto"/>
        <w:rPr>
          <w:sz w:val="24"/>
          <w:szCs w:val="24"/>
        </w:rPr>
      </w:pPr>
      <w:r w:rsidRPr="009E58FE">
        <w:rPr>
          <w:sz w:val="24"/>
          <w:szCs w:val="24"/>
        </w:rPr>
        <w:t>wykaz zgłaszanych kierowców, zatrudnionych przez przedsiębiorcę oraz osób niezatrudnionych przez przedsiębiorcę lecz wykonujących osobiście przewóz na jego rzecz</w:t>
      </w:r>
    </w:p>
    <w:p w14:paraId="05762313" w14:textId="77777777" w:rsidR="00E04EA2" w:rsidRPr="009E58FE" w:rsidRDefault="00E04EA2" w:rsidP="009E58FE">
      <w:pPr>
        <w:numPr>
          <w:ilvl w:val="0"/>
          <w:numId w:val="2"/>
        </w:numPr>
        <w:spacing w:before="100" w:beforeAutospacing="1" w:after="0" w:line="240" w:lineRule="auto"/>
        <w:rPr>
          <w:sz w:val="24"/>
          <w:szCs w:val="24"/>
        </w:rPr>
      </w:pPr>
      <w:r w:rsidRPr="009E58FE">
        <w:rPr>
          <w:sz w:val="24"/>
          <w:szCs w:val="24"/>
        </w:rPr>
        <w:t>kserokopie dowodu/ów rejestracyjnego/</w:t>
      </w:r>
      <w:proofErr w:type="spellStart"/>
      <w:r w:rsidRPr="009E58FE">
        <w:rPr>
          <w:sz w:val="24"/>
          <w:szCs w:val="24"/>
        </w:rPr>
        <w:t>ych</w:t>
      </w:r>
      <w:proofErr w:type="spellEnd"/>
      <w:r w:rsidRPr="009E58FE">
        <w:rPr>
          <w:sz w:val="24"/>
          <w:szCs w:val="24"/>
        </w:rPr>
        <w:t xml:space="preserve"> pojazdu/ów</w:t>
      </w:r>
    </w:p>
    <w:p w14:paraId="202C3A9D" w14:textId="77777777" w:rsidR="00E04EA2" w:rsidRPr="009E58FE" w:rsidRDefault="00E04EA2" w:rsidP="009E58FE">
      <w:pPr>
        <w:numPr>
          <w:ilvl w:val="0"/>
          <w:numId w:val="2"/>
        </w:numPr>
        <w:spacing w:before="100" w:beforeAutospacing="1" w:after="0" w:line="240" w:lineRule="auto"/>
        <w:rPr>
          <w:sz w:val="24"/>
          <w:szCs w:val="24"/>
        </w:rPr>
      </w:pPr>
      <w:r w:rsidRPr="009E58FE">
        <w:rPr>
          <w:sz w:val="24"/>
          <w:szCs w:val="24"/>
        </w:rPr>
        <w:t>dokument/y potwierdzający/e tytuł prawny do dysponowania pojazdem/</w:t>
      </w:r>
      <w:proofErr w:type="spellStart"/>
      <w:r w:rsidRPr="009E58FE">
        <w:rPr>
          <w:sz w:val="24"/>
          <w:szCs w:val="24"/>
        </w:rPr>
        <w:t>ami</w:t>
      </w:r>
      <w:proofErr w:type="spellEnd"/>
      <w:r w:rsidRPr="009E58FE">
        <w:rPr>
          <w:sz w:val="24"/>
          <w:szCs w:val="24"/>
        </w:rPr>
        <w:t>, którym/i transport ma być wykonywany</w:t>
      </w:r>
    </w:p>
    <w:p w14:paraId="5BD1610A" w14:textId="77777777" w:rsidR="00E04EA2" w:rsidRPr="009E58FE" w:rsidRDefault="00E04EA2" w:rsidP="009E58FE">
      <w:pPr>
        <w:numPr>
          <w:ilvl w:val="0"/>
          <w:numId w:val="2"/>
        </w:numPr>
        <w:spacing w:before="100" w:beforeAutospacing="1" w:after="0" w:line="240" w:lineRule="auto"/>
        <w:rPr>
          <w:sz w:val="24"/>
          <w:szCs w:val="24"/>
        </w:rPr>
      </w:pPr>
      <w:r w:rsidRPr="009E58FE">
        <w:rPr>
          <w:sz w:val="24"/>
          <w:szCs w:val="24"/>
        </w:rPr>
        <w:t>dowód uiszczenia opłaty za wydanie licencji i wypisu/ów.</w:t>
      </w:r>
    </w:p>
    <w:p w14:paraId="0A84ABD4" w14:textId="77777777" w:rsidR="00E04EA2" w:rsidRPr="009E58FE" w:rsidRDefault="00E04EA2" w:rsidP="009E58FE">
      <w:pPr>
        <w:pStyle w:val="Nagwek3"/>
        <w:spacing w:after="0" w:afterAutospacing="0"/>
        <w:rPr>
          <w:rFonts w:asciiTheme="minorHAnsi" w:hAnsiTheme="minorHAnsi"/>
          <w:sz w:val="24"/>
          <w:szCs w:val="24"/>
        </w:rPr>
      </w:pPr>
      <w:r w:rsidRPr="009E58FE">
        <w:rPr>
          <w:rFonts w:asciiTheme="minorHAnsi" w:hAnsiTheme="minorHAnsi"/>
          <w:sz w:val="24"/>
          <w:szCs w:val="24"/>
        </w:rPr>
        <w:t>Miejsce złożenia dokumentów</w:t>
      </w:r>
      <w:r w:rsidR="009E58FE">
        <w:rPr>
          <w:rFonts w:asciiTheme="minorHAnsi" w:hAnsiTheme="minorHAnsi"/>
          <w:sz w:val="24"/>
          <w:szCs w:val="24"/>
        </w:rPr>
        <w:t>:</w:t>
      </w:r>
      <w:r w:rsidR="00634F9D">
        <w:rPr>
          <w:rFonts w:asciiTheme="minorHAnsi" w:hAnsiTheme="minorHAnsi"/>
          <w:sz w:val="24"/>
          <w:szCs w:val="24"/>
        </w:rPr>
        <w:t xml:space="preserve"> </w:t>
      </w:r>
      <w:r w:rsidRPr="009E58FE">
        <w:rPr>
          <w:rStyle w:val="Pogrubienie"/>
          <w:rFonts w:asciiTheme="minorHAnsi" w:eastAsiaTheme="majorEastAsia" w:hAnsiTheme="minorHAnsi"/>
          <w:sz w:val="24"/>
          <w:szCs w:val="24"/>
        </w:rPr>
        <w:t xml:space="preserve">Wydział </w:t>
      </w:r>
      <w:r w:rsidR="009E58FE">
        <w:rPr>
          <w:rStyle w:val="Pogrubienie"/>
          <w:rFonts w:asciiTheme="minorHAnsi" w:eastAsiaTheme="majorEastAsia" w:hAnsiTheme="minorHAnsi"/>
        </w:rPr>
        <w:t>Spraw Obywatelskich</w:t>
      </w:r>
    </w:p>
    <w:p w14:paraId="1EC0ACC6" w14:textId="77777777" w:rsidR="00E04EA2" w:rsidRPr="009E58FE" w:rsidRDefault="009E58FE" w:rsidP="009E58FE">
      <w:pPr>
        <w:pStyle w:val="NormalnyWeb"/>
        <w:spacing w:after="0" w:afterAutospacing="0"/>
        <w:rPr>
          <w:rFonts w:asciiTheme="minorHAnsi" w:hAnsiTheme="minorHAnsi"/>
        </w:rPr>
      </w:pPr>
      <w:r>
        <w:rPr>
          <w:rStyle w:val="Pogrubienie"/>
          <w:rFonts w:asciiTheme="minorHAnsi" w:eastAsiaTheme="majorEastAsia" w:hAnsiTheme="minorHAnsi"/>
        </w:rPr>
        <w:t>Ewidencja Działalności Gospodarczej</w:t>
      </w:r>
    </w:p>
    <w:p w14:paraId="60B0E9B7" w14:textId="77777777" w:rsidR="00E04EA2" w:rsidRDefault="009E58FE" w:rsidP="009E58FE">
      <w:pPr>
        <w:pStyle w:val="NormalnyWeb"/>
        <w:spacing w:after="0" w:afterAutospacing="0"/>
        <w:rPr>
          <w:rStyle w:val="Pogrubienie"/>
          <w:rFonts w:asciiTheme="minorHAnsi" w:eastAsiaTheme="majorEastAsia" w:hAnsiTheme="minorHAnsi"/>
        </w:rPr>
      </w:pPr>
      <w:r>
        <w:rPr>
          <w:rStyle w:val="Pogrubienie"/>
          <w:rFonts w:asciiTheme="minorHAnsi" w:eastAsiaTheme="majorEastAsia" w:hAnsiTheme="minorHAnsi"/>
        </w:rPr>
        <w:t>ul. Wałowa 5 (</w:t>
      </w:r>
      <w:proofErr w:type="spellStart"/>
      <w:r>
        <w:rPr>
          <w:rStyle w:val="Pogrubienie"/>
          <w:rFonts w:asciiTheme="minorHAnsi" w:eastAsiaTheme="majorEastAsia" w:hAnsiTheme="minorHAnsi"/>
        </w:rPr>
        <w:t>Ipiętro</w:t>
      </w:r>
      <w:proofErr w:type="spellEnd"/>
      <w:r>
        <w:rPr>
          <w:rStyle w:val="Pogrubienie"/>
          <w:rFonts w:asciiTheme="minorHAnsi" w:eastAsiaTheme="majorEastAsia" w:hAnsiTheme="minorHAnsi"/>
        </w:rPr>
        <w:t xml:space="preserve"> pokój nr 18)</w:t>
      </w:r>
    </w:p>
    <w:p w14:paraId="7E02FDC0" w14:textId="77777777" w:rsidR="009E58FE" w:rsidRPr="009E58FE" w:rsidRDefault="009E58FE" w:rsidP="009E58FE">
      <w:pPr>
        <w:pStyle w:val="NormalnyWeb"/>
        <w:spacing w:after="0" w:afterAutospacing="0"/>
        <w:rPr>
          <w:rFonts w:asciiTheme="minorHAnsi" w:hAnsiTheme="minorHAnsi"/>
        </w:rPr>
      </w:pPr>
      <w:r>
        <w:rPr>
          <w:rStyle w:val="Pogrubienie"/>
          <w:rFonts w:asciiTheme="minorHAnsi" w:eastAsiaTheme="majorEastAsia" w:hAnsiTheme="minorHAnsi"/>
        </w:rPr>
        <w:t>64-100 Leszno</w:t>
      </w:r>
    </w:p>
    <w:p w14:paraId="53CD9AA5" w14:textId="77777777" w:rsidR="009E58FE" w:rsidRDefault="009E58FE" w:rsidP="009E58FE">
      <w:pPr>
        <w:pStyle w:val="NormalnyWeb"/>
        <w:spacing w:after="0" w:afterAutospacing="0"/>
        <w:rPr>
          <w:rStyle w:val="Pogrubienie"/>
          <w:rFonts w:asciiTheme="minorHAnsi" w:eastAsiaTheme="majorEastAsia" w:hAnsiTheme="minorHAnsi"/>
        </w:rPr>
      </w:pPr>
      <w:r>
        <w:rPr>
          <w:rStyle w:val="Pogrubienie"/>
          <w:rFonts w:asciiTheme="minorHAnsi" w:eastAsiaTheme="majorEastAsia" w:hAnsiTheme="minorHAnsi"/>
        </w:rPr>
        <w:t>Tel. 655298172</w:t>
      </w:r>
    </w:p>
    <w:p w14:paraId="11B29B5D" w14:textId="77777777" w:rsidR="009E58FE" w:rsidRDefault="009E58FE" w:rsidP="009E58FE">
      <w:pPr>
        <w:pStyle w:val="NormalnyWeb"/>
        <w:spacing w:after="0" w:afterAutospacing="0"/>
        <w:rPr>
          <w:rStyle w:val="Pogrubienie"/>
          <w:rFonts w:asciiTheme="minorHAnsi" w:eastAsiaTheme="majorEastAsia" w:hAnsiTheme="minorHAnsi"/>
        </w:rPr>
      </w:pPr>
    </w:p>
    <w:p w14:paraId="0BFEF616" w14:textId="77777777" w:rsidR="009E58FE" w:rsidRDefault="009E58FE" w:rsidP="009E58FE">
      <w:pPr>
        <w:pStyle w:val="NormalnyWeb"/>
        <w:spacing w:after="0" w:afterAutospacing="0"/>
        <w:rPr>
          <w:rStyle w:val="Pogrubienie"/>
          <w:rFonts w:asciiTheme="minorHAnsi" w:eastAsiaTheme="majorEastAsia" w:hAnsiTheme="minorHAnsi"/>
        </w:rPr>
      </w:pPr>
    </w:p>
    <w:p w14:paraId="4F335F6A" w14:textId="77777777" w:rsidR="009E58FE" w:rsidRPr="009E58FE" w:rsidRDefault="009E58FE" w:rsidP="009E58FE">
      <w:pPr>
        <w:pStyle w:val="NormalnyWeb"/>
        <w:spacing w:after="0" w:afterAutospacing="0"/>
        <w:rPr>
          <w:rFonts w:asciiTheme="minorHAnsi" w:eastAsiaTheme="majorEastAsia" w:hAnsiTheme="minorHAnsi"/>
          <w:b/>
          <w:bCs/>
        </w:rPr>
      </w:pPr>
    </w:p>
    <w:p w14:paraId="00E052E8" w14:textId="77777777" w:rsidR="00E04EA2" w:rsidRPr="009E58FE" w:rsidRDefault="00E04EA2" w:rsidP="009E58FE">
      <w:pPr>
        <w:pStyle w:val="Nagwek3"/>
        <w:spacing w:after="0" w:afterAutospacing="0"/>
        <w:rPr>
          <w:rFonts w:asciiTheme="minorHAnsi" w:hAnsiTheme="minorHAnsi"/>
          <w:sz w:val="24"/>
          <w:szCs w:val="24"/>
        </w:rPr>
      </w:pPr>
      <w:r w:rsidRPr="009E58FE">
        <w:rPr>
          <w:rFonts w:asciiTheme="minorHAnsi" w:hAnsiTheme="minorHAnsi"/>
          <w:sz w:val="24"/>
          <w:szCs w:val="24"/>
        </w:rPr>
        <w:lastRenderedPageBreak/>
        <w:t>Opłaty</w:t>
      </w:r>
      <w:r w:rsidR="009E58FE">
        <w:rPr>
          <w:rFonts w:asciiTheme="minorHAnsi" w:hAnsiTheme="minorHAnsi"/>
          <w:sz w:val="24"/>
          <w:szCs w:val="24"/>
        </w:rPr>
        <w:t>:</w:t>
      </w:r>
    </w:p>
    <w:p w14:paraId="38D94940" w14:textId="77777777" w:rsidR="00E04EA2" w:rsidRPr="009E58FE" w:rsidRDefault="00E04EA2" w:rsidP="009E58FE">
      <w:pPr>
        <w:pStyle w:val="NormalnyWeb"/>
        <w:spacing w:after="0" w:afterAutospacing="0"/>
        <w:rPr>
          <w:rFonts w:asciiTheme="minorHAnsi" w:hAnsiTheme="minorHAnsi"/>
        </w:rPr>
      </w:pPr>
      <w:r w:rsidRPr="009E58FE">
        <w:rPr>
          <w:rFonts w:asciiTheme="minorHAnsi" w:hAnsiTheme="minorHAnsi"/>
        </w:rPr>
        <w:t>Za udzielenie licencji na wykonywanie krajowego transportu drogowego w zakresie przewozu osób taksówką pobiera się opłatę :</w:t>
      </w:r>
    </w:p>
    <w:p w14:paraId="02DBF439" w14:textId="77777777" w:rsidR="00E04EA2" w:rsidRPr="009E58FE" w:rsidRDefault="00E04EA2" w:rsidP="009E58FE">
      <w:pPr>
        <w:numPr>
          <w:ilvl w:val="0"/>
          <w:numId w:val="3"/>
        </w:numPr>
        <w:spacing w:before="100" w:beforeAutospacing="1" w:after="0" w:line="240" w:lineRule="auto"/>
        <w:rPr>
          <w:sz w:val="24"/>
          <w:szCs w:val="24"/>
        </w:rPr>
      </w:pPr>
      <w:r w:rsidRPr="009E58FE">
        <w:rPr>
          <w:sz w:val="24"/>
          <w:szCs w:val="24"/>
        </w:rPr>
        <w:t xml:space="preserve">za licencję ważną do 15 lat - </w:t>
      </w:r>
      <w:r w:rsidRPr="009E58FE">
        <w:rPr>
          <w:rStyle w:val="Pogrubienie"/>
          <w:sz w:val="24"/>
          <w:szCs w:val="24"/>
        </w:rPr>
        <w:t>200 zł</w:t>
      </w:r>
    </w:p>
    <w:p w14:paraId="4B34D0B9" w14:textId="77777777" w:rsidR="00E04EA2" w:rsidRPr="009E58FE" w:rsidRDefault="00E04EA2" w:rsidP="009E58FE">
      <w:pPr>
        <w:numPr>
          <w:ilvl w:val="0"/>
          <w:numId w:val="3"/>
        </w:numPr>
        <w:spacing w:before="100" w:beforeAutospacing="1" w:after="0" w:line="240" w:lineRule="auto"/>
        <w:rPr>
          <w:sz w:val="24"/>
          <w:szCs w:val="24"/>
        </w:rPr>
      </w:pPr>
      <w:r w:rsidRPr="009E58FE">
        <w:rPr>
          <w:sz w:val="24"/>
          <w:szCs w:val="24"/>
        </w:rPr>
        <w:t xml:space="preserve">za licencję ważną powyżej 15 do 30 lat </w:t>
      </w:r>
      <w:r w:rsidRPr="009E58FE">
        <w:rPr>
          <w:rStyle w:val="Pogrubienie"/>
          <w:sz w:val="24"/>
          <w:szCs w:val="24"/>
        </w:rPr>
        <w:t>- 250 zł</w:t>
      </w:r>
    </w:p>
    <w:p w14:paraId="443834E2" w14:textId="77777777" w:rsidR="00E04EA2" w:rsidRPr="009E58FE" w:rsidRDefault="00E04EA2" w:rsidP="009E58FE">
      <w:pPr>
        <w:numPr>
          <w:ilvl w:val="0"/>
          <w:numId w:val="3"/>
        </w:numPr>
        <w:spacing w:before="100" w:beforeAutospacing="1" w:after="0" w:line="240" w:lineRule="auto"/>
        <w:rPr>
          <w:sz w:val="24"/>
          <w:szCs w:val="24"/>
        </w:rPr>
      </w:pPr>
      <w:r w:rsidRPr="009E58FE">
        <w:rPr>
          <w:sz w:val="24"/>
          <w:szCs w:val="24"/>
        </w:rPr>
        <w:t xml:space="preserve"> za licencję ważną powyżej 30 do 50 lat </w:t>
      </w:r>
      <w:r w:rsidRPr="009E58FE">
        <w:rPr>
          <w:rStyle w:val="Pogrubienie"/>
          <w:sz w:val="24"/>
          <w:szCs w:val="24"/>
        </w:rPr>
        <w:t>- 300 zł</w:t>
      </w:r>
    </w:p>
    <w:p w14:paraId="3B518D41" w14:textId="77777777" w:rsidR="00E04EA2" w:rsidRPr="009E58FE" w:rsidRDefault="00E04EA2" w:rsidP="009E58FE">
      <w:pPr>
        <w:pStyle w:val="NormalnyWeb"/>
        <w:spacing w:after="0" w:afterAutospacing="0"/>
        <w:rPr>
          <w:rFonts w:asciiTheme="minorHAnsi" w:hAnsiTheme="minorHAnsi"/>
        </w:rPr>
      </w:pPr>
      <w:r w:rsidRPr="009E58FE">
        <w:rPr>
          <w:rFonts w:asciiTheme="minorHAnsi" w:hAnsiTheme="minorHAnsi"/>
        </w:rPr>
        <w:t>Za wydanie wypisu pobiera się opłatę w wysokości 11% opłaty jak za udzielenie licencji (za każdy wydany wypis):</w:t>
      </w:r>
    </w:p>
    <w:p w14:paraId="42A4D792" w14:textId="77777777" w:rsidR="00E04EA2" w:rsidRPr="009E58FE" w:rsidRDefault="00E04EA2" w:rsidP="009E58FE">
      <w:pPr>
        <w:numPr>
          <w:ilvl w:val="0"/>
          <w:numId w:val="4"/>
        </w:numPr>
        <w:spacing w:before="100" w:beforeAutospacing="1" w:after="0" w:line="240" w:lineRule="auto"/>
        <w:rPr>
          <w:sz w:val="24"/>
          <w:szCs w:val="24"/>
        </w:rPr>
      </w:pPr>
      <w:r w:rsidRPr="009E58FE">
        <w:rPr>
          <w:sz w:val="24"/>
          <w:szCs w:val="24"/>
        </w:rPr>
        <w:t xml:space="preserve">za licencję ważną do 15 lat - </w:t>
      </w:r>
      <w:r w:rsidRPr="009E58FE">
        <w:rPr>
          <w:rStyle w:val="Pogrubienie"/>
          <w:sz w:val="24"/>
          <w:szCs w:val="24"/>
        </w:rPr>
        <w:t>22 zł</w:t>
      </w:r>
    </w:p>
    <w:p w14:paraId="48EED787" w14:textId="77777777" w:rsidR="00E04EA2" w:rsidRPr="009E58FE" w:rsidRDefault="00E04EA2" w:rsidP="009E58FE">
      <w:pPr>
        <w:numPr>
          <w:ilvl w:val="0"/>
          <w:numId w:val="4"/>
        </w:numPr>
        <w:spacing w:before="100" w:beforeAutospacing="1" w:after="0" w:line="240" w:lineRule="auto"/>
        <w:rPr>
          <w:sz w:val="24"/>
          <w:szCs w:val="24"/>
        </w:rPr>
      </w:pPr>
      <w:r w:rsidRPr="009E58FE">
        <w:rPr>
          <w:sz w:val="24"/>
          <w:szCs w:val="24"/>
        </w:rPr>
        <w:t xml:space="preserve">za licencję ważną powyżej 15 do 30 lat - </w:t>
      </w:r>
      <w:r w:rsidRPr="009E58FE">
        <w:rPr>
          <w:rStyle w:val="Pogrubienie"/>
          <w:sz w:val="24"/>
          <w:szCs w:val="24"/>
        </w:rPr>
        <w:t>27,50 zł</w:t>
      </w:r>
    </w:p>
    <w:p w14:paraId="0DCF2791" w14:textId="77777777" w:rsidR="00E04EA2" w:rsidRPr="009E58FE" w:rsidRDefault="00E04EA2" w:rsidP="009E58FE">
      <w:pPr>
        <w:numPr>
          <w:ilvl w:val="0"/>
          <w:numId w:val="4"/>
        </w:numPr>
        <w:spacing w:before="100" w:beforeAutospacing="1" w:after="0" w:line="240" w:lineRule="auto"/>
        <w:rPr>
          <w:sz w:val="24"/>
          <w:szCs w:val="24"/>
        </w:rPr>
      </w:pPr>
      <w:r w:rsidRPr="009E58FE">
        <w:rPr>
          <w:sz w:val="24"/>
          <w:szCs w:val="24"/>
        </w:rPr>
        <w:t xml:space="preserve">za licencję ważną powyżej 30 do 50 lat - </w:t>
      </w:r>
      <w:r w:rsidRPr="009E58FE">
        <w:rPr>
          <w:rStyle w:val="Pogrubienie"/>
          <w:sz w:val="24"/>
          <w:szCs w:val="24"/>
        </w:rPr>
        <w:t>33 z</w:t>
      </w:r>
      <w:r w:rsidRPr="009E58FE">
        <w:rPr>
          <w:sz w:val="24"/>
          <w:szCs w:val="24"/>
        </w:rPr>
        <w:t>ł</w:t>
      </w:r>
    </w:p>
    <w:p w14:paraId="5F2DB121" w14:textId="77777777" w:rsidR="00E04EA2" w:rsidRPr="009E58FE" w:rsidRDefault="00E04EA2" w:rsidP="009E58FE">
      <w:pPr>
        <w:pStyle w:val="NormalnyWeb"/>
        <w:spacing w:after="0" w:afterAutospacing="0"/>
        <w:rPr>
          <w:rFonts w:asciiTheme="minorHAnsi" w:hAnsiTheme="minorHAnsi"/>
        </w:rPr>
      </w:pPr>
      <w:r w:rsidRPr="009E58FE">
        <w:rPr>
          <w:rFonts w:asciiTheme="minorHAnsi" w:hAnsiTheme="minorHAnsi"/>
        </w:rPr>
        <w:t>Za wydanie wtórnika licencji w przypadku jej utraty na skutek okoliczności niezależnych od przedsiębiorcy pobiera się 10% opłaty jak za udzielenie licencji; w innych przypadkach utraty licencji to 25 % opłaty jak za udzielenie licencji.</w:t>
      </w:r>
    </w:p>
    <w:p w14:paraId="76F11574" w14:textId="77777777" w:rsidR="009E58FE" w:rsidRDefault="00E04EA2" w:rsidP="009E58FE">
      <w:pPr>
        <w:pStyle w:val="NormalnyWeb"/>
        <w:spacing w:after="0" w:afterAutospacing="0"/>
        <w:rPr>
          <w:rFonts w:asciiTheme="minorHAnsi" w:hAnsiTheme="minorHAnsi"/>
        </w:rPr>
      </w:pPr>
      <w:r w:rsidRPr="009E58FE">
        <w:rPr>
          <w:rFonts w:asciiTheme="minorHAnsi" w:hAnsiTheme="minorHAnsi"/>
        </w:rPr>
        <w:t>Wpłat dokonywać należy na rachunek bankowy:</w:t>
      </w:r>
    </w:p>
    <w:p w14:paraId="19D0F483" w14:textId="77777777" w:rsidR="009E58FE" w:rsidRDefault="009E58FE" w:rsidP="009E58FE">
      <w:pPr>
        <w:pStyle w:val="NormalnyWeb"/>
        <w:spacing w:after="0" w:afterAutospacing="0"/>
        <w:rPr>
          <w:rFonts w:asciiTheme="minorHAnsi" w:hAnsiTheme="minorHAnsi"/>
        </w:rPr>
      </w:pPr>
      <w:r>
        <w:rPr>
          <w:rFonts w:asciiTheme="minorHAnsi" w:hAnsiTheme="minorHAnsi"/>
        </w:rPr>
        <w:t>Urząd Miasta Leszna</w:t>
      </w:r>
    </w:p>
    <w:p w14:paraId="0040F254" w14:textId="77777777" w:rsidR="009E58FE" w:rsidRDefault="009E58FE" w:rsidP="009E58FE">
      <w:pPr>
        <w:pStyle w:val="NormalnyWeb"/>
        <w:spacing w:after="0" w:afterAutospacing="0"/>
        <w:rPr>
          <w:rFonts w:asciiTheme="minorHAnsi" w:hAnsiTheme="minorHAnsi"/>
        </w:rPr>
      </w:pPr>
      <w:r>
        <w:rPr>
          <w:rFonts w:asciiTheme="minorHAnsi" w:hAnsiTheme="minorHAnsi"/>
        </w:rPr>
        <w:t>ul. Kazimierza Karasia 15, 64-100 Leszno</w:t>
      </w:r>
    </w:p>
    <w:p w14:paraId="569D1E7C" w14:textId="77777777" w:rsidR="009E58FE" w:rsidRPr="009E58FE" w:rsidRDefault="009E58FE" w:rsidP="009E58FE">
      <w:pPr>
        <w:pStyle w:val="NormalnyWeb"/>
        <w:spacing w:after="0" w:afterAutospacing="0"/>
        <w:rPr>
          <w:rFonts w:asciiTheme="minorHAnsi" w:hAnsiTheme="minorHAnsi"/>
        </w:rPr>
      </w:pPr>
      <w:r>
        <w:rPr>
          <w:rFonts w:asciiTheme="minorHAnsi" w:hAnsiTheme="minorHAnsi"/>
        </w:rPr>
        <w:t>nr rachunku: 26102030880000830200057513</w:t>
      </w:r>
    </w:p>
    <w:p w14:paraId="64A76E10" w14:textId="77777777" w:rsidR="00E04EA2" w:rsidRPr="009E58FE" w:rsidRDefault="00E04EA2" w:rsidP="009E58FE">
      <w:pPr>
        <w:pStyle w:val="Nagwek3"/>
        <w:spacing w:after="0" w:afterAutospacing="0"/>
        <w:rPr>
          <w:rFonts w:asciiTheme="minorHAnsi" w:hAnsiTheme="minorHAnsi"/>
          <w:sz w:val="24"/>
          <w:szCs w:val="24"/>
        </w:rPr>
      </w:pPr>
      <w:r w:rsidRPr="009E58FE">
        <w:rPr>
          <w:rFonts w:asciiTheme="minorHAnsi" w:hAnsiTheme="minorHAnsi"/>
          <w:sz w:val="24"/>
          <w:szCs w:val="24"/>
        </w:rPr>
        <w:t>Termin i sposób załatwienia</w:t>
      </w:r>
      <w:r w:rsidR="009E58FE">
        <w:rPr>
          <w:rFonts w:asciiTheme="minorHAnsi" w:hAnsiTheme="minorHAnsi"/>
          <w:sz w:val="24"/>
          <w:szCs w:val="24"/>
        </w:rPr>
        <w:t>:</w:t>
      </w:r>
    </w:p>
    <w:p w14:paraId="06363D13" w14:textId="77777777" w:rsidR="00E04EA2" w:rsidRPr="009E58FE" w:rsidRDefault="00E04EA2" w:rsidP="009E58FE">
      <w:pPr>
        <w:pStyle w:val="NormalnyWeb"/>
        <w:spacing w:after="0" w:afterAutospacing="0"/>
        <w:rPr>
          <w:rFonts w:asciiTheme="minorHAnsi" w:hAnsiTheme="minorHAnsi"/>
        </w:rPr>
      </w:pPr>
      <w:r w:rsidRPr="009E58FE">
        <w:rPr>
          <w:rStyle w:val="Pogrubienie"/>
          <w:rFonts w:asciiTheme="minorHAnsi" w:eastAsiaTheme="majorEastAsia" w:hAnsiTheme="minorHAnsi"/>
        </w:rPr>
        <w:t>Rozpatrzenie sprawy następuje w ciągu miesiąca od dnia złożenia wniosku wraz ze wszystkimi załącznikami.</w:t>
      </w:r>
    </w:p>
    <w:p w14:paraId="69D1AC89" w14:textId="77777777" w:rsidR="00E44EFA" w:rsidRDefault="00E04EA2" w:rsidP="009E58FE">
      <w:pPr>
        <w:pStyle w:val="NormalnyWeb"/>
        <w:spacing w:after="0" w:afterAutospacing="0"/>
        <w:rPr>
          <w:rFonts w:asciiTheme="minorHAnsi" w:hAnsiTheme="minorHAnsi"/>
        </w:rPr>
      </w:pPr>
      <w:r w:rsidRPr="009E58FE">
        <w:rPr>
          <w:rFonts w:asciiTheme="minorHAnsi" w:hAnsiTheme="minorHAnsi"/>
        </w:rPr>
        <w:t>Przewoźnik drogowy jest obowiązany zgłaszać na piśmie organowi, który udzielił licencji, wszelkie zmiany danych zawartych we wniosku o udzielenie licencji, nie później niż w terminie 28 dni od dnia ich powstania.</w:t>
      </w:r>
    </w:p>
    <w:p w14:paraId="2BD4EB2C" w14:textId="77777777" w:rsidR="00E04EA2" w:rsidRPr="009E58FE" w:rsidRDefault="00E04EA2" w:rsidP="009E58FE">
      <w:pPr>
        <w:pStyle w:val="NormalnyWeb"/>
        <w:spacing w:after="0" w:afterAutospacing="0"/>
        <w:rPr>
          <w:rFonts w:asciiTheme="minorHAnsi" w:hAnsiTheme="minorHAnsi"/>
        </w:rPr>
      </w:pPr>
      <w:r w:rsidRPr="009E58FE">
        <w:rPr>
          <w:rFonts w:asciiTheme="minorHAnsi" w:hAnsiTheme="minorHAnsi"/>
        </w:rPr>
        <w:t>Jeżeli powyższe zmiany obejmują dane zawarte w licencji, przedsiębiorca obowiązany jest wystąpić z wnioskiem o zmianę treści licencji - art. 14 ustawy o transporcie drogowym.</w:t>
      </w:r>
    </w:p>
    <w:p w14:paraId="224EC3F0" w14:textId="77777777" w:rsidR="00E04EA2" w:rsidRPr="009E58FE" w:rsidRDefault="00E04EA2" w:rsidP="009E58FE">
      <w:pPr>
        <w:pStyle w:val="Nagwek3"/>
        <w:spacing w:after="0" w:afterAutospacing="0"/>
        <w:rPr>
          <w:rFonts w:asciiTheme="minorHAnsi" w:hAnsiTheme="minorHAnsi"/>
          <w:sz w:val="24"/>
          <w:szCs w:val="24"/>
        </w:rPr>
      </w:pPr>
      <w:r w:rsidRPr="009E58FE">
        <w:rPr>
          <w:rFonts w:asciiTheme="minorHAnsi" w:hAnsiTheme="minorHAnsi"/>
          <w:sz w:val="24"/>
          <w:szCs w:val="24"/>
        </w:rPr>
        <w:t>Podstawa prawna</w:t>
      </w:r>
    </w:p>
    <w:p w14:paraId="42BF9692" w14:textId="77777777" w:rsidR="00E04EA2" w:rsidRPr="009E58FE" w:rsidRDefault="00E04EA2" w:rsidP="009E58FE">
      <w:pPr>
        <w:numPr>
          <w:ilvl w:val="0"/>
          <w:numId w:val="5"/>
        </w:numPr>
        <w:spacing w:before="100" w:beforeAutospacing="1" w:after="0" w:line="240" w:lineRule="auto"/>
        <w:rPr>
          <w:sz w:val="24"/>
          <w:szCs w:val="24"/>
        </w:rPr>
      </w:pPr>
      <w:r w:rsidRPr="009E58FE">
        <w:rPr>
          <w:sz w:val="24"/>
          <w:szCs w:val="24"/>
        </w:rPr>
        <w:t>ustawa z dnia 6 września 2001 r. o transporcie drogowym (Dz. U. z 2019 r., poz. 2140)</w:t>
      </w:r>
    </w:p>
    <w:p w14:paraId="3D3103B3" w14:textId="77777777" w:rsidR="009B2A0F" w:rsidRDefault="009B2A0F" w:rsidP="009B2A0F">
      <w:pPr>
        <w:numPr>
          <w:ilvl w:val="0"/>
          <w:numId w:val="5"/>
        </w:numPr>
        <w:spacing w:before="100" w:beforeAutospacing="1" w:after="0" w:line="240" w:lineRule="auto"/>
        <w:rPr>
          <w:sz w:val="28"/>
          <w:szCs w:val="28"/>
        </w:rPr>
      </w:pPr>
      <w:r>
        <w:rPr>
          <w:sz w:val="24"/>
          <w:szCs w:val="24"/>
        </w:rPr>
        <w:t>Rozporządzenie Ministra Transportu, Budownictwa i Gospodarki Morskiej z dnia 6 sierpnia 2013 roku, w sprawie wysokości opłat za czynności administracyjne związane z wykonywaniem przewozu drogowego oraz za egzaminowanie i wydanie certyfikatu kompetencji zawodowych (Dz. U. z 2013 r. poz. 916 ze zm.)</w:t>
      </w:r>
    </w:p>
    <w:p w14:paraId="4B002459" w14:textId="7957ED21" w:rsidR="00E04EA2" w:rsidRPr="009E58FE" w:rsidRDefault="00E04EA2" w:rsidP="009B2A0F">
      <w:pPr>
        <w:spacing w:before="100" w:beforeAutospacing="1" w:after="0" w:line="240" w:lineRule="auto"/>
        <w:rPr>
          <w:sz w:val="24"/>
          <w:szCs w:val="24"/>
        </w:rPr>
      </w:pPr>
      <w:bookmarkStart w:id="0" w:name="_GoBack"/>
      <w:bookmarkEnd w:id="0"/>
    </w:p>
    <w:sectPr w:rsidR="00E04EA2" w:rsidRPr="009E58FE" w:rsidSect="00904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725E6"/>
    <w:multiLevelType w:val="multilevel"/>
    <w:tmpl w:val="D6C262D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0D3F9C"/>
    <w:multiLevelType w:val="multilevel"/>
    <w:tmpl w:val="12C2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3214B"/>
    <w:multiLevelType w:val="multilevel"/>
    <w:tmpl w:val="D6C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113D1"/>
    <w:multiLevelType w:val="multilevel"/>
    <w:tmpl w:val="E5E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F46DB"/>
    <w:multiLevelType w:val="multilevel"/>
    <w:tmpl w:val="1E6E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3094A"/>
    <w:multiLevelType w:val="multilevel"/>
    <w:tmpl w:val="340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21386"/>
    <w:multiLevelType w:val="hybridMultilevel"/>
    <w:tmpl w:val="12606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650B6E"/>
    <w:multiLevelType w:val="multilevel"/>
    <w:tmpl w:val="46A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325A2"/>
    <w:multiLevelType w:val="multilevel"/>
    <w:tmpl w:val="CDDE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
  </w:num>
  <w:num w:numId="4">
    <w:abstractNumId w:val="5"/>
  </w:num>
  <w:num w:numId="5">
    <w:abstractNumId w:val="2"/>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4EA2"/>
    <w:rsid w:val="00230C97"/>
    <w:rsid w:val="00480DC8"/>
    <w:rsid w:val="00634F9D"/>
    <w:rsid w:val="006C4DDF"/>
    <w:rsid w:val="00904AAC"/>
    <w:rsid w:val="009B2A0F"/>
    <w:rsid w:val="009E58FE"/>
    <w:rsid w:val="00E04EA2"/>
    <w:rsid w:val="00E44EFA"/>
    <w:rsid w:val="00F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FC7E"/>
  <w15:docId w15:val="{556D352D-1953-41D0-ABEB-C6002D51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AAC"/>
  </w:style>
  <w:style w:type="paragraph" w:styleId="Nagwek1">
    <w:name w:val="heading 1"/>
    <w:basedOn w:val="Normalny"/>
    <w:next w:val="Normalny"/>
    <w:link w:val="Nagwek1Znak"/>
    <w:uiPriority w:val="9"/>
    <w:qFormat/>
    <w:rsid w:val="00E04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4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E04EA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EA2"/>
    <w:pPr>
      <w:ind w:left="720"/>
      <w:contextualSpacing/>
    </w:pPr>
  </w:style>
  <w:style w:type="character" w:customStyle="1" w:styleId="Nagwek1Znak">
    <w:name w:val="Nagłówek 1 Znak"/>
    <w:basedOn w:val="Domylnaczcionkaakapitu"/>
    <w:link w:val="Nagwek1"/>
    <w:uiPriority w:val="9"/>
    <w:rsid w:val="00E04EA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E04EA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04EA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04EA2"/>
    <w:rPr>
      <w:color w:val="0000FF"/>
      <w:u w:val="single"/>
    </w:rPr>
  </w:style>
  <w:style w:type="character" w:styleId="Pogrubienie">
    <w:name w:val="Strong"/>
    <w:basedOn w:val="Domylnaczcionkaakapitu"/>
    <w:uiPriority w:val="22"/>
    <w:qFormat/>
    <w:rsid w:val="00E04EA2"/>
    <w:rPr>
      <w:b/>
      <w:bCs/>
    </w:rPr>
  </w:style>
  <w:style w:type="paragraph" w:styleId="NormalnyWeb">
    <w:name w:val="Normal (Web)"/>
    <w:basedOn w:val="Normalny"/>
    <w:uiPriority w:val="99"/>
    <w:unhideWhenUsed/>
    <w:rsid w:val="00E04E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size">
    <w:name w:val="resize"/>
    <w:basedOn w:val="Domylnaczcionkaakapitu"/>
    <w:rsid w:val="00E04EA2"/>
  </w:style>
  <w:style w:type="character" w:customStyle="1" w:styleId="Normalny1">
    <w:name w:val="Normalny1"/>
    <w:basedOn w:val="Domylnaczcionkaakapitu"/>
    <w:rsid w:val="00E0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mbajon</dc:creator>
  <cp:keywords/>
  <dc:description/>
  <cp:lastModifiedBy>Kuchel Maciej</cp:lastModifiedBy>
  <cp:revision>5</cp:revision>
  <dcterms:created xsi:type="dcterms:W3CDTF">2020-01-17T13:23:00Z</dcterms:created>
  <dcterms:modified xsi:type="dcterms:W3CDTF">2020-01-21T11:16:00Z</dcterms:modified>
</cp:coreProperties>
</file>